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A1" w:rsidRPr="0002489B" w:rsidRDefault="0052733C" w:rsidP="00030CCA">
      <w:pPr>
        <w:pStyle w:val="Inhopg1"/>
        <w:tabs>
          <w:tab w:val="clear" w:pos="720"/>
          <w:tab w:val="clear" w:pos="9062"/>
        </w:tabs>
        <w:spacing w:before="0" w:after="0"/>
        <w:rPr>
          <w:rFonts w:ascii="Verdana" w:hAnsi="Verdana"/>
          <w:spacing w:val="20"/>
          <w:sz w:val="20"/>
        </w:rPr>
      </w:pPr>
      <w:bookmarkStart w:id="0" w:name="_GoBack"/>
      <w:bookmarkEnd w:id="0"/>
      <w:r>
        <w:rPr>
          <w:rFonts w:ascii="Verdana" w:hAnsi="Verdana"/>
          <w:noProof/>
          <w:sz w:val="20"/>
        </w:rPr>
        <w:drawing>
          <wp:anchor distT="0" distB="0" distL="114300" distR="114300" simplePos="0" relativeHeight="251659776" behindDoc="0" locked="0" layoutInCell="1" allowOverlap="1">
            <wp:simplePos x="0" y="0"/>
            <wp:positionH relativeFrom="column">
              <wp:posOffset>4909820</wp:posOffset>
            </wp:positionH>
            <wp:positionV relativeFrom="paragraph">
              <wp:posOffset>-158115</wp:posOffset>
            </wp:positionV>
            <wp:extent cx="1438275" cy="714375"/>
            <wp:effectExtent l="19050" t="0" r="9525" b="0"/>
            <wp:wrapNone/>
            <wp:docPr id="6" name="Afbeelding 2" descr="VHN Logo voor 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HN Logo voor brief"/>
                    <pic:cNvPicPr>
                      <a:picLocks noChangeAspect="1" noChangeArrowheads="1"/>
                    </pic:cNvPicPr>
                  </pic:nvPicPr>
                  <pic:blipFill>
                    <a:blip r:embed="rId8" cstate="print"/>
                    <a:srcRect/>
                    <a:stretch>
                      <a:fillRect/>
                    </a:stretch>
                  </pic:blipFill>
                  <pic:spPr bwMode="auto">
                    <a:xfrm>
                      <a:off x="0" y="0"/>
                      <a:ext cx="1438275" cy="714375"/>
                    </a:xfrm>
                    <a:prstGeom prst="rect">
                      <a:avLst/>
                    </a:prstGeom>
                    <a:noFill/>
                    <a:ln w="9525">
                      <a:noFill/>
                      <a:miter lim="800000"/>
                      <a:headEnd/>
                      <a:tailEnd/>
                    </a:ln>
                  </pic:spPr>
                </pic:pic>
              </a:graphicData>
            </a:graphic>
          </wp:anchor>
        </w:drawing>
      </w:r>
      <w:r>
        <w:rPr>
          <w:rFonts w:ascii="Verdana" w:hAnsi="Verdana"/>
          <w:noProof/>
          <w:spacing w:val="20"/>
          <w:sz w:val="20"/>
        </w:rPr>
        <w:drawing>
          <wp:anchor distT="0" distB="0" distL="114300" distR="114300" simplePos="0" relativeHeight="251658752" behindDoc="1" locked="0" layoutInCell="1" allowOverlap="1">
            <wp:simplePos x="0" y="0"/>
            <wp:positionH relativeFrom="column">
              <wp:posOffset>3384550</wp:posOffset>
            </wp:positionH>
            <wp:positionV relativeFrom="paragraph">
              <wp:posOffset>-104775</wp:posOffset>
            </wp:positionV>
            <wp:extent cx="1091565" cy="658495"/>
            <wp:effectExtent l="19050" t="0" r="0" b="0"/>
            <wp:wrapNone/>
            <wp:docPr id="5" name="Afbeelding 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50"/>
                    <pic:cNvPicPr>
                      <a:picLocks noChangeAspect="1" noChangeArrowheads="1"/>
                    </pic:cNvPicPr>
                  </pic:nvPicPr>
                  <pic:blipFill>
                    <a:blip r:embed="rId9" cstate="print"/>
                    <a:srcRect l="-105" t="-58" r="-105" b="-58"/>
                    <a:stretch>
                      <a:fillRect/>
                    </a:stretch>
                  </pic:blipFill>
                  <pic:spPr bwMode="auto">
                    <a:xfrm>
                      <a:off x="0" y="0"/>
                      <a:ext cx="1091565" cy="658495"/>
                    </a:xfrm>
                    <a:prstGeom prst="rect">
                      <a:avLst/>
                    </a:prstGeom>
                    <a:noFill/>
                    <a:ln w="9525">
                      <a:noFill/>
                      <a:miter lim="800000"/>
                      <a:headEnd/>
                      <a:tailEnd/>
                    </a:ln>
                  </pic:spPr>
                </pic:pic>
              </a:graphicData>
            </a:graphic>
          </wp:anchor>
        </w:drawing>
      </w:r>
      <w:r>
        <w:rPr>
          <w:rFonts w:ascii="Verdana" w:hAnsi="Verdana"/>
          <w:noProof/>
          <w:spacing w:val="20"/>
          <w:sz w:val="20"/>
        </w:rPr>
        <w:drawing>
          <wp:anchor distT="0" distB="0" distL="114300" distR="114300" simplePos="0" relativeHeight="251655680" behindDoc="0" locked="0" layoutInCell="1" allowOverlap="1">
            <wp:simplePos x="0" y="0"/>
            <wp:positionH relativeFrom="column">
              <wp:posOffset>-377190</wp:posOffset>
            </wp:positionH>
            <wp:positionV relativeFrom="paragraph">
              <wp:posOffset>-372110</wp:posOffset>
            </wp:positionV>
            <wp:extent cx="1839595" cy="925830"/>
            <wp:effectExtent l="19050" t="0" r="8255" b="0"/>
            <wp:wrapNone/>
            <wp:docPr id="4" name="Afbeelding 754" descr="logo L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54" descr="logo LHV"/>
                    <pic:cNvPicPr>
                      <a:picLocks noChangeAspect="1" noChangeArrowheads="1"/>
                    </pic:cNvPicPr>
                  </pic:nvPicPr>
                  <pic:blipFill>
                    <a:blip r:embed="rId10" cstate="print"/>
                    <a:srcRect/>
                    <a:stretch>
                      <a:fillRect/>
                    </a:stretch>
                  </pic:blipFill>
                  <pic:spPr bwMode="auto">
                    <a:xfrm>
                      <a:off x="0" y="0"/>
                      <a:ext cx="1839595" cy="925830"/>
                    </a:xfrm>
                    <a:prstGeom prst="rect">
                      <a:avLst/>
                    </a:prstGeom>
                    <a:noFill/>
                    <a:ln w="9525">
                      <a:noFill/>
                      <a:miter lim="800000"/>
                      <a:headEnd/>
                      <a:tailEnd/>
                    </a:ln>
                  </pic:spPr>
                </pic:pic>
              </a:graphicData>
            </a:graphic>
          </wp:anchor>
        </w:drawing>
      </w:r>
    </w:p>
    <w:p w:rsidR="00E46BA1" w:rsidRPr="0002489B" w:rsidRDefault="00E46BA1" w:rsidP="00030CCA">
      <w:pPr>
        <w:spacing w:line="280" w:lineRule="atLeast"/>
        <w:rPr>
          <w:rFonts w:ascii="Verdana" w:hAnsi="Verdana"/>
          <w:spacing w:val="20"/>
          <w:sz w:val="20"/>
          <w:szCs w:val="20"/>
        </w:rPr>
      </w:pPr>
    </w:p>
    <w:p w:rsidR="00E46BA1" w:rsidRPr="0002489B" w:rsidRDefault="00E46BA1" w:rsidP="00030CCA">
      <w:pPr>
        <w:spacing w:line="280" w:lineRule="atLeast"/>
        <w:rPr>
          <w:rFonts w:ascii="Verdana" w:hAnsi="Verdana"/>
          <w:spacing w:val="20"/>
          <w:sz w:val="20"/>
          <w:szCs w:val="20"/>
        </w:rPr>
      </w:pPr>
    </w:p>
    <w:p w:rsidR="00E46BA1" w:rsidRPr="0002489B" w:rsidRDefault="00E46BA1" w:rsidP="00030CCA">
      <w:pPr>
        <w:spacing w:line="280" w:lineRule="atLeast"/>
        <w:rPr>
          <w:rFonts w:ascii="Verdana" w:hAnsi="Verdana"/>
          <w:spacing w:val="20"/>
          <w:sz w:val="20"/>
          <w:szCs w:val="20"/>
        </w:rPr>
      </w:pPr>
    </w:p>
    <w:p w:rsidR="00E46BA1" w:rsidRPr="0002489B" w:rsidRDefault="00E46BA1" w:rsidP="00030CCA">
      <w:pPr>
        <w:spacing w:line="280" w:lineRule="atLeast"/>
        <w:rPr>
          <w:rFonts w:ascii="Verdana" w:hAnsi="Verdana"/>
          <w:spacing w:val="20"/>
          <w:sz w:val="20"/>
          <w:szCs w:val="20"/>
        </w:rPr>
      </w:pPr>
    </w:p>
    <w:p w:rsidR="00E46BA1" w:rsidRPr="0002489B" w:rsidRDefault="0052733C" w:rsidP="00030CCA">
      <w:pPr>
        <w:spacing w:line="280" w:lineRule="atLeast"/>
        <w:rPr>
          <w:rFonts w:ascii="Verdana" w:hAnsi="Verdana"/>
          <w:spacing w:val="20"/>
          <w:sz w:val="20"/>
          <w:szCs w:val="20"/>
        </w:rPr>
      </w:pPr>
      <w:r>
        <w:rPr>
          <w:rFonts w:ascii="Verdana" w:hAnsi="Verdana"/>
          <w:noProof/>
          <w:spacing w:val="20"/>
          <w:sz w:val="20"/>
          <w:szCs w:val="20"/>
        </w:rPr>
        <w:drawing>
          <wp:anchor distT="0" distB="0" distL="114300" distR="114300" simplePos="0" relativeHeight="251656704" behindDoc="0" locked="1" layoutInCell="1" allowOverlap="1">
            <wp:simplePos x="0" y="0"/>
            <wp:positionH relativeFrom="column">
              <wp:posOffset>1617980</wp:posOffset>
            </wp:positionH>
            <wp:positionV relativeFrom="paragraph">
              <wp:posOffset>-910590</wp:posOffset>
            </wp:positionV>
            <wp:extent cx="1515110" cy="527050"/>
            <wp:effectExtent l="19050" t="0" r="8890" b="0"/>
            <wp:wrapNone/>
            <wp:docPr id="3" name="Afbeelding 755" descr="Logo GHOR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55" descr="Logo GHORNederland"/>
                    <pic:cNvPicPr>
                      <a:picLocks noChangeAspect="1" noChangeArrowheads="1"/>
                    </pic:cNvPicPr>
                  </pic:nvPicPr>
                  <pic:blipFill>
                    <a:blip r:embed="rId11" cstate="print"/>
                    <a:srcRect/>
                    <a:stretch>
                      <a:fillRect/>
                    </a:stretch>
                  </pic:blipFill>
                  <pic:spPr bwMode="auto">
                    <a:xfrm>
                      <a:off x="0" y="0"/>
                      <a:ext cx="1515110" cy="527050"/>
                    </a:xfrm>
                    <a:prstGeom prst="rect">
                      <a:avLst/>
                    </a:prstGeom>
                    <a:noFill/>
                    <a:ln w="9525">
                      <a:noFill/>
                      <a:miter lim="800000"/>
                      <a:headEnd/>
                      <a:tailEnd/>
                    </a:ln>
                  </pic:spPr>
                </pic:pic>
              </a:graphicData>
            </a:graphic>
          </wp:anchor>
        </w:drawing>
      </w:r>
    </w:p>
    <w:p w:rsidR="00E46BA1" w:rsidRPr="0002489B" w:rsidRDefault="00E46BA1" w:rsidP="00030CCA">
      <w:pPr>
        <w:spacing w:line="280" w:lineRule="atLeast"/>
        <w:rPr>
          <w:rFonts w:ascii="Verdana" w:hAnsi="Verdana"/>
          <w:spacing w:val="20"/>
          <w:sz w:val="20"/>
          <w:szCs w:val="20"/>
        </w:rPr>
      </w:pPr>
    </w:p>
    <w:p w:rsidR="00E46BA1" w:rsidRPr="0002489B" w:rsidRDefault="00E46BA1" w:rsidP="00030CCA">
      <w:pPr>
        <w:spacing w:line="280" w:lineRule="atLeast"/>
        <w:rPr>
          <w:rFonts w:ascii="Verdana" w:hAnsi="Verdana"/>
          <w:spacing w:val="20"/>
          <w:sz w:val="20"/>
          <w:szCs w:val="20"/>
        </w:rPr>
      </w:pPr>
    </w:p>
    <w:p w:rsidR="00E46BA1" w:rsidRPr="0002489B" w:rsidRDefault="00E46BA1" w:rsidP="00030CCA">
      <w:pPr>
        <w:spacing w:line="280" w:lineRule="atLeast"/>
        <w:rPr>
          <w:rFonts w:ascii="Verdana" w:hAnsi="Verdana"/>
          <w:spacing w:val="20"/>
          <w:sz w:val="20"/>
          <w:szCs w:val="20"/>
        </w:rPr>
      </w:pPr>
    </w:p>
    <w:p w:rsidR="00E46BA1" w:rsidRPr="0002489B" w:rsidRDefault="00E46BA1" w:rsidP="00030CCA">
      <w:pPr>
        <w:spacing w:line="280" w:lineRule="atLeast"/>
        <w:rPr>
          <w:rFonts w:ascii="Verdana" w:hAnsi="Verdana"/>
          <w:spacing w:val="20"/>
          <w:sz w:val="20"/>
          <w:szCs w:val="20"/>
        </w:rPr>
      </w:pPr>
    </w:p>
    <w:p w:rsidR="00E46BA1" w:rsidRPr="0002489B" w:rsidRDefault="00E46BA1" w:rsidP="00030CCA">
      <w:pPr>
        <w:spacing w:line="280" w:lineRule="atLeast"/>
        <w:rPr>
          <w:rFonts w:ascii="Verdana" w:hAnsi="Verdana"/>
          <w:spacing w:val="20"/>
          <w:sz w:val="20"/>
          <w:szCs w:val="20"/>
        </w:rPr>
      </w:pPr>
    </w:p>
    <w:p w:rsidR="00E46BA1" w:rsidRPr="0002489B" w:rsidRDefault="00E46BA1" w:rsidP="00030CCA">
      <w:pPr>
        <w:spacing w:line="280" w:lineRule="atLeast"/>
        <w:rPr>
          <w:rFonts w:ascii="Verdana" w:hAnsi="Verdana"/>
          <w:spacing w:val="20"/>
          <w:sz w:val="20"/>
          <w:szCs w:val="20"/>
        </w:rPr>
      </w:pPr>
    </w:p>
    <w:p w:rsidR="00E46BA1" w:rsidRPr="0002489B" w:rsidRDefault="00E46BA1" w:rsidP="00030CCA">
      <w:pPr>
        <w:spacing w:line="280" w:lineRule="atLeast"/>
        <w:rPr>
          <w:rFonts w:ascii="Verdana" w:hAnsi="Verdana"/>
          <w:spacing w:val="20"/>
          <w:sz w:val="20"/>
          <w:szCs w:val="20"/>
        </w:rPr>
      </w:pPr>
    </w:p>
    <w:p w:rsidR="00927F78" w:rsidRPr="00447097" w:rsidRDefault="00DD19A6" w:rsidP="00030CCA">
      <w:pPr>
        <w:spacing w:line="280" w:lineRule="atLeast"/>
        <w:jc w:val="center"/>
        <w:rPr>
          <w:rFonts w:ascii="Verdana" w:hAnsi="Verdana" w:cs="Times New Roman"/>
          <w:b/>
          <w:color w:val="1B1464"/>
          <w:sz w:val="40"/>
          <w:szCs w:val="40"/>
          <w:lang w:eastAsia="zh-CN"/>
        </w:rPr>
      </w:pPr>
      <w:r w:rsidRPr="00447097">
        <w:rPr>
          <w:rFonts w:ascii="Verdana" w:hAnsi="Verdana" w:cs="Times New Roman"/>
          <w:b/>
          <w:color w:val="1B1464"/>
          <w:sz w:val="40"/>
          <w:szCs w:val="40"/>
          <w:lang w:eastAsia="zh-CN"/>
        </w:rPr>
        <w:t xml:space="preserve">DEFINITIEF </w:t>
      </w:r>
      <w:r w:rsidR="00927F78" w:rsidRPr="00447097">
        <w:rPr>
          <w:rFonts w:ascii="Verdana" w:hAnsi="Verdana" w:cs="Times New Roman"/>
          <w:b/>
          <w:color w:val="1B1464"/>
          <w:sz w:val="40"/>
          <w:szCs w:val="40"/>
          <w:lang w:eastAsia="zh-CN"/>
        </w:rPr>
        <w:t>CONCEPT</w:t>
      </w:r>
    </w:p>
    <w:p w:rsidR="00927F78" w:rsidRPr="00447097" w:rsidRDefault="00927F78" w:rsidP="00030CCA">
      <w:pPr>
        <w:spacing w:line="280" w:lineRule="atLeast"/>
        <w:jc w:val="center"/>
        <w:rPr>
          <w:rFonts w:ascii="Verdana" w:hAnsi="Verdana" w:cs="Times New Roman"/>
          <w:b/>
          <w:color w:val="1B1464"/>
          <w:sz w:val="32"/>
          <w:szCs w:val="32"/>
          <w:lang w:eastAsia="zh-CN"/>
        </w:rPr>
      </w:pPr>
    </w:p>
    <w:p w:rsidR="00BC79E4" w:rsidRPr="00447097" w:rsidRDefault="00642718" w:rsidP="00030CCA">
      <w:pPr>
        <w:spacing w:line="280" w:lineRule="atLeast"/>
        <w:jc w:val="center"/>
        <w:rPr>
          <w:rFonts w:ascii="Verdana" w:hAnsi="Verdana" w:cs="Times New Roman"/>
          <w:b/>
          <w:color w:val="1B1464"/>
          <w:sz w:val="44"/>
          <w:szCs w:val="44"/>
          <w:lang w:eastAsia="zh-CN"/>
        </w:rPr>
      </w:pPr>
      <w:r w:rsidRPr="00447097">
        <w:rPr>
          <w:rFonts w:ascii="Verdana" w:hAnsi="Verdana" w:cs="Times New Roman"/>
          <w:b/>
          <w:color w:val="1B1464"/>
          <w:sz w:val="44"/>
          <w:szCs w:val="44"/>
          <w:lang w:eastAsia="zh-CN"/>
        </w:rPr>
        <w:t>Model</w:t>
      </w:r>
    </w:p>
    <w:p w:rsidR="00BC79E4" w:rsidRPr="00447097" w:rsidRDefault="00BC79E4" w:rsidP="00030CCA">
      <w:pPr>
        <w:spacing w:line="280" w:lineRule="atLeast"/>
        <w:jc w:val="center"/>
        <w:rPr>
          <w:rFonts w:ascii="Verdana" w:hAnsi="Verdana" w:cs="Times New Roman"/>
          <w:b/>
          <w:color w:val="1B1464"/>
          <w:sz w:val="20"/>
          <w:szCs w:val="20"/>
          <w:lang w:eastAsia="zh-CN"/>
        </w:rPr>
      </w:pPr>
    </w:p>
    <w:p w:rsidR="00DD19A6" w:rsidRPr="00447097" w:rsidRDefault="005227D1" w:rsidP="00DD19A6">
      <w:pPr>
        <w:spacing w:line="276" w:lineRule="auto"/>
        <w:jc w:val="center"/>
        <w:rPr>
          <w:rFonts w:ascii="Verdana" w:hAnsi="Verdana" w:cs="Times New Roman"/>
          <w:b/>
          <w:color w:val="1B1464"/>
          <w:sz w:val="44"/>
          <w:szCs w:val="44"/>
          <w:lang w:eastAsia="zh-CN"/>
        </w:rPr>
      </w:pPr>
      <w:r w:rsidRPr="00447097">
        <w:rPr>
          <w:rFonts w:ascii="Verdana" w:hAnsi="Verdana" w:cs="Times New Roman"/>
          <w:b/>
          <w:color w:val="1B1464"/>
          <w:sz w:val="44"/>
          <w:szCs w:val="44"/>
          <w:lang w:eastAsia="zh-CN"/>
        </w:rPr>
        <w:t>Huisartsen</w:t>
      </w:r>
      <w:r w:rsidR="00DD19A6" w:rsidRPr="00447097">
        <w:rPr>
          <w:rFonts w:ascii="Verdana" w:hAnsi="Verdana" w:cs="Times New Roman"/>
          <w:b/>
          <w:color w:val="1B1464"/>
          <w:sz w:val="44"/>
          <w:szCs w:val="44"/>
          <w:lang w:eastAsia="zh-CN"/>
        </w:rPr>
        <w:t>zorg</w:t>
      </w:r>
      <w:r w:rsidR="008A519C" w:rsidRPr="00447097">
        <w:rPr>
          <w:rFonts w:ascii="Verdana" w:hAnsi="Verdana" w:cs="Times New Roman"/>
          <w:b/>
          <w:color w:val="1B1464"/>
          <w:sz w:val="44"/>
          <w:szCs w:val="44"/>
          <w:lang w:eastAsia="zh-CN"/>
        </w:rPr>
        <w:t xml:space="preserve"> </w:t>
      </w:r>
      <w:r w:rsidR="00BC79E4" w:rsidRPr="00447097">
        <w:rPr>
          <w:rFonts w:ascii="Verdana" w:hAnsi="Verdana" w:cs="Times New Roman"/>
          <w:b/>
          <w:color w:val="1B1464"/>
          <w:sz w:val="44"/>
          <w:szCs w:val="44"/>
          <w:lang w:eastAsia="zh-CN"/>
        </w:rPr>
        <w:t>Rampen</w:t>
      </w:r>
      <w:r w:rsidRPr="00447097">
        <w:rPr>
          <w:rFonts w:ascii="Verdana" w:hAnsi="Verdana" w:cs="Times New Roman"/>
          <w:b/>
          <w:color w:val="1B1464"/>
          <w:sz w:val="44"/>
          <w:szCs w:val="44"/>
          <w:lang w:eastAsia="zh-CN"/>
        </w:rPr>
        <w:t>O</w:t>
      </w:r>
      <w:r w:rsidR="00BC79E4" w:rsidRPr="00447097">
        <w:rPr>
          <w:rFonts w:ascii="Verdana" w:hAnsi="Verdana" w:cs="Times New Roman"/>
          <w:b/>
          <w:color w:val="1B1464"/>
          <w:sz w:val="44"/>
          <w:szCs w:val="44"/>
          <w:lang w:eastAsia="zh-CN"/>
        </w:rPr>
        <w:t>pvang</w:t>
      </w:r>
      <w:r w:rsidRPr="00447097">
        <w:rPr>
          <w:rFonts w:ascii="Verdana" w:hAnsi="Verdana" w:cs="Times New Roman"/>
          <w:b/>
          <w:color w:val="1B1464"/>
          <w:sz w:val="44"/>
          <w:szCs w:val="44"/>
          <w:lang w:eastAsia="zh-CN"/>
        </w:rPr>
        <w:t>P</w:t>
      </w:r>
      <w:r w:rsidR="00BC79E4" w:rsidRPr="00447097">
        <w:rPr>
          <w:rFonts w:ascii="Verdana" w:hAnsi="Verdana" w:cs="Times New Roman"/>
          <w:b/>
          <w:color w:val="1B1464"/>
          <w:sz w:val="44"/>
          <w:szCs w:val="44"/>
          <w:lang w:eastAsia="zh-CN"/>
        </w:rPr>
        <w:t>lan</w:t>
      </w:r>
      <w:r w:rsidR="004C5622" w:rsidRPr="00447097">
        <w:rPr>
          <w:rFonts w:ascii="Verdana" w:hAnsi="Verdana" w:cs="Times New Roman"/>
          <w:b/>
          <w:color w:val="1B1464"/>
          <w:sz w:val="44"/>
          <w:szCs w:val="44"/>
          <w:lang w:eastAsia="zh-CN"/>
        </w:rPr>
        <w:t xml:space="preserve"> </w:t>
      </w:r>
    </w:p>
    <w:p w:rsidR="00E46BA1" w:rsidRPr="00447097" w:rsidRDefault="004C5622" w:rsidP="00DD19A6">
      <w:pPr>
        <w:spacing w:line="276" w:lineRule="auto"/>
        <w:jc w:val="center"/>
        <w:rPr>
          <w:rFonts w:ascii="Verdana" w:hAnsi="Verdana" w:cs="Times New Roman"/>
          <w:b/>
          <w:color w:val="1B1464"/>
          <w:sz w:val="44"/>
          <w:szCs w:val="44"/>
          <w:lang w:eastAsia="zh-CN"/>
        </w:rPr>
      </w:pPr>
      <w:r w:rsidRPr="00447097">
        <w:rPr>
          <w:rFonts w:ascii="Verdana" w:hAnsi="Verdana" w:cs="Times New Roman"/>
          <w:b/>
          <w:color w:val="1B1464"/>
          <w:sz w:val="44"/>
          <w:szCs w:val="44"/>
          <w:lang w:eastAsia="zh-CN"/>
        </w:rPr>
        <w:t>(HaROP)</w:t>
      </w:r>
    </w:p>
    <w:p w:rsidR="004C5622" w:rsidRPr="0002489B" w:rsidRDefault="004C5622" w:rsidP="00030CCA">
      <w:pPr>
        <w:spacing w:line="280" w:lineRule="atLeast"/>
        <w:jc w:val="center"/>
        <w:rPr>
          <w:rFonts w:ascii="Verdana" w:hAnsi="Verdana" w:cs="Times New Roman"/>
          <w:b/>
          <w:sz w:val="20"/>
          <w:szCs w:val="20"/>
          <w:lang w:eastAsia="zh-CN"/>
        </w:rPr>
      </w:pPr>
    </w:p>
    <w:p w:rsidR="00BC79E4" w:rsidRPr="0002489B" w:rsidRDefault="00BC79E4" w:rsidP="00030CCA">
      <w:pPr>
        <w:spacing w:line="280" w:lineRule="atLeast"/>
        <w:jc w:val="center"/>
        <w:rPr>
          <w:rFonts w:ascii="Verdana" w:hAnsi="Verdana" w:cs="Times New Roman"/>
          <w:b/>
          <w:spacing w:val="60"/>
          <w:sz w:val="20"/>
          <w:szCs w:val="20"/>
          <w:lang w:eastAsia="zh-CN"/>
        </w:rPr>
      </w:pPr>
    </w:p>
    <w:p w:rsidR="00E46BA1" w:rsidRPr="0002489B" w:rsidRDefault="00E46BA1" w:rsidP="00030CCA">
      <w:pPr>
        <w:spacing w:line="280" w:lineRule="atLeast"/>
        <w:rPr>
          <w:rFonts w:ascii="Verdana" w:hAnsi="Verdana" w:cs="Times New Roman"/>
          <w:sz w:val="20"/>
          <w:szCs w:val="20"/>
          <w:lang w:eastAsia="zh-CN"/>
        </w:rPr>
      </w:pPr>
    </w:p>
    <w:p w:rsidR="00DD19A6" w:rsidRPr="0002489B" w:rsidRDefault="00DD19A6" w:rsidP="00030CCA">
      <w:pPr>
        <w:spacing w:line="280" w:lineRule="atLeast"/>
        <w:rPr>
          <w:rFonts w:ascii="Verdana" w:hAnsi="Verdana" w:cs="Times New Roman"/>
          <w:sz w:val="20"/>
          <w:szCs w:val="20"/>
          <w:lang w:eastAsia="zh-CN"/>
        </w:rPr>
      </w:pPr>
    </w:p>
    <w:p w:rsidR="005227D1" w:rsidRPr="0002489B" w:rsidRDefault="005227D1" w:rsidP="00030CCA">
      <w:pPr>
        <w:pStyle w:val="Kop4"/>
        <w:jc w:val="left"/>
        <w:rPr>
          <w:sz w:val="20"/>
          <w:szCs w:val="20"/>
        </w:rPr>
        <w:sectPr w:rsidR="005227D1" w:rsidRPr="0002489B">
          <w:endnotePr>
            <w:numFmt w:val="decimal"/>
          </w:endnotePr>
          <w:pgSz w:w="11906" w:h="16838"/>
          <w:pgMar w:top="1134" w:right="1418" w:bottom="1134" w:left="1418" w:header="709" w:footer="709" w:gutter="0"/>
          <w:pgNumType w:start="1"/>
          <w:cols w:space="708"/>
          <w:docGrid w:linePitch="360"/>
        </w:sectPr>
      </w:pPr>
    </w:p>
    <w:p w:rsidR="00E46BA1" w:rsidRPr="00447097" w:rsidRDefault="00E46BA1" w:rsidP="00030CCA">
      <w:pPr>
        <w:pStyle w:val="Kop4"/>
        <w:jc w:val="left"/>
        <w:rPr>
          <w:color w:val="1B1464"/>
          <w:spacing w:val="0"/>
          <w:sz w:val="20"/>
          <w:szCs w:val="20"/>
        </w:rPr>
      </w:pPr>
      <w:r w:rsidRPr="00447097">
        <w:rPr>
          <w:color w:val="1B1464"/>
          <w:spacing w:val="0"/>
          <w:sz w:val="20"/>
          <w:szCs w:val="20"/>
        </w:rPr>
        <w:lastRenderedPageBreak/>
        <w:t>Inhoudsopgave</w:t>
      </w:r>
    </w:p>
    <w:p w:rsidR="00E46BA1" w:rsidRPr="0002489B" w:rsidRDefault="00E46BA1" w:rsidP="00030CCA">
      <w:pPr>
        <w:spacing w:line="280" w:lineRule="atLeast"/>
        <w:rPr>
          <w:rFonts w:ascii="Verdana" w:hAnsi="Verdana"/>
          <w:b/>
          <w:sz w:val="20"/>
          <w:szCs w:val="20"/>
        </w:rPr>
      </w:pPr>
    </w:p>
    <w:p w:rsidR="00E46BA1" w:rsidRPr="0002489B" w:rsidRDefault="00E46BA1" w:rsidP="00030CCA">
      <w:pPr>
        <w:spacing w:line="280" w:lineRule="atLeast"/>
        <w:rPr>
          <w:rFonts w:ascii="Verdana" w:hAnsi="Verdana"/>
          <w:b/>
          <w:sz w:val="20"/>
          <w:szCs w:val="20"/>
        </w:rPr>
      </w:pPr>
    </w:p>
    <w:p w:rsidR="00642718" w:rsidRPr="0002489B" w:rsidRDefault="00034366" w:rsidP="005E0B2B">
      <w:pPr>
        <w:pStyle w:val="Inhopg1"/>
        <w:rPr>
          <w:rFonts w:ascii="Verdana" w:hAnsi="Verdana" w:cs="Times New Roman"/>
          <w:noProof/>
          <w:sz w:val="20"/>
        </w:rPr>
      </w:pPr>
      <w:r w:rsidRPr="0002489B">
        <w:rPr>
          <w:rFonts w:ascii="Verdana" w:hAnsi="Verdana"/>
          <w:sz w:val="20"/>
        </w:rPr>
        <w:fldChar w:fldCharType="begin"/>
      </w:r>
      <w:r w:rsidR="009C7068" w:rsidRPr="0002489B">
        <w:rPr>
          <w:rFonts w:ascii="Verdana" w:hAnsi="Verdana"/>
          <w:sz w:val="20"/>
        </w:rPr>
        <w:instrText xml:space="preserve"> TOC \o "1-3" \h \z \u </w:instrText>
      </w:r>
      <w:r w:rsidRPr="0002489B">
        <w:rPr>
          <w:rFonts w:ascii="Verdana" w:hAnsi="Verdana"/>
          <w:sz w:val="20"/>
        </w:rPr>
        <w:fldChar w:fldCharType="separate"/>
      </w:r>
      <w:hyperlink w:anchor="_Toc273459432" w:history="1">
        <w:r w:rsidR="00642718" w:rsidRPr="0002489B">
          <w:rPr>
            <w:rStyle w:val="Hyperlink"/>
            <w:rFonts w:ascii="Verdana" w:hAnsi="Verdana"/>
            <w:noProof/>
            <w:sz w:val="20"/>
          </w:rPr>
          <w:t>INLEIDING</w:t>
        </w:r>
        <w:r w:rsidR="00642718" w:rsidRPr="0002489B">
          <w:rPr>
            <w:rFonts w:ascii="Verdana" w:hAnsi="Verdana"/>
            <w:noProof/>
            <w:webHidden/>
            <w:sz w:val="20"/>
          </w:rPr>
          <w:tab/>
        </w:r>
        <w:r w:rsidRPr="0002489B">
          <w:rPr>
            <w:rFonts w:ascii="Verdana" w:hAnsi="Verdana"/>
            <w:noProof/>
            <w:webHidden/>
            <w:sz w:val="20"/>
          </w:rPr>
          <w:fldChar w:fldCharType="begin"/>
        </w:r>
        <w:r w:rsidR="00642718" w:rsidRPr="0002489B">
          <w:rPr>
            <w:rFonts w:ascii="Verdana" w:hAnsi="Verdana"/>
            <w:noProof/>
            <w:webHidden/>
            <w:sz w:val="20"/>
          </w:rPr>
          <w:instrText xml:space="preserve"> PAGEREF _Toc273459432 \h </w:instrText>
        </w:r>
        <w:r w:rsidRPr="0002489B">
          <w:rPr>
            <w:rFonts w:ascii="Verdana" w:hAnsi="Verdana"/>
            <w:noProof/>
            <w:webHidden/>
            <w:sz w:val="20"/>
          </w:rPr>
        </w:r>
        <w:r w:rsidRPr="0002489B">
          <w:rPr>
            <w:rFonts w:ascii="Verdana" w:hAnsi="Verdana"/>
            <w:noProof/>
            <w:webHidden/>
            <w:sz w:val="20"/>
          </w:rPr>
          <w:fldChar w:fldCharType="separate"/>
        </w:r>
        <w:r w:rsidR="00217AE3" w:rsidRPr="0002489B">
          <w:rPr>
            <w:rFonts w:ascii="Verdana" w:hAnsi="Verdana"/>
            <w:noProof/>
            <w:webHidden/>
            <w:sz w:val="20"/>
          </w:rPr>
          <w:t>3</w:t>
        </w:r>
        <w:r w:rsidRPr="0002489B">
          <w:rPr>
            <w:rFonts w:ascii="Verdana" w:hAnsi="Verdana"/>
            <w:noProof/>
            <w:webHidden/>
            <w:sz w:val="20"/>
          </w:rPr>
          <w:fldChar w:fldCharType="end"/>
        </w:r>
      </w:hyperlink>
    </w:p>
    <w:p w:rsidR="00642718" w:rsidRPr="0002489B" w:rsidRDefault="00EF0A97" w:rsidP="005E0B2B">
      <w:pPr>
        <w:pStyle w:val="Inhopg2"/>
        <w:rPr>
          <w:rFonts w:cs="Times New Roman"/>
          <w:noProof/>
        </w:rPr>
      </w:pPr>
      <w:hyperlink w:anchor="_Toc273459433" w:history="1">
        <w:r w:rsidR="00642718" w:rsidRPr="0002489B">
          <w:rPr>
            <w:rStyle w:val="Hyperlink"/>
            <w:rFonts w:ascii="Verdana" w:hAnsi="Verdana"/>
            <w:noProof/>
            <w:sz w:val="20"/>
          </w:rPr>
          <w:t>Aanleiding</w:t>
        </w:r>
        <w:r w:rsidR="00642718" w:rsidRPr="0002489B">
          <w:rPr>
            <w:noProof/>
            <w:webHidden/>
          </w:rPr>
          <w:tab/>
        </w:r>
        <w:r w:rsidR="00034366" w:rsidRPr="0002489B">
          <w:rPr>
            <w:noProof/>
            <w:webHidden/>
          </w:rPr>
          <w:fldChar w:fldCharType="begin"/>
        </w:r>
        <w:r w:rsidR="00642718" w:rsidRPr="0002489B">
          <w:rPr>
            <w:noProof/>
            <w:webHidden/>
          </w:rPr>
          <w:instrText xml:space="preserve"> PAGEREF _Toc273459433 \h </w:instrText>
        </w:r>
        <w:r w:rsidR="00034366" w:rsidRPr="0002489B">
          <w:rPr>
            <w:noProof/>
            <w:webHidden/>
          </w:rPr>
        </w:r>
        <w:r w:rsidR="00034366" w:rsidRPr="0002489B">
          <w:rPr>
            <w:noProof/>
            <w:webHidden/>
          </w:rPr>
          <w:fldChar w:fldCharType="separate"/>
        </w:r>
        <w:r w:rsidR="00217AE3" w:rsidRPr="0002489B">
          <w:rPr>
            <w:noProof/>
            <w:webHidden/>
          </w:rPr>
          <w:t>3</w:t>
        </w:r>
        <w:r w:rsidR="00034366" w:rsidRPr="0002489B">
          <w:rPr>
            <w:noProof/>
            <w:webHidden/>
          </w:rPr>
          <w:fldChar w:fldCharType="end"/>
        </w:r>
      </w:hyperlink>
    </w:p>
    <w:p w:rsidR="00642718" w:rsidRPr="0002489B" w:rsidRDefault="00EF0A97" w:rsidP="005E0B2B">
      <w:pPr>
        <w:pStyle w:val="Inhopg2"/>
        <w:rPr>
          <w:rFonts w:cs="Times New Roman"/>
          <w:noProof/>
        </w:rPr>
      </w:pPr>
      <w:hyperlink w:anchor="_Toc273459434" w:history="1">
        <w:r w:rsidR="00642718" w:rsidRPr="0002489B">
          <w:rPr>
            <w:rStyle w:val="Hyperlink"/>
            <w:rFonts w:ascii="Verdana" w:hAnsi="Verdana"/>
            <w:noProof/>
            <w:sz w:val="20"/>
          </w:rPr>
          <w:t>Waarom een HaROP?</w:t>
        </w:r>
        <w:r w:rsidR="00642718" w:rsidRPr="0002489B">
          <w:rPr>
            <w:noProof/>
            <w:webHidden/>
          </w:rPr>
          <w:tab/>
        </w:r>
        <w:r w:rsidR="00034366" w:rsidRPr="0002489B">
          <w:rPr>
            <w:noProof/>
            <w:webHidden/>
          </w:rPr>
          <w:fldChar w:fldCharType="begin"/>
        </w:r>
        <w:r w:rsidR="00642718" w:rsidRPr="0002489B">
          <w:rPr>
            <w:noProof/>
            <w:webHidden/>
          </w:rPr>
          <w:instrText xml:space="preserve"> PAGEREF _Toc273459434 \h </w:instrText>
        </w:r>
        <w:r w:rsidR="00034366" w:rsidRPr="0002489B">
          <w:rPr>
            <w:noProof/>
            <w:webHidden/>
          </w:rPr>
        </w:r>
        <w:r w:rsidR="00034366" w:rsidRPr="0002489B">
          <w:rPr>
            <w:noProof/>
            <w:webHidden/>
          </w:rPr>
          <w:fldChar w:fldCharType="separate"/>
        </w:r>
        <w:r w:rsidR="00217AE3" w:rsidRPr="0002489B">
          <w:rPr>
            <w:noProof/>
            <w:webHidden/>
          </w:rPr>
          <w:t>4</w:t>
        </w:r>
        <w:r w:rsidR="00034366" w:rsidRPr="0002489B">
          <w:rPr>
            <w:noProof/>
            <w:webHidden/>
          </w:rPr>
          <w:fldChar w:fldCharType="end"/>
        </w:r>
      </w:hyperlink>
    </w:p>
    <w:p w:rsidR="00642718" w:rsidRPr="0002489B" w:rsidRDefault="00EF0A97" w:rsidP="005E0B2B">
      <w:pPr>
        <w:pStyle w:val="Inhopg2"/>
        <w:rPr>
          <w:rFonts w:cs="Times New Roman"/>
          <w:noProof/>
        </w:rPr>
      </w:pPr>
      <w:hyperlink w:anchor="_Toc273459435" w:history="1">
        <w:r w:rsidR="00642718" w:rsidRPr="0002489B">
          <w:rPr>
            <w:rStyle w:val="Hyperlink"/>
            <w:rFonts w:ascii="Verdana" w:hAnsi="Verdana"/>
            <w:noProof/>
            <w:sz w:val="20"/>
          </w:rPr>
          <w:t>Doelgroep van het model</w:t>
        </w:r>
        <w:r w:rsidR="00642718" w:rsidRPr="0002489B">
          <w:rPr>
            <w:noProof/>
            <w:webHidden/>
          </w:rPr>
          <w:tab/>
        </w:r>
        <w:r w:rsidR="00034366" w:rsidRPr="0002489B">
          <w:rPr>
            <w:noProof/>
            <w:webHidden/>
          </w:rPr>
          <w:fldChar w:fldCharType="begin"/>
        </w:r>
        <w:r w:rsidR="00642718" w:rsidRPr="0002489B">
          <w:rPr>
            <w:noProof/>
            <w:webHidden/>
          </w:rPr>
          <w:instrText xml:space="preserve"> PAGEREF _Toc273459435 \h </w:instrText>
        </w:r>
        <w:r w:rsidR="00034366" w:rsidRPr="0002489B">
          <w:rPr>
            <w:noProof/>
            <w:webHidden/>
          </w:rPr>
        </w:r>
        <w:r w:rsidR="00034366" w:rsidRPr="0002489B">
          <w:rPr>
            <w:noProof/>
            <w:webHidden/>
          </w:rPr>
          <w:fldChar w:fldCharType="separate"/>
        </w:r>
        <w:r w:rsidR="00217AE3" w:rsidRPr="0002489B">
          <w:rPr>
            <w:noProof/>
            <w:webHidden/>
          </w:rPr>
          <w:t>5</w:t>
        </w:r>
        <w:r w:rsidR="00034366" w:rsidRPr="0002489B">
          <w:rPr>
            <w:noProof/>
            <w:webHidden/>
          </w:rPr>
          <w:fldChar w:fldCharType="end"/>
        </w:r>
      </w:hyperlink>
    </w:p>
    <w:p w:rsidR="00642718" w:rsidRPr="0002489B" w:rsidRDefault="00EF0A97" w:rsidP="005E0B2B">
      <w:pPr>
        <w:pStyle w:val="Inhopg2"/>
        <w:rPr>
          <w:rFonts w:cs="Times New Roman"/>
          <w:noProof/>
        </w:rPr>
      </w:pPr>
      <w:hyperlink w:anchor="_Toc273459436" w:history="1">
        <w:r w:rsidR="00642718" w:rsidRPr="0002489B">
          <w:rPr>
            <w:rStyle w:val="Hyperlink"/>
            <w:rFonts w:ascii="Verdana" w:hAnsi="Verdana"/>
            <w:noProof/>
            <w:sz w:val="20"/>
          </w:rPr>
          <w:t>Totstandkoming en status van het model</w:t>
        </w:r>
        <w:r w:rsidR="00642718" w:rsidRPr="0002489B">
          <w:rPr>
            <w:noProof/>
            <w:webHidden/>
          </w:rPr>
          <w:tab/>
        </w:r>
        <w:r w:rsidR="00034366" w:rsidRPr="0002489B">
          <w:rPr>
            <w:noProof/>
            <w:webHidden/>
          </w:rPr>
          <w:fldChar w:fldCharType="begin"/>
        </w:r>
        <w:r w:rsidR="00642718" w:rsidRPr="0002489B">
          <w:rPr>
            <w:noProof/>
            <w:webHidden/>
          </w:rPr>
          <w:instrText xml:space="preserve"> PAGEREF _Toc273459436 \h </w:instrText>
        </w:r>
        <w:r w:rsidR="00034366" w:rsidRPr="0002489B">
          <w:rPr>
            <w:noProof/>
            <w:webHidden/>
          </w:rPr>
        </w:r>
        <w:r w:rsidR="00034366" w:rsidRPr="0002489B">
          <w:rPr>
            <w:noProof/>
            <w:webHidden/>
          </w:rPr>
          <w:fldChar w:fldCharType="separate"/>
        </w:r>
        <w:r w:rsidR="00217AE3" w:rsidRPr="0002489B">
          <w:rPr>
            <w:noProof/>
            <w:webHidden/>
          </w:rPr>
          <w:t>5</w:t>
        </w:r>
        <w:r w:rsidR="00034366" w:rsidRPr="0002489B">
          <w:rPr>
            <w:noProof/>
            <w:webHidden/>
          </w:rPr>
          <w:fldChar w:fldCharType="end"/>
        </w:r>
      </w:hyperlink>
    </w:p>
    <w:p w:rsidR="00642718" w:rsidRPr="0002489B" w:rsidRDefault="00EF0A97" w:rsidP="005E0B2B">
      <w:pPr>
        <w:pStyle w:val="Inhopg2"/>
        <w:rPr>
          <w:rFonts w:cs="Times New Roman"/>
          <w:noProof/>
        </w:rPr>
      </w:pPr>
      <w:hyperlink w:anchor="_Toc273459437" w:history="1">
        <w:r w:rsidR="00642718" w:rsidRPr="0002489B">
          <w:rPr>
            <w:rStyle w:val="Hyperlink"/>
            <w:rFonts w:ascii="Verdana" w:hAnsi="Verdana"/>
            <w:noProof/>
            <w:sz w:val="20"/>
          </w:rPr>
          <w:t>Leeswijzer</w:t>
        </w:r>
        <w:r w:rsidR="00642718" w:rsidRPr="0002489B">
          <w:rPr>
            <w:noProof/>
            <w:webHidden/>
          </w:rPr>
          <w:tab/>
        </w:r>
        <w:r w:rsidR="00034366" w:rsidRPr="0002489B">
          <w:rPr>
            <w:noProof/>
            <w:webHidden/>
          </w:rPr>
          <w:fldChar w:fldCharType="begin"/>
        </w:r>
        <w:r w:rsidR="00642718" w:rsidRPr="0002489B">
          <w:rPr>
            <w:noProof/>
            <w:webHidden/>
          </w:rPr>
          <w:instrText xml:space="preserve"> PAGEREF _Toc273459437 \h </w:instrText>
        </w:r>
        <w:r w:rsidR="00034366" w:rsidRPr="0002489B">
          <w:rPr>
            <w:noProof/>
            <w:webHidden/>
          </w:rPr>
        </w:r>
        <w:r w:rsidR="00034366" w:rsidRPr="0002489B">
          <w:rPr>
            <w:noProof/>
            <w:webHidden/>
          </w:rPr>
          <w:fldChar w:fldCharType="separate"/>
        </w:r>
        <w:r w:rsidR="00217AE3" w:rsidRPr="0002489B">
          <w:rPr>
            <w:noProof/>
            <w:webHidden/>
          </w:rPr>
          <w:t>5</w:t>
        </w:r>
        <w:r w:rsidR="00034366" w:rsidRPr="0002489B">
          <w:rPr>
            <w:noProof/>
            <w:webHidden/>
          </w:rPr>
          <w:fldChar w:fldCharType="end"/>
        </w:r>
      </w:hyperlink>
    </w:p>
    <w:p w:rsidR="00642718" w:rsidRPr="0002489B" w:rsidRDefault="00EF0A97" w:rsidP="005E0B2B">
      <w:pPr>
        <w:pStyle w:val="Inhopg1"/>
        <w:rPr>
          <w:rFonts w:ascii="Verdana" w:hAnsi="Verdana" w:cs="Times New Roman"/>
          <w:noProof/>
          <w:sz w:val="20"/>
        </w:rPr>
      </w:pPr>
      <w:hyperlink w:anchor="_Toc273459438" w:history="1">
        <w:r w:rsidR="00642718" w:rsidRPr="0002489B">
          <w:rPr>
            <w:rStyle w:val="Hyperlink"/>
            <w:rFonts w:ascii="Verdana" w:hAnsi="Verdana"/>
            <w:noProof/>
            <w:sz w:val="20"/>
          </w:rPr>
          <w:t>DEEL A: VOORBEREID OP RAMPEN EN CRISES</w:t>
        </w:r>
        <w:r w:rsidR="00642718" w:rsidRPr="0002489B">
          <w:rPr>
            <w:rFonts w:ascii="Verdana" w:hAnsi="Verdana"/>
            <w:noProof/>
            <w:webHidden/>
            <w:sz w:val="20"/>
          </w:rPr>
          <w:tab/>
        </w:r>
        <w:r w:rsidR="00034366" w:rsidRPr="0002489B">
          <w:rPr>
            <w:rFonts w:ascii="Verdana" w:hAnsi="Verdana"/>
            <w:noProof/>
            <w:webHidden/>
            <w:sz w:val="20"/>
          </w:rPr>
          <w:fldChar w:fldCharType="begin"/>
        </w:r>
        <w:r w:rsidR="00642718" w:rsidRPr="0002489B">
          <w:rPr>
            <w:rFonts w:ascii="Verdana" w:hAnsi="Verdana"/>
            <w:noProof/>
            <w:webHidden/>
            <w:sz w:val="20"/>
          </w:rPr>
          <w:instrText xml:space="preserve"> PAGEREF _Toc273459438 \h </w:instrText>
        </w:r>
        <w:r w:rsidR="00034366" w:rsidRPr="0002489B">
          <w:rPr>
            <w:rFonts w:ascii="Verdana" w:hAnsi="Verdana"/>
            <w:noProof/>
            <w:webHidden/>
            <w:sz w:val="20"/>
          </w:rPr>
        </w:r>
        <w:r w:rsidR="00034366" w:rsidRPr="0002489B">
          <w:rPr>
            <w:rFonts w:ascii="Verdana" w:hAnsi="Verdana"/>
            <w:noProof/>
            <w:webHidden/>
            <w:sz w:val="20"/>
          </w:rPr>
          <w:fldChar w:fldCharType="separate"/>
        </w:r>
        <w:r w:rsidR="00217AE3" w:rsidRPr="0002489B">
          <w:rPr>
            <w:rFonts w:ascii="Verdana" w:hAnsi="Verdana"/>
            <w:noProof/>
            <w:webHidden/>
            <w:sz w:val="20"/>
          </w:rPr>
          <w:t>6</w:t>
        </w:r>
        <w:r w:rsidR="00034366" w:rsidRPr="0002489B">
          <w:rPr>
            <w:rFonts w:ascii="Verdana" w:hAnsi="Verdana"/>
            <w:noProof/>
            <w:webHidden/>
            <w:sz w:val="20"/>
          </w:rPr>
          <w:fldChar w:fldCharType="end"/>
        </w:r>
      </w:hyperlink>
    </w:p>
    <w:p w:rsidR="00642718" w:rsidRPr="0002489B" w:rsidRDefault="00EF0A97" w:rsidP="005E0B2B">
      <w:pPr>
        <w:pStyle w:val="Inhopg1"/>
        <w:rPr>
          <w:rFonts w:ascii="Verdana" w:hAnsi="Verdana" w:cs="Times New Roman"/>
          <w:noProof/>
          <w:sz w:val="20"/>
        </w:rPr>
      </w:pPr>
      <w:hyperlink w:anchor="_Toc273459439" w:history="1">
        <w:r w:rsidR="00642718" w:rsidRPr="0002489B">
          <w:rPr>
            <w:rStyle w:val="Hyperlink"/>
            <w:rFonts w:ascii="Verdana" w:hAnsi="Verdana"/>
            <w:noProof/>
            <w:sz w:val="20"/>
          </w:rPr>
          <w:t>DEEL B: FORMAT HaROP</w:t>
        </w:r>
        <w:r w:rsidR="00642718" w:rsidRPr="0002489B">
          <w:rPr>
            <w:rFonts w:ascii="Verdana" w:hAnsi="Verdana"/>
            <w:noProof/>
            <w:webHidden/>
            <w:sz w:val="20"/>
          </w:rPr>
          <w:tab/>
        </w:r>
        <w:r w:rsidR="00034366" w:rsidRPr="0002489B">
          <w:rPr>
            <w:rFonts w:ascii="Verdana" w:hAnsi="Verdana"/>
            <w:noProof/>
            <w:webHidden/>
            <w:sz w:val="20"/>
          </w:rPr>
          <w:fldChar w:fldCharType="begin"/>
        </w:r>
        <w:r w:rsidR="00642718" w:rsidRPr="0002489B">
          <w:rPr>
            <w:rFonts w:ascii="Verdana" w:hAnsi="Verdana"/>
            <w:noProof/>
            <w:webHidden/>
            <w:sz w:val="20"/>
          </w:rPr>
          <w:instrText xml:space="preserve"> PAGEREF _Toc273459439 \h </w:instrText>
        </w:r>
        <w:r w:rsidR="00034366" w:rsidRPr="0002489B">
          <w:rPr>
            <w:rFonts w:ascii="Verdana" w:hAnsi="Verdana"/>
            <w:noProof/>
            <w:webHidden/>
            <w:sz w:val="20"/>
          </w:rPr>
        </w:r>
        <w:r w:rsidR="00034366" w:rsidRPr="0002489B">
          <w:rPr>
            <w:rFonts w:ascii="Verdana" w:hAnsi="Verdana"/>
            <w:noProof/>
            <w:webHidden/>
            <w:sz w:val="20"/>
          </w:rPr>
          <w:fldChar w:fldCharType="separate"/>
        </w:r>
        <w:r w:rsidR="00217AE3" w:rsidRPr="0002489B">
          <w:rPr>
            <w:rFonts w:ascii="Verdana" w:hAnsi="Verdana"/>
            <w:noProof/>
            <w:webHidden/>
            <w:sz w:val="20"/>
          </w:rPr>
          <w:t>9</w:t>
        </w:r>
        <w:r w:rsidR="00034366" w:rsidRPr="0002489B">
          <w:rPr>
            <w:rFonts w:ascii="Verdana" w:hAnsi="Verdana"/>
            <w:noProof/>
            <w:webHidden/>
            <w:sz w:val="20"/>
          </w:rPr>
          <w:fldChar w:fldCharType="end"/>
        </w:r>
      </w:hyperlink>
    </w:p>
    <w:p w:rsidR="00642718" w:rsidRPr="0002489B" w:rsidRDefault="00EF0A97" w:rsidP="005E0B2B">
      <w:pPr>
        <w:pStyle w:val="Inhopg1"/>
        <w:rPr>
          <w:rFonts w:ascii="Verdana" w:hAnsi="Verdana" w:cs="Times New Roman"/>
          <w:noProof/>
          <w:sz w:val="20"/>
        </w:rPr>
      </w:pPr>
      <w:hyperlink w:anchor="_Toc273459440" w:history="1">
        <w:r w:rsidR="00642718" w:rsidRPr="0002489B">
          <w:rPr>
            <w:rStyle w:val="Hyperlink"/>
            <w:rFonts w:ascii="Verdana" w:hAnsi="Verdana"/>
            <w:noProof/>
            <w:sz w:val="20"/>
          </w:rPr>
          <w:t>1. UITGANGSPUNTEN VAN HET HaROP</w:t>
        </w:r>
        <w:r w:rsidR="00642718" w:rsidRPr="0002489B">
          <w:rPr>
            <w:rFonts w:ascii="Verdana" w:hAnsi="Verdana"/>
            <w:noProof/>
            <w:webHidden/>
            <w:sz w:val="20"/>
          </w:rPr>
          <w:tab/>
        </w:r>
        <w:r w:rsidR="00034366" w:rsidRPr="0002489B">
          <w:rPr>
            <w:rFonts w:ascii="Verdana" w:hAnsi="Verdana"/>
            <w:noProof/>
            <w:webHidden/>
            <w:sz w:val="20"/>
          </w:rPr>
          <w:fldChar w:fldCharType="begin"/>
        </w:r>
        <w:r w:rsidR="00642718" w:rsidRPr="0002489B">
          <w:rPr>
            <w:rFonts w:ascii="Verdana" w:hAnsi="Verdana"/>
            <w:noProof/>
            <w:webHidden/>
            <w:sz w:val="20"/>
          </w:rPr>
          <w:instrText xml:space="preserve"> PAGEREF _Toc273459440 \h </w:instrText>
        </w:r>
        <w:r w:rsidR="00034366" w:rsidRPr="0002489B">
          <w:rPr>
            <w:rFonts w:ascii="Verdana" w:hAnsi="Verdana"/>
            <w:noProof/>
            <w:webHidden/>
            <w:sz w:val="20"/>
          </w:rPr>
        </w:r>
        <w:r w:rsidR="00034366" w:rsidRPr="0002489B">
          <w:rPr>
            <w:rFonts w:ascii="Verdana" w:hAnsi="Verdana"/>
            <w:noProof/>
            <w:webHidden/>
            <w:sz w:val="20"/>
          </w:rPr>
          <w:fldChar w:fldCharType="separate"/>
        </w:r>
        <w:r w:rsidR="00217AE3" w:rsidRPr="0002489B">
          <w:rPr>
            <w:rFonts w:ascii="Verdana" w:hAnsi="Verdana"/>
            <w:noProof/>
            <w:webHidden/>
            <w:sz w:val="20"/>
          </w:rPr>
          <w:t>10</w:t>
        </w:r>
        <w:r w:rsidR="00034366" w:rsidRPr="0002489B">
          <w:rPr>
            <w:rFonts w:ascii="Verdana" w:hAnsi="Verdana"/>
            <w:noProof/>
            <w:webHidden/>
            <w:sz w:val="20"/>
          </w:rPr>
          <w:fldChar w:fldCharType="end"/>
        </w:r>
      </w:hyperlink>
    </w:p>
    <w:p w:rsidR="00642718" w:rsidRPr="0002489B" w:rsidRDefault="00EF0A97" w:rsidP="005E0B2B">
      <w:pPr>
        <w:pStyle w:val="Inhopg2"/>
        <w:rPr>
          <w:rFonts w:cs="Times New Roman"/>
          <w:noProof/>
        </w:rPr>
      </w:pPr>
      <w:hyperlink w:anchor="_Toc273459441" w:history="1">
        <w:r w:rsidR="00642718" w:rsidRPr="0002489B">
          <w:rPr>
            <w:rStyle w:val="Hyperlink"/>
            <w:rFonts w:ascii="Verdana" w:hAnsi="Verdana"/>
            <w:noProof/>
            <w:sz w:val="20"/>
          </w:rPr>
          <w:t>1.1 Organisatie van de rampenbestrijding en crisisbeheersing</w:t>
        </w:r>
        <w:r w:rsidR="00642718" w:rsidRPr="0002489B">
          <w:rPr>
            <w:noProof/>
            <w:webHidden/>
          </w:rPr>
          <w:tab/>
        </w:r>
        <w:r w:rsidR="00034366" w:rsidRPr="0002489B">
          <w:rPr>
            <w:noProof/>
            <w:webHidden/>
          </w:rPr>
          <w:fldChar w:fldCharType="begin"/>
        </w:r>
        <w:r w:rsidR="00642718" w:rsidRPr="0002489B">
          <w:rPr>
            <w:noProof/>
            <w:webHidden/>
          </w:rPr>
          <w:instrText xml:space="preserve"> PAGEREF _Toc273459441 \h </w:instrText>
        </w:r>
        <w:r w:rsidR="00034366" w:rsidRPr="0002489B">
          <w:rPr>
            <w:noProof/>
            <w:webHidden/>
          </w:rPr>
        </w:r>
        <w:r w:rsidR="00034366" w:rsidRPr="0002489B">
          <w:rPr>
            <w:noProof/>
            <w:webHidden/>
          </w:rPr>
          <w:fldChar w:fldCharType="separate"/>
        </w:r>
        <w:r w:rsidR="00217AE3" w:rsidRPr="0002489B">
          <w:rPr>
            <w:noProof/>
            <w:webHidden/>
          </w:rPr>
          <w:t>10</w:t>
        </w:r>
        <w:r w:rsidR="00034366" w:rsidRPr="0002489B">
          <w:rPr>
            <w:noProof/>
            <w:webHidden/>
          </w:rPr>
          <w:fldChar w:fldCharType="end"/>
        </w:r>
      </w:hyperlink>
    </w:p>
    <w:p w:rsidR="00642718" w:rsidRPr="0002489B" w:rsidRDefault="00EF0A97" w:rsidP="005E0B2B">
      <w:pPr>
        <w:pStyle w:val="Inhopg2"/>
        <w:rPr>
          <w:rFonts w:cs="Times New Roman"/>
          <w:noProof/>
        </w:rPr>
      </w:pPr>
      <w:hyperlink w:anchor="_Toc273459442" w:history="1">
        <w:r w:rsidR="00642718" w:rsidRPr="0002489B">
          <w:rPr>
            <w:rStyle w:val="Hyperlink"/>
            <w:rFonts w:ascii="Verdana" w:hAnsi="Verdana"/>
            <w:noProof/>
            <w:sz w:val="20"/>
          </w:rPr>
          <w:t>1.2 Wettelijk kader</w:t>
        </w:r>
        <w:r w:rsidR="00642718" w:rsidRPr="0002489B">
          <w:rPr>
            <w:noProof/>
            <w:webHidden/>
          </w:rPr>
          <w:tab/>
        </w:r>
        <w:r w:rsidR="00034366" w:rsidRPr="0002489B">
          <w:rPr>
            <w:noProof/>
            <w:webHidden/>
          </w:rPr>
          <w:fldChar w:fldCharType="begin"/>
        </w:r>
        <w:r w:rsidR="00642718" w:rsidRPr="0002489B">
          <w:rPr>
            <w:noProof/>
            <w:webHidden/>
          </w:rPr>
          <w:instrText xml:space="preserve"> PAGEREF _Toc273459442 \h </w:instrText>
        </w:r>
        <w:r w:rsidR="00034366" w:rsidRPr="0002489B">
          <w:rPr>
            <w:noProof/>
            <w:webHidden/>
          </w:rPr>
        </w:r>
        <w:r w:rsidR="00034366" w:rsidRPr="0002489B">
          <w:rPr>
            <w:noProof/>
            <w:webHidden/>
          </w:rPr>
          <w:fldChar w:fldCharType="separate"/>
        </w:r>
        <w:r w:rsidR="00217AE3" w:rsidRPr="0002489B">
          <w:rPr>
            <w:noProof/>
            <w:webHidden/>
          </w:rPr>
          <w:t>11</w:t>
        </w:r>
        <w:r w:rsidR="00034366" w:rsidRPr="0002489B">
          <w:rPr>
            <w:noProof/>
            <w:webHidden/>
          </w:rPr>
          <w:fldChar w:fldCharType="end"/>
        </w:r>
      </w:hyperlink>
    </w:p>
    <w:p w:rsidR="00642718" w:rsidRPr="0002489B" w:rsidRDefault="00EF0A97" w:rsidP="005E0B2B">
      <w:pPr>
        <w:pStyle w:val="Inhopg2"/>
        <w:rPr>
          <w:rFonts w:cs="Times New Roman"/>
          <w:noProof/>
        </w:rPr>
      </w:pPr>
      <w:hyperlink w:anchor="_Toc273459443" w:history="1">
        <w:r w:rsidR="00642718" w:rsidRPr="0002489B">
          <w:rPr>
            <w:rStyle w:val="Hyperlink"/>
            <w:rFonts w:ascii="Verdana" w:hAnsi="Verdana"/>
            <w:noProof/>
            <w:sz w:val="20"/>
          </w:rPr>
          <w:t>1.3 Verantwoordelijkheden, taken en bevoegdheden</w:t>
        </w:r>
        <w:r w:rsidR="00642718" w:rsidRPr="0002489B">
          <w:rPr>
            <w:noProof/>
            <w:webHidden/>
          </w:rPr>
          <w:tab/>
        </w:r>
        <w:r w:rsidR="00034366" w:rsidRPr="0002489B">
          <w:rPr>
            <w:noProof/>
            <w:webHidden/>
          </w:rPr>
          <w:fldChar w:fldCharType="begin"/>
        </w:r>
        <w:r w:rsidR="00642718" w:rsidRPr="0002489B">
          <w:rPr>
            <w:noProof/>
            <w:webHidden/>
          </w:rPr>
          <w:instrText xml:space="preserve"> PAGEREF _Toc273459443 \h </w:instrText>
        </w:r>
        <w:r w:rsidR="00034366" w:rsidRPr="0002489B">
          <w:rPr>
            <w:noProof/>
            <w:webHidden/>
          </w:rPr>
        </w:r>
        <w:r w:rsidR="00034366" w:rsidRPr="0002489B">
          <w:rPr>
            <w:noProof/>
            <w:webHidden/>
          </w:rPr>
          <w:fldChar w:fldCharType="separate"/>
        </w:r>
        <w:r w:rsidR="00217AE3" w:rsidRPr="0002489B">
          <w:rPr>
            <w:noProof/>
            <w:webHidden/>
          </w:rPr>
          <w:t>12</w:t>
        </w:r>
        <w:r w:rsidR="00034366" w:rsidRPr="0002489B">
          <w:rPr>
            <w:noProof/>
            <w:webHidden/>
          </w:rPr>
          <w:fldChar w:fldCharType="end"/>
        </w:r>
      </w:hyperlink>
    </w:p>
    <w:p w:rsidR="00642718" w:rsidRPr="0002489B" w:rsidRDefault="00EF0A97" w:rsidP="005E0B2B">
      <w:pPr>
        <w:pStyle w:val="Inhopg2"/>
        <w:rPr>
          <w:rFonts w:cs="Times New Roman"/>
          <w:noProof/>
        </w:rPr>
      </w:pPr>
      <w:hyperlink w:anchor="_Toc273459444" w:history="1">
        <w:r w:rsidR="00642718" w:rsidRPr="0002489B">
          <w:rPr>
            <w:rStyle w:val="Hyperlink"/>
            <w:rFonts w:ascii="Verdana" w:hAnsi="Verdana"/>
            <w:noProof/>
            <w:sz w:val="20"/>
          </w:rPr>
          <w:t>1.4 Financiering</w:t>
        </w:r>
        <w:r w:rsidR="00642718" w:rsidRPr="0002489B">
          <w:rPr>
            <w:noProof/>
            <w:webHidden/>
          </w:rPr>
          <w:tab/>
        </w:r>
        <w:r w:rsidR="00034366" w:rsidRPr="0002489B">
          <w:rPr>
            <w:noProof/>
            <w:webHidden/>
          </w:rPr>
          <w:fldChar w:fldCharType="begin"/>
        </w:r>
        <w:r w:rsidR="00642718" w:rsidRPr="0002489B">
          <w:rPr>
            <w:noProof/>
            <w:webHidden/>
          </w:rPr>
          <w:instrText xml:space="preserve"> PAGEREF _Toc273459444 \h </w:instrText>
        </w:r>
        <w:r w:rsidR="00034366" w:rsidRPr="0002489B">
          <w:rPr>
            <w:noProof/>
            <w:webHidden/>
          </w:rPr>
        </w:r>
        <w:r w:rsidR="00034366" w:rsidRPr="0002489B">
          <w:rPr>
            <w:noProof/>
            <w:webHidden/>
          </w:rPr>
          <w:fldChar w:fldCharType="separate"/>
        </w:r>
        <w:r w:rsidR="00217AE3" w:rsidRPr="0002489B">
          <w:rPr>
            <w:noProof/>
            <w:webHidden/>
          </w:rPr>
          <w:t>13</w:t>
        </w:r>
        <w:r w:rsidR="00034366" w:rsidRPr="0002489B">
          <w:rPr>
            <w:noProof/>
            <w:webHidden/>
          </w:rPr>
          <w:fldChar w:fldCharType="end"/>
        </w:r>
      </w:hyperlink>
    </w:p>
    <w:p w:rsidR="00642718" w:rsidRPr="0002489B" w:rsidRDefault="00EF0A97" w:rsidP="005E0B2B">
      <w:pPr>
        <w:pStyle w:val="Inhopg1"/>
        <w:rPr>
          <w:rFonts w:ascii="Verdana" w:hAnsi="Verdana" w:cs="Times New Roman"/>
          <w:noProof/>
          <w:sz w:val="20"/>
        </w:rPr>
      </w:pPr>
      <w:hyperlink w:anchor="_Toc273459445" w:history="1">
        <w:r w:rsidR="00642718" w:rsidRPr="0002489B">
          <w:rPr>
            <w:rStyle w:val="Hyperlink"/>
            <w:rFonts w:ascii="Verdana" w:hAnsi="Verdana"/>
            <w:noProof/>
            <w:sz w:val="20"/>
          </w:rPr>
          <w:t>2. PREPARATIE</w:t>
        </w:r>
        <w:r w:rsidR="00642718" w:rsidRPr="0002489B">
          <w:rPr>
            <w:rFonts w:ascii="Verdana" w:hAnsi="Verdana"/>
            <w:noProof/>
            <w:webHidden/>
            <w:sz w:val="20"/>
          </w:rPr>
          <w:tab/>
        </w:r>
        <w:r w:rsidR="00034366" w:rsidRPr="0002489B">
          <w:rPr>
            <w:rFonts w:ascii="Verdana" w:hAnsi="Verdana"/>
            <w:noProof/>
            <w:webHidden/>
            <w:sz w:val="20"/>
          </w:rPr>
          <w:fldChar w:fldCharType="begin"/>
        </w:r>
        <w:r w:rsidR="00642718" w:rsidRPr="0002489B">
          <w:rPr>
            <w:rFonts w:ascii="Verdana" w:hAnsi="Verdana"/>
            <w:noProof/>
            <w:webHidden/>
            <w:sz w:val="20"/>
          </w:rPr>
          <w:instrText xml:space="preserve"> PAGEREF _Toc273459445 \h </w:instrText>
        </w:r>
        <w:r w:rsidR="00034366" w:rsidRPr="0002489B">
          <w:rPr>
            <w:rFonts w:ascii="Verdana" w:hAnsi="Verdana"/>
            <w:noProof/>
            <w:webHidden/>
            <w:sz w:val="20"/>
          </w:rPr>
        </w:r>
        <w:r w:rsidR="00034366" w:rsidRPr="0002489B">
          <w:rPr>
            <w:rFonts w:ascii="Verdana" w:hAnsi="Verdana"/>
            <w:noProof/>
            <w:webHidden/>
            <w:sz w:val="20"/>
          </w:rPr>
          <w:fldChar w:fldCharType="separate"/>
        </w:r>
        <w:r w:rsidR="00217AE3" w:rsidRPr="0002489B">
          <w:rPr>
            <w:rFonts w:ascii="Verdana" w:hAnsi="Verdana"/>
            <w:noProof/>
            <w:webHidden/>
            <w:sz w:val="20"/>
          </w:rPr>
          <w:t>14</w:t>
        </w:r>
        <w:r w:rsidR="00034366" w:rsidRPr="0002489B">
          <w:rPr>
            <w:rFonts w:ascii="Verdana" w:hAnsi="Verdana"/>
            <w:noProof/>
            <w:webHidden/>
            <w:sz w:val="20"/>
          </w:rPr>
          <w:fldChar w:fldCharType="end"/>
        </w:r>
      </w:hyperlink>
    </w:p>
    <w:p w:rsidR="00642718" w:rsidRPr="0002489B" w:rsidRDefault="00EF0A97" w:rsidP="005E0B2B">
      <w:pPr>
        <w:pStyle w:val="Inhopg2"/>
        <w:tabs>
          <w:tab w:val="clear" w:pos="1260"/>
          <w:tab w:val="left" w:pos="709"/>
        </w:tabs>
        <w:rPr>
          <w:rFonts w:cs="Times New Roman"/>
          <w:noProof/>
        </w:rPr>
      </w:pPr>
      <w:hyperlink w:anchor="_Toc273459446" w:history="1">
        <w:r w:rsidR="00642718" w:rsidRPr="0002489B">
          <w:rPr>
            <w:rStyle w:val="Hyperlink"/>
            <w:rFonts w:ascii="Verdana" w:hAnsi="Verdana"/>
            <w:noProof/>
            <w:sz w:val="20"/>
          </w:rPr>
          <w:t xml:space="preserve">2.1 </w:t>
        </w:r>
        <w:r w:rsidR="00642718" w:rsidRPr="0002489B">
          <w:rPr>
            <w:rFonts w:cs="Times New Roman"/>
            <w:noProof/>
          </w:rPr>
          <w:tab/>
        </w:r>
        <w:r w:rsidR="00642718" w:rsidRPr="0002489B">
          <w:rPr>
            <w:rStyle w:val="Hyperlink"/>
            <w:rFonts w:ascii="Verdana" w:hAnsi="Verdana"/>
            <w:noProof/>
            <w:sz w:val="20"/>
          </w:rPr>
          <w:t>Planvorming</w:t>
        </w:r>
        <w:r w:rsidR="00642718" w:rsidRPr="0002489B">
          <w:rPr>
            <w:noProof/>
            <w:webHidden/>
          </w:rPr>
          <w:tab/>
        </w:r>
        <w:r w:rsidR="00034366" w:rsidRPr="0002489B">
          <w:rPr>
            <w:noProof/>
            <w:webHidden/>
          </w:rPr>
          <w:fldChar w:fldCharType="begin"/>
        </w:r>
        <w:r w:rsidR="00642718" w:rsidRPr="0002489B">
          <w:rPr>
            <w:noProof/>
            <w:webHidden/>
          </w:rPr>
          <w:instrText xml:space="preserve"> PAGEREF _Toc273459446 \h </w:instrText>
        </w:r>
        <w:r w:rsidR="00034366" w:rsidRPr="0002489B">
          <w:rPr>
            <w:noProof/>
            <w:webHidden/>
          </w:rPr>
        </w:r>
        <w:r w:rsidR="00034366" w:rsidRPr="0002489B">
          <w:rPr>
            <w:noProof/>
            <w:webHidden/>
          </w:rPr>
          <w:fldChar w:fldCharType="separate"/>
        </w:r>
        <w:r w:rsidR="00217AE3" w:rsidRPr="0002489B">
          <w:rPr>
            <w:noProof/>
            <w:webHidden/>
          </w:rPr>
          <w:t>14</w:t>
        </w:r>
        <w:r w:rsidR="00034366" w:rsidRPr="0002489B">
          <w:rPr>
            <w:noProof/>
            <w:webHidden/>
          </w:rPr>
          <w:fldChar w:fldCharType="end"/>
        </w:r>
      </w:hyperlink>
    </w:p>
    <w:p w:rsidR="00642718" w:rsidRPr="0002489B" w:rsidRDefault="00EF0A97" w:rsidP="005E0B2B">
      <w:pPr>
        <w:pStyle w:val="Inhopg2"/>
        <w:tabs>
          <w:tab w:val="clear" w:pos="1260"/>
          <w:tab w:val="left" w:pos="709"/>
        </w:tabs>
        <w:rPr>
          <w:rFonts w:cs="Times New Roman"/>
          <w:noProof/>
        </w:rPr>
      </w:pPr>
      <w:hyperlink w:anchor="_Toc273459447" w:history="1">
        <w:r w:rsidR="00642718" w:rsidRPr="0002489B">
          <w:rPr>
            <w:rStyle w:val="Hyperlink"/>
            <w:rFonts w:ascii="Verdana" w:hAnsi="Verdana"/>
            <w:noProof/>
            <w:sz w:val="20"/>
          </w:rPr>
          <w:t xml:space="preserve">2.2 </w:t>
        </w:r>
        <w:r w:rsidR="00642718" w:rsidRPr="0002489B">
          <w:rPr>
            <w:rFonts w:cs="Times New Roman"/>
            <w:noProof/>
          </w:rPr>
          <w:tab/>
        </w:r>
        <w:r w:rsidR="00642718" w:rsidRPr="0002489B">
          <w:rPr>
            <w:rStyle w:val="Hyperlink"/>
            <w:rFonts w:ascii="Verdana" w:hAnsi="Verdana"/>
            <w:noProof/>
            <w:sz w:val="20"/>
          </w:rPr>
          <w:t>Samenwerking in het ROAZ</w:t>
        </w:r>
        <w:r w:rsidR="00642718" w:rsidRPr="0002489B">
          <w:rPr>
            <w:noProof/>
            <w:webHidden/>
          </w:rPr>
          <w:tab/>
        </w:r>
        <w:r w:rsidR="00034366" w:rsidRPr="0002489B">
          <w:rPr>
            <w:noProof/>
            <w:webHidden/>
          </w:rPr>
          <w:fldChar w:fldCharType="begin"/>
        </w:r>
        <w:r w:rsidR="00642718" w:rsidRPr="0002489B">
          <w:rPr>
            <w:noProof/>
            <w:webHidden/>
          </w:rPr>
          <w:instrText xml:space="preserve"> PAGEREF _Toc273459447 \h </w:instrText>
        </w:r>
        <w:r w:rsidR="00034366" w:rsidRPr="0002489B">
          <w:rPr>
            <w:noProof/>
            <w:webHidden/>
          </w:rPr>
        </w:r>
        <w:r w:rsidR="00034366" w:rsidRPr="0002489B">
          <w:rPr>
            <w:noProof/>
            <w:webHidden/>
          </w:rPr>
          <w:fldChar w:fldCharType="separate"/>
        </w:r>
        <w:r w:rsidR="00217AE3" w:rsidRPr="0002489B">
          <w:rPr>
            <w:noProof/>
            <w:webHidden/>
          </w:rPr>
          <w:t>14</w:t>
        </w:r>
        <w:r w:rsidR="00034366" w:rsidRPr="0002489B">
          <w:rPr>
            <w:noProof/>
            <w:webHidden/>
          </w:rPr>
          <w:fldChar w:fldCharType="end"/>
        </w:r>
      </w:hyperlink>
    </w:p>
    <w:p w:rsidR="00642718" w:rsidRPr="0002489B" w:rsidRDefault="00EF0A97" w:rsidP="005E0B2B">
      <w:pPr>
        <w:pStyle w:val="Inhopg2"/>
        <w:tabs>
          <w:tab w:val="clear" w:pos="1260"/>
          <w:tab w:val="left" w:pos="709"/>
        </w:tabs>
        <w:rPr>
          <w:rFonts w:cs="Times New Roman"/>
          <w:noProof/>
        </w:rPr>
      </w:pPr>
      <w:hyperlink w:anchor="_Toc273459448" w:history="1">
        <w:r w:rsidR="00642718" w:rsidRPr="0002489B">
          <w:rPr>
            <w:rStyle w:val="Hyperlink"/>
            <w:rFonts w:ascii="Verdana" w:hAnsi="Verdana"/>
            <w:noProof/>
            <w:sz w:val="20"/>
          </w:rPr>
          <w:t xml:space="preserve">2.3 </w:t>
        </w:r>
        <w:r w:rsidR="00642718" w:rsidRPr="0002489B">
          <w:rPr>
            <w:rFonts w:cs="Times New Roman"/>
            <w:noProof/>
          </w:rPr>
          <w:tab/>
        </w:r>
        <w:r w:rsidR="00642718" w:rsidRPr="0002489B">
          <w:rPr>
            <w:rStyle w:val="Hyperlink"/>
            <w:rFonts w:ascii="Verdana" w:hAnsi="Verdana"/>
            <w:noProof/>
            <w:sz w:val="20"/>
          </w:rPr>
          <w:t>Opleiden, trainen en oefenen (OTO)</w:t>
        </w:r>
        <w:r w:rsidR="00642718" w:rsidRPr="0002489B">
          <w:rPr>
            <w:noProof/>
            <w:webHidden/>
          </w:rPr>
          <w:tab/>
        </w:r>
        <w:r w:rsidR="00034366" w:rsidRPr="0002489B">
          <w:rPr>
            <w:noProof/>
            <w:webHidden/>
          </w:rPr>
          <w:fldChar w:fldCharType="begin"/>
        </w:r>
        <w:r w:rsidR="00642718" w:rsidRPr="0002489B">
          <w:rPr>
            <w:noProof/>
            <w:webHidden/>
          </w:rPr>
          <w:instrText xml:space="preserve"> PAGEREF _Toc273459448 \h </w:instrText>
        </w:r>
        <w:r w:rsidR="00034366" w:rsidRPr="0002489B">
          <w:rPr>
            <w:noProof/>
            <w:webHidden/>
          </w:rPr>
        </w:r>
        <w:r w:rsidR="00034366" w:rsidRPr="0002489B">
          <w:rPr>
            <w:noProof/>
            <w:webHidden/>
          </w:rPr>
          <w:fldChar w:fldCharType="separate"/>
        </w:r>
        <w:r w:rsidR="00217AE3" w:rsidRPr="0002489B">
          <w:rPr>
            <w:noProof/>
            <w:webHidden/>
          </w:rPr>
          <w:t>14</w:t>
        </w:r>
        <w:r w:rsidR="00034366" w:rsidRPr="0002489B">
          <w:rPr>
            <w:noProof/>
            <w:webHidden/>
          </w:rPr>
          <w:fldChar w:fldCharType="end"/>
        </w:r>
      </w:hyperlink>
    </w:p>
    <w:p w:rsidR="00642718" w:rsidRPr="0002489B" w:rsidRDefault="00EF0A97" w:rsidP="005E0B2B">
      <w:pPr>
        <w:pStyle w:val="Inhopg2"/>
        <w:tabs>
          <w:tab w:val="clear" w:pos="1260"/>
          <w:tab w:val="left" w:pos="709"/>
        </w:tabs>
        <w:rPr>
          <w:rFonts w:cs="Times New Roman"/>
          <w:noProof/>
        </w:rPr>
      </w:pPr>
      <w:hyperlink w:anchor="_Toc273459449" w:history="1">
        <w:r w:rsidR="00642718" w:rsidRPr="0002489B">
          <w:rPr>
            <w:rStyle w:val="Hyperlink"/>
            <w:rFonts w:ascii="Verdana" w:hAnsi="Verdana"/>
            <w:noProof/>
            <w:sz w:val="20"/>
          </w:rPr>
          <w:t xml:space="preserve">2.4 </w:t>
        </w:r>
        <w:r w:rsidR="00642718" w:rsidRPr="0002489B">
          <w:rPr>
            <w:rFonts w:cs="Times New Roman"/>
            <w:noProof/>
          </w:rPr>
          <w:tab/>
        </w:r>
        <w:r w:rsidR="00642718" w:rsidRPr="0002489B">
          <w:rPr>
            <w:rStyle w:val="Hyperlink"/>
            <w:rFonts w:ascii="Verdana" w:hAnsi="Verdana"/>
            <w:noProof/>
            <w:sz w:val="20"/>
          </w:rPr>
          <w:t>Aanschaf middelen</w:t>
        </w:r>
        <w:r w:rsidR="00642718" w:rsidRPr="0002489B">
          <w:rPr>
            <w:noProof/>
            <w:webHidden/>
          </w:rPr>
          <w:tab/>
        </w:r>
        <w:r w:rsidR="00034366" w:rsidRPr="0002489B">
          <w:rPr>
            <w:noProof/>
            <w:webHidden/>
          </w:rPr>
          <w:fldChar w:fldCharType="begin"/>
        </w:r>
        <w:r w:rsidR="00642718" w:rsidRPr="0002489B">
          <w:rPr>
            <w:noProof/>
            <w:webHidden/>
          </w:rPr>
          <w:instrText xml:space="preserve"> PAGEREF _Toc273459449 \h </w:instrText>
        </w:r>
        <w:r w:rsidR="00034366" w:rsidRPr="0002489B">
          <w:rPr>
            <w:noProof/>
            <w:webHidden/>
          </w:rPr>
        </w:r>
        <w:r w:rsidR="00034366" w:rsidRPr="0002489B">
          <w:rPr>
            <w:noProof/>
            <w:webHidden/>
          </w:rPr>
          <w:fldChar w:fldCharType="separate"/>
        </w:r>
        <w:r w:rsidR="00217AE3" w:rsidRPr="0002489B">
          <w:rPr>
            <w:noProof/>
            <w:webHidden/>
          </w:rPr>
          <w:t>14</w:t>
        </w:r>
        <w:r w:rsidR="00034366" w:rsidRPr="0002489B">
          <w:rPr>
            <w:noProof/>
            <w:webHidden/>
          </w:rPr>
          <w:fldChar w:fldCharType="end"/>
        </w:r>
      </w:hyperlink>
    </w:p>
    <w:p w:rsidR="00642718" w:rsidRPr="0002489B" w:rsidRDefault="00EF0A97" w:rsidP="005E0B2B">
      <w:pPr>
        <w:pStyle w:val="Inhopg2"/>
        <w:tabs>
          <w:tab w:val="clear" w:pos="1260"/>
          <w:tab w:val="left" w:pos="709"/>
        </w:tabs>
        <w:rPr>
          <w:rFonts w:cs="Times New Roman"/>
          <w:noProof/>
        </w:rPr>
      </w:pPr>
      <w:hyperlink w:anchor="_Toc273459450" w:history="1">
        <w:r w:rsidR="00642718" w:rsidRPr="0002489B">
          <w:rPr>
            <w:rStyle w:val="Hyperlink"/>
            <w:rFonts w:ascii="Verdana" w:hAnsi="Verdana"/>
            <w:noProof/>
            <w:sz w:val="20"/>
          </w:rPr>
          <w:t xml:space="preserve">2.5 </w:t>
        </w:r>
        <w:r w:rsidR="00642718" w:rsidRPr="0002489B">
          <w:rPr>
            <w:rFonts w:cs="Times New Roman"/>
            <w:noProof/>
          </w:rPr>
          <w:tab/>
        </w:r>
        <w:r w:rsidR="00642718" w:rsidRPr="0002489B">
          <w:rPr>
            <w:rStyle w:val="Hyperlink"/>
            <w:rFonts w:ascii="Verdana" w:hAnsi="Verdana"/>
            <w:noProof/>
            <w:sz w:val="20"/>
          </w:rPr>
          <w:t>Bereikbaarheid</w:t>
        </w:r>
        <w:r w:rsidR="00642718" w:rsidRPr="0002489B">
          <w:rPr>
            <w:noProof/>
            <w:webHidden/>
          </w:rPr>
          <w:tab/>
        </w:r>
        <w:r w:rsidR="00034366" w:rsidRPr="0002489B">
          <w:rPr>
            <w:noProof/>
            <w:webHidden/>
          </w:rPr>
          <w:fldChar w:fldCharType="begin"/>
        </w:r>
        <w:r w:rsidR="00642718" w:rsidRPr="0002489B">
          <w:rPr>
            <w:noProof/>
            <w:webHidden/>
          </w:rPr>
          <w:instrText xml:space="preserve"> PAGEREF _Toc273459450 \h </w:instrText>
        </w:r>
        <w:r w:rsidR="00034366" w:rsidRPr="0002489B">
          <w:rPr>
            <w:noProof/>
            <w:webHidden/>
          </w:rPr>
        </w:r>
        <w:r w:rsidR="00034366" w:rsidRPr="0002489B">
          <w:rPr>
            <w:noProof/>
            <w:webHidden/>
          </w:rPr>
          <w:fldChar w:fldCharType="separate"/>
        </w:r>
        <w:r w:rsidR="00217AE3" w:rsidRPr="0002489B">
          <w:rPr>
            <w:noProof/>
            <w:webHidden/>
          </w:rPr>
          <w:t>14</w:t>
        </w:r>
        <w:r w:rsidR="00034366" w:rsidRPr="0002489B">
          <w:rPr>
            <w:noProof/>
            <w:webHidden/>
          </w:rPr>
          <w:fldChar w:fldCharType="end"/>
        </w:r>
      </w:hyperlink>
    </w:p>
    <w:p w:rsidR="00642718" w:rsidRPr="0002489B" w:rsidRDefault="00EF0A97" w:rsidP="005E0B2B">
      <w:pPr>
        <w:pStyle w:val="Inhopg2"/>
        <w:tabs>
          <w:tab w:val="clear" w:pos="1260"/>
          <w:tab w:val="left" w:pos="709"/>
        </w:tabs>
        <w:rPr>
          <w:rFonts w:cs="Times New Roman"/>
          <w:noProof/>
        </w:rPr>
      </w:pPr>
      <w:hyperlink w:anchor="_Toc273459451" w:history="1">
        <w:r w:rsidR="00642718" w:rsidRPr="0002489B">
          <w:rPr>
            <w:rStyle w:val="Hyperlink"/>
            <w:rFonts w:ascii="Verdana" w:hAnsi="Verdana"/>
            <w:noProof/>
            <w:sz w:val="20"/>
          </w:rPr>
          <w:t xml:space="preserve">2.6 </w:t>
        </w:r>
        <w:r w:rsidR="00642718" w:rsidRPr="0002489B">
          <w:rPr>
            <w:rFonts w:cs="Times New Roman"/>
            <w:noProof/>
          </w:rPr>
          <w:tab/>
        </w:r>
        <w:r w:rsidR="00642718" w:rsidRPr="0002489B">
          <w:rPr>
            <w:rStyle w:val="Hyperlink"/>
            <w:rFonts w:ascii="Verdana" w:hAnsi="Verdana"/>
            <w:noProof/>
            <w:sz w:val="20"/>
          </w:rPr>
          <w:t>Registratie en informatiesystemen</w:t>
        </w:r>
        <w:r w:rsidR="00642718" w:rsidRPr="0002489B">
          <w:rPr>
            <w:noProof/>
            <w:webHidden/>
          </w:rPr>
          <w:tab/>
        </w:r>
        <w:r w:rsidR="00034366" w:rsidRPr="0002489B">
          <w:rPr>
            <w:noProof/>
            <w:webHidden/>
          </w:rPr>
          <w:fldChar w:fldCharType="begin"/>
        </w:r>
        <w:r w:rsidR="00642718" w:rsidRPr="0002489B">
          <w:rPr>
            <w:noProof/>
            <w:webHidden/>
          </w:rPr>
          <w:instrText xml:space="preserve"> PAGEREF _Toc273459451 \h </w:instrText>
        </w:r>
        <w:r w:rsidR="00034366" w:rsidRPr="0002489B">
          <w:rPr>
            <w:noProof/>
            <w:webHidden/>
          </w:rPr>
        </w:r>
        <w:r w:rsidR="00034366" w:rsidRPr="0002489B">
          <w:rPr>
            <w:noProof/>
            <w:webHidden/>
          </w:rPr>
          <w:fldChar w:fldCharType="separate"/>
        </w:r>
        <w:r w:rsidR="00217AE3" w:rsidRPr="0002489B">
          <w:rPr>
            <w:noProof/>
            <w:webHidden/>
          </w:rPr>
          <w:t>14</w:t>
        </w:r>
        <w:r w:rsidR="00034366" w:rsidRPr="0002489B">
          <w:rPr>
            <w:noProof/>
            <w:webHidden/>
          </w:rPr>
          <w:fldChar w:fldCharType="end"/>
        </w:r>
      </w:hyperlink>
    </w:p>
    <w:p w:rsidR="00642718" w:rsidRPr="0002489B" w:rsidRDefault="00EF0A97" w:rsidP="005E0B2B">
      <w:pPr>
        <w:pStyle w:val="Inhopg2"/>
        <w:tabs>
          <w:tab w:val="clear" w:pos="1260"/>
          <w:tab w:val="left" w:pos="709"/>
        </w:tabs>
        <w:rPr>
          <w:rFonts w:cs="Times New Roman"/>
          <w:noProof/>
        </w:rPr>
      </w:pPr>
      <w:hyperlink w:anchor="_Toc273459452" w:history="1">
        <w:r w:rsidR="00642718" w:rsidRPr="0002489B">
          <w:rPr>
            <w:rStyle w:val="Hyperlink"/>
            <w:rFonts w:ascii="Verdana" w:hAnsi="Verdana"/>
            <w:noProof/>
            <w:sz w:val="20"/>
          </w:rPr>
          <w:t xml:space="preserve">2.7 </w:t>
        </w:r>
        <w:r w:rsidR="00642718" w:rsidRPr="0002489B">
          <w:rPr>
            <w:rFonts w:cs="Times New Roman"/>
            <w:noProof/>
          </w:rPr>
          <w:tab/>
        </w:r>
        <w:r w:rsidR="00642718" w:rsidRPr="0002489B">
          <w:rPr>
            <w:rStyle w:val="Hyperlink"/>
            <w:rFonts w:ascii="Verdana" w:hAnsi="Verdana"/>
            <w:noProof/>
            <w:sz w:val="20"/>
          </w:rPr>
          <w:t>Catering</w:t>
        </w:r>
        <w:r w:rsidR="00642718" w:rsidRPr="0002489B">
          <w:rPr>
            <w:noProof/>
            <w:webHidden/>
          </w:rPr>
          <w:tab/>
        </w:r>
        <w:r w:rsidR="00034366" w:rsidRPr="0002489B">
          <w:rPr>
            <w:noProof/>
            <w:webHidden/>
          </w:rPr>
          <w:fldChar w:fldCharType="begin"/>
        </w:r>
        <w:r w:rsidR="00642718" w:rsidRPr="0002489B">
          <w:rPr>
            <w:noProof/>
            <w:webHidden/>
          </w:rPr>
          <w:instrText xml:space="preserve"> PAGEREF _Toc273459452 \h </w:instrText>
        </w:r>
        <w:r w:rsidR="00034366" w:rsidRPr="0002489B">
          <w:rPr>
            <w:noProof/>
            <w:webHidden/>
          </w:rPr>
        </w:r>
        <w:r w:rsidR="00034366" w:rsidRPr="0002489B">
          <w:rPr>
            <w:noProof/>
            <w:webHidden/>
          </w:rPr>
          <w:fldChar w:fldCharType="separate"/>
        </w:r>
        <w:r w:rsidR="00217AE3" w:rsidRPr="0002489B">
          <w:rPr>
            <w:noProof/>
            <w:webHidden/>
          </w:rPr>
          <w:t>15</w:t>
        </w:r>
        <w:r w:rsidR="00034366" w:rsidRPr="0002489B">
          <w:rPr>
            <w:noProof/>
            <w:webHidden/>
          </w:rPr>
          <w:fldChar w:fldCharType="end"/>
        </w:r>
      </w:hyperlink>
    </w:p>
    <w:p w:rsidR="00642718" w:rsidRPr="0002489B" w:rsidRDefault="00EF0A97" w:rsidP="005E0B2B">
      <w:pPr>
        <w:pStyle w:val="Inhopg2"/>
        <w:tabs>
          <w:tab w:val="clear" w:pos="1260"/>
          <w:tab w:val="left" w:pos="709"/>
        </w:tabs>
        <w:rPr>
          <w:rFonts w:cs="Times New Roman"/>
          <w:noProof/>
        </w:rPr>
      </w:pPr>
      <w:hyperlink w:anchor="_Toc273459453" w:history="1">
        <w:r w:rsidR="00642718" w:rsidRPr="0002489B">
          <w:rPr>
            <w:rStyle w:val="Hyperlink"/>
            <w:rFonts w:ascii="Verdana" w:hAnsi="Verdana"/>
            <w:noProof/>
            <w:sz w:val="20"/>
          </w:rPr>
          <w:t xml:space="preserve">2.8 </w:t>
        </w:r>
        <w:r w:rsidR="00642718" w:rsidRPr="0002489B">
          <w:rPr>
            <w:rFonts w:cs="Times New Roman"/>
            <w:noProof/>
          </w:rPr>
          <w:tab/>
        </w:r>
        <w:r w:rsidR="00642718" w:rsidRPr="0002489B">
          <w:rPr>
            <w:rStyle w:val="Hyperlink"/>
            <w:rFonts w:ascii="Verdana" w:hAnsi="Verdana"/>
            <w:noProof/>
            <w:sz w:val="20"/>
          </w:rPr>
          <w:t>Incidentevaluatie</w:t>
        </w:r>
        <w:r w:rsidR="00642718" w:rsidRPr="0002489B">
          <w:rPr>
            <w:noProof/>
            <w:webHidden/>
          </w:rPr>
          <w:tab/>
        </w:r>
        <w:r w:rsidR="00034366" w:rsidRPr="0002489B">
          <w:rPr>
            <w:noProof/>
            <w:webHidden/>
          </w:rPr>
          <w:fldChar w:fldCharType="begin"/>
        </w:r>
        <w:r w:rsidR="00642718" w:rsidRPr="0002489B">
          <w:rPr>
            <w:noProof/>
            <w:webHidden/>
          </w:rPr>
          <w:instrText xml:space="preserve"> PAGEREF _Toc273459453 \h </w:instrText>
        </w:r>
        <w:r w:rsidR="00034366" w:rsidRPr="0002489B">
          <w:rPr>
            <w:noProof/>
            <w:webHidden/>
          </w:rPr>
        </w:r>
        <w:r w:rsidR="00034366" w:rsidRPr="0002489B">
          <w:rPr>
            <w:noProof/>
            <w:webHidden/>
          </w:rPr>
          <w:fldChar w:fldCharType="separate"/>
        </w:r>
        <w:r w:rsidR="00217AE3" w:rsidRPr="0002489B">
          <w:rPr>
            <w:noProof/>
            <w:webHidden/>
          </w:rPr>
          <w:t>15</w:t>
        </w:r>
        <w:r w:rsidR="00034366" w:rsidRPr="0002489B">
          <w:rPr>
            <w:noProof/>
            <w:webHidden/>
          </w:rPr>
          <w:fldChar w:fldCharType="end"/>
        </w:r>
      </w:hyperlink>
    </w:p>
    <w:p w:rsidR="00642718" w:rsidRPr="0002489B" w:rsidRDefault="00EF0A97" w:rsidP="005E0B2B">
      <w:pPr>
        <w:pStyle w:val="Inhopg2"/>
        <w:tabs>
          <w:tab w:val="clear" w:pos="1260"/>
          <w:tab w:val="left" w:pos="709"/>
        </w:tabs>
        <w:rPr>
          <w:rFonts w:cs="Times New Roman"/>
          <w:noProof/>
        </w:rPr>
      </w:pPr>
      <w:hyperlink w:anchor="_Toc273459454" w:history="1">
        <w:r w:rsidR="00642718" w:rsidRPr="0002489B">
          <w:rPr>
            <w:rStyle w:val="Hyperlink"/>
            <w:rFonts w:ascii="Verdana" w:hAnsi="Verdana"/>
            <w:noProof/>
            <w:sz w:val="20"/>
          </w:rPr>
          <w:t xml:space="preserve">2.8 </w:t>
        </w:r>
        <w:r w:rsidR="00642718" w:rsidRPr="0002489B">
          <w:rPr>
            <w:rFonts w:cs="Times New Roman"/>
            <w:noProof/>
          </w:rPr>
          <w:tab/>
        </w:r>
        <w:r w:rsidR="00642718" w:rsidRPr="0002489B">
          <w:rPr>
            <w:rStyle w:val="Hyperlink"/>
            <w:rFonts w:ascii="Verdana" w:hAnsi="Verdana"/>
            <w:noProof/>
            <w:sz w:val="20"/>
          </w:rPr>
          <w:t>Beleid en kwaliteit GHOR</w:t>
        </w:r>
        <w:r w:rsidR="00642718" w:rsidRPr="0002489B">
          <w:rPr>
            <w:noProof/>
            <w:webHidden/>
          </w:rPr>
          <w:tab/>
        </w:r>
        <w:r w:rsidR="00034366" w:rsidRPr="0002489B">
          <w:rPr>
            <w:noProof/>
            <w:webHidden/>
          </w:rPr>
          <w:fldChar w:fldCharType="begin"/>
        </w:r>
        <w:r w:rsidR="00642718" w:rsidRPr="0002489B">
          <w:rPr>
            <w:noProof/>
            <w:webHidden/>
          </w:rPr>
          <w:instrText xml:space="preserve"> PAGEREF _Toc273459454 \h </w:instrText>
        </w:r>
        <w:r w:rsidR="00034366" w:rsidRPr="0002489B">
          <w:rPr>
            <w:noProof/>
            <w:webHidden/>
          </w:rPr>
        </w:r>
        <w:r w:rsidR="00034366" w:rsidRPr="0002489B">
          <w:rPr>
            <w:noProof/>
            <w:webHidden/>
          </w:rPr>
          <w:fldChar w:fldCharType="separate"/>
        </w:r>
        <w:r w:rsidR="00217AE3" w:rsidRPr="0002489B">
          <w:rPr>
            <w:noProof/>
            <w:webHidden/>
          </w:rPr>
          <w:t>15</w:t>
        </w:r>
        <w:r w:rsidR="00034366" w:rsidRPr="0002489B">
          <w:rPr>
            <w:noProof/>
            <w:webHidden/>
          </w:rPr>
          <w:fldChar w:fldCharType="end"/>
        </w:r>
      </w:hyperlink>
    </w:p>
    <w:p w:rsidR="00642718" w:rsidRPr="0002489B" w:rsidRDefault="00EF0A97" w:rsidP="005E0B2B">
      <w:pPr>
        <w:pStyle w:val="Inhopg2"/>
        <w:tabs>
          <w:tab w:val="clear" w:pos="1260"/>
          <w:tab w:val="left" w:pos="709"/>
        </w:tabs>
        <w:rPr>
          <w:rFonts w:cs="Times New Roman"/>
          <w:noProof/>
        </w:rPr>
      </w:pPr>
      <w:hyperlink w:anchor="_Toc273459455" w:history="1">
        <w:r w:rsidR="00642718" w:rsidRPr="0002489B">
          <w:rPr>
            <w:rStyle w:val="Hyperlink"/>
            <w:rFonts w:ascii="Verdana" w:hAnsi="Verdana"/>
            <w:noProof/>
            <w:sz w:val="20"/>
          </w:rPr>
          <w:t xml:space="preserve">2.9 </w:t>
        </w:r>
        <w:r w:rsidR="00642718" w:rsidRPr="0002489B">
          <w:rPr>
            <w:rFonts w:cs="Times New Roman"/>
            <w:noProof/>
          </w:rPr>
          <w:tab/>
        </w:r>
        <w:r w:rsidR="00642718" w:rsidRPr="0002489B">
          <w:rPr>
            <w:rStyle w:val="Hyperlink"/>
            <w:rFonts w:ascii="Verdana" w:hAnsi="Verdana"/>
            <w:noProof/>
            <w:sz w:val="20"/>
          </w:rPr>
          <w:t>Beheer en evaluatie HaROP</w:t>
        </w:r>
        <w:r w:rsidR="00642718" w:rsidRPr="0002489B">
          <w:rPr>
            <w:noProof/>
            <w:webHidden/>
          </w:rPr>
          <w:tab/>
        </w:r>
        <w:r w:rsidR="00034366" w:rsidRPr="0002489B">
          <w:rPr>
            <w:noProof/>
            <w:webHidden/>
          </w:rPr>
          <w:fldChar w:fldCharType="begin"/>
        </w:r>
        <w:r w:rsidR="00642718" w:rsidRPr="0002489B">
          <w:rPr>
            <w:noProof/>
            <w:webHidden/>
          </w:rPr>
          <w:instrText xml:space="preserve"> PAGEREF _Toc273459455 \h </w:instrText>
        </w:r>
        <w:r w:rsidR="00034366" w:rsidRPr="0002489B">
          <w:rPr>
            <w:noProof/>
            <w:webHidden/>
          </w:rPr>
        </w:r>
        <w:r w:rsidR="00034366" w:rsidRPr="0002489B">
          <w:rPr>
            <w:noProof/>
            <w:webHidden/>
          </w:rPr>
          <w:fldChar w:fldCharType="separate"/>
        </w:r>
        <w:r w:rsidR="00217AE3" w:rsidRPr="0002489B">
          <w:rPr>
            <w:noProof/>
            <w:webHidden/>
          </w:rPr>
          <w:t>15</w:t>
        </w:r>
        <w:r w:rsidR="00034366" w:rsidRPr="0002489B">
          <w:rPr>
            <w:noProof/>
            <w:webHidden/>
          </w:rPr>
          <w:fldChar w:fldCharType="end"/>
        </w:r>
      </w:hyperlink>
    </w:p>
    <w:p w:rsidR="00642718" w:rsidRPr="0002489B" w:rsidRDefault="00EF0A97" w:rsidP="005E0B2B">
      <w:pPr>
        <w:pStyle w:val="Inhopg1"/>
        <w:rPr>
          <w:rFonts w:ascii="Verdana" w:hAnsi="Verdana" w:cs="Times New Roman"/>
          <w:noProof/>
          <w:sz w:val="20"/>
        </w:rPr>
      </w:pPr>
      <w:hyperlink w:anchor="_Toc273459456" w:history="1">
        <w:r w:rsidR="00642718" w:rsidRPr="0002489B">
          <w:rPr>
            <w:rStyle w:val="Hyperlink"/>
            <w:rFonts w:ascii="Verdana" w:hAnsi="Verdana"/>
            <w:noProof/>
            <w:sz w:val="20"/>
          </w:rPr>
          <w:t>3. GROOTSCHALIGE INFECTIEZIEKTEBESTRIJDING</w:t>
        </w:r>
        <w:r w:rsidR="00642718" w:rsidRPr="0002489B">
          <w:rPr>
            <w:rFonts w:ascii="Verdana" w:hAnsi="Verdana"/>
            <w:noProof/>
            <w:webHidden/>
            <w:sz w:val="20"/>
          </w:rPr>
          <w:tab/>
        </w:r>
        <w:r w:rsidR="00034366" w:rsidRPr="0002489B">
          <w:rPr>
            <w:rFonts w:ascii="Verdana" w:hAnsi="Verdana"/>
            <w:noProof/>
            <w:webHidden/>
            <w:sz w:val="20"/>
          </w:rPr>
          <w:fldChar w:fldCharType="begin"/>
        </w:r>
        <w:r w:rsidR="00642718" w:rsidRPr="0002489B">
          <w:rPr>
            <w:rFonts w:ascii="Verdana" w:hAnsi="Verdana"/>
            <w:noProof/>
            <w:webHidden/>
            <w:sz w:val="20"/>
          </w:rPr>
          <w:instrText xml:space="preserve"> PAGEREF _Toc273459456 \h </w:instrText>
        </w:r>
        <w:r w:rsidR="00034366" w:rsidRPr="0002489B">
          <w:rPr>
            <w:rFonts w:ascii="Verdana" w:hAnsi="Verdana"/>
            <w:noProof/>
            <w:webHidden/>
            <w:sz w:val="20"/>
          </w:rPr>
        </w:r>
        <w:r w:rsidR="00034366" w:rsidRPr="0002489B">
          <w:rPr>
            <w:rFonts w:ascii="Verdana" w:hAnsi="Verdana"/>
            <w:noProof/>
            <w:webHidden/>
            <w:sz w:val="20"/>
          </w:rPr>
          <w:fldChar w:fldCharType="separate"/>
        </w:r>
        <w:r w:rsidR="00217AE3" w:rsidRPr="0002489B">
          <w:rPr>
            <w:rFonts w:ascii="Verdana" w:hAnsi="Verdana"/>
            <w:noProof/>
            <w:webHidden/>
            <w:sz w:val="20"/>
          </w:rPr>
          <w:t>16</w:t>
        </w:r>
        <w:r w:rsidR="00034366" w:rsidRPr="0002489B">
          <w:rPr>
            <w:rFonts w:ascii="Verdana" w:hAnsi="Verdana"/>
            <w:noProof/>
            <w:webHidden/>
            <w:sz w:val="20"/>
          </w:rPr>
          <w:fldChar w:fldCharType="end"/>
        </w:r>
      </w:hyperlink>
    </w:p>
    <w:p w:rsidR="00642718" w:rsidRPr="0002489B" w:rsidRDefault="00EF0A97" w:rsidP="00945B98">
      <w:pPr>
        <w:pStyle w:val="Inhopg2"/>
        <w:rPr>
          <w:rFonts w:cs="Times New Roman"/>
          <w:noProof/>
        </w:rPr>
      </w:pPr>
      <w:hyperlink w:anchor="_Toc273459457" w:history="1">
        <w:r w:rsidR="00642718" w:rsidRPr="0002489B">
          <w:rPr>
            <w:rStyle w:val="Hyperlink"/>
            <w:rFonts w:ascii="Verdana" w:hAnsi="Verdana"/>
            <w:noProof/>
            <w:sz w:val="20"/>
          </w:rPr>
          <w:t>3.1 Organisatie van de grootschalige infectieziektebestrijding</w:t>
        </w:r>
        <w:r w:rsidR="00642718" w:rsidRPr="0002489B">
          <w:rPr>
            <w:noProof/>
            <w:webHidden/>
          </w:rPr>
          <w:tab/>
        </w:r>
        <w:r w:rsidR="00034366" w:rsidRPr="0002489B">
          <w:rPr>
            <w:noProof/>
            <w:webHidden/>
          </w:rPr>
          <w:fldChar w:fldCharType="begin"/>
        </w:r>
        <w:r w:rsidR="00642718" w:rsidRPr="0002489B">
          <w:rPr>
            <w:noProof/>
            <w:webHidden/>
          </w:rPr>
          <w:instrText xml:space="preserve"> PAGEREF _Toc273459457 \h </w:instrText>
        </w:r>
        <w:r w:rsidR="00034366" w:rsidRPr="0002489B">
          <w:rPr>
            <w:noProof/>
            <w:webHidden/>
          </w:rPr>
        </w:r>
        <w:r w:rsidR="00034366" w:rsidRPr="0002489B">
          <w:rPr>
            <w:noProof/>
            <w:webHidden/>
          </w:rPr>
          <w:fldChar w:fldCharType="separate"/>
        </w:r>
        <w:r w:rsidR="00217AE3" w:rsidRPr="0002489B">
          <w:rPr>
            <w:noProof/>
            <w:webHidden/>
          </w:rPr>
          <w:t>16</w:t>
        </w:r>
        <w:r w:rsidR="00034366" w:rsidRPr="0002489B">
          <w:rPr>
            <w:noProof/>
            <w:webHidden/>
          </w:rPr>
          <w:fldChar w:fldCharType="end"/>
        </w:r>
      </w:hyperlink>
    </w:p>
    <w:p w:rsidR="00642718" w:rsidRPr="0002489B" w:rsidRDefault="00EF0A97" w:rsidP="00945B98">
      <w:pPr>
        <w:pStyle w:val="Inhopg2"/>
        <w:rPr>
          <w:rFonts w:cs="Times New Roman"/>
          <w:noProof/>
        </w:rPr>
      </w:pPr>
      <w:hyperlink w:anchor="_Toc273459458" w:history="1">
        <w:r w:rsidR="00642718" w:rsidRPr="0002489B">
          <w:rPr>
            <w:rStyle w:val="Hyperlink"/>
            <w:rFonts w:ascii="Verdana" w:hAnsi="Verdana"/>
            <w:noProof/>
            <w:sz w:val="20"/>
          </w:rPr>
          <w:t>3.2 Rol van de huisartsen(post)</w:t>
        </w:r>
        <w:r w:rsidR="00642718" w:rsidRPr="0002489B">
          <w:rPr>
            <w:noProof/>
            <w:webHidden/>
          </w:rPr>
          <w:tab/>
        </w:r>
        <w:r w:rsidR="00034366" w:rsidRPr="0002489B">
          <w:rPr>
            <w:noProof/>
            <w:webHidden/>
          </w:rPr>
          <w:fldChar w:fldCharType="begin"/>
        </w:r>
        <w:r w:rsidR="00642718" w:rsidRPr="0002489B">
          <w:rPr>
            <w:noProof/>
            <w:webHidden/>
          </w:rPr>
          <w:instrText xml:space="preserve"> PAGEREF _Toc273459458 \h </w:instrText>
        </w:r>
        <w:r w:rsidR="00034366" w:rsidRPr="0002489B">
          <w:rPr>
            <w:noProof/>
            <w:webHidden/>
          </w:rPr>
        </w:r>
        <w:r w:rsidR="00034366" w:rsidRPr="0002489B">
          <w:rPr>
            <w:noProof/>
            <w:webHidden/>
          </w:rPr>
          <w:fldChar w:fldCharType="separate"/>
        </w:r>
        <w:r w:rsidR="00217AE3" w:rsidRPr="0002489B">
          <w:rPr>
            <w:noProof/>
            <w:webHidden/>
          </w:rPr>
          <w:t>18</w:t>
        </w:r>
        <w:r w:rsidR="00034366" w:rsidRPr="0002489B">
          <w:rPr>
            <w:noProof/>
            <w:webHidden/>
          </w:rPr>
          <w:fldChar w:fldCharType="end"/>
        </w:r>
      </w:hyperlink>
    </w:p>
    <w:p w:rsidR="00642718" w:rsidRPr="0002489B" w:rsidRDefault="00EF0A97" w:rsidP="00945B98">
      <w:pPr>
        <w:pStyle w:val="Inhopg2"/>
        <w:rPr>
          <w:rFonts w:cs="Times New Roman"/>
          <w:noProof/>
        </w:rPr>
      </w:pPr>
      <w:hyperlink w:anchor="_Toc273459459" w:history="1">
        <w:r w:rsidR="00642718" w:rsidRPr="0002489B">
          <w:rPr>
            <w:rStyle w:val="Hyperlink"/>
            <w:rFonts w:ascii="Verdana" w:hAnsi="Verdana"/>
            <w:noProof/>
            <w:sz w:val="20"/>
          </w:rPr>
          <w:t>3.3 Fase van alarmering (en informatievoorziening)</w:t>
        </w:r>
        <w:r w:rsidR="00642718" w:rsidRPr="0002489B">
          <w:rPr>
            <w:noProof/>
            <w:webHidden/>
          </w:rPr>
          <w:tab/>
        </w:r>
        <w:r w:rsidR="00034366" w:rsidRPr="0002489B">
          <w:rPr>
            <w:noProof/>
            <w:webHidden/>
          </w:rPr>
          <w:fldChar w:fldCharType="begin"/>
        </w:r>
        <w:r w:rsidR="00642718" w:rsidRPr="0002489B">
          <w:rPr>
            <w:noProof/>
            <w:webHidden/>
          </w:rPr>
          <w:instrText xml:space="preserve"> PAGEREF _Toc273459459 \h </w:instrText>
        </w:r>
        <w:r w:rsidR="00034366" w:rsidRPr="0002489B">
          <w:rPr>
            <w:noProof/>
            <w:webHidden/>
          </w:rPr>
        </w:r>
        <w:r w:rsidR="00034366" w:rsidRPr="0002489B">
          <w:rPr>
            <w:noProof/>
            <w:webHidden/>
          </w:rPr>
          <w:fldChar w:fldCharType="separate"/>
        </w:r>
        <w:r w:rsidR="00217AE3" w:rsidRPr="0002489B">
          <w:rPr>
            <w:noProof/>
            <w:webHidden/>
          </w:rPr>
          <w:t>19</w:t>
        </w:r>
        <w:r w:rsidR="00034366" w:rsidRPr="0002489B">
          <w:rPr>
            <w:noProof/>
            <w:webHidden/>
          </w:rPr>
          <w:fldChar w:fldCharType="end"/>
        </w:r>
      </w:hyperlink>
    </w:p>
    <w:p w:rsidR="00642718" w:rsidRPr="0002489B" w:rsidRDefault="00EF0A97" w:rsidP="00945B98">
      <w:pPr>
        <w:pStyle w:val="Inhopg2"/>
        <w:rPr>
          <w:rFonts w:cs="Times New Roman"/>
          <w:noProof/>
        </w:rPr>
      </w:pPr>
      <w:hyperlink w:anchor="_Toc273459460" w:history="1">
        <w:r w:rsidR="00642718" w:rsidRPr="0002489B">
          <w:rPr>
            <w:rStyle w:val="Hyperlink"/>
            <w:rFonts w:ascii="Verdana" w:hAnsi="Verdana"/>
            <w:noProof/>
            <w:sz w:val="20"/>
          </w:rPr>
          <w:t>3.4 Fase van opschaling</w:t>
        </w:r>
        <w:r w:rsidR="00642718" w:rsidRPr="0002489B">
          <w:rPr>
            <w:noProof/>
            <w:webHidden/>
          </w:rPr>
          <w:tab/>
        </w:r>
        <w:r w:rsidR="00034366" w:rsidRPr="0002489B">
          <w:rPr>
            <w:noProof/>
            <w:webHidden/>
          </w:rPr>
          <w:fldChar w:fldCharType="begin"/>
        </w:r>
        <w:r w:rsidR="00642718" w:rsidRPr="0002489B">
          <w:rPr>
            <w:noProof/>
            <w:webHidden/>
          </w:rPr>
          <w:instrText xml:space="preserve"> PAGEREF _Toc273459460 \h </w:instrText>
        </w:r>
        <w:r w:rsidR="00034366" w:rsidRPr="0002489B">
          <w:rPr>
            <w:noProof/>
            <w:webHidden/>
          </w:rPr>
        </w:r>
        <w:r w:rsidR="00034366" w:rsidRPr="0002489B">
          <w:rPr>
            <w:noProof/>
            <w:webHidden/>
          </w:rPr>
          <w:fldChar w:fldCharType="separate"/>
        </w:r>
        <w:r w:rsidR="00217AE3" w:rsidRPr="0002489B">
          <w:rPr>
            <w:noProof/>
            <w:webHidden/>
          </w:rPr>
          <w:t>19</w:t>
        </w:r>
        <w:r w:rsidR="00034366" w:rsidRPr="0002489B">
          <w:rPr>
            <w:noProof/>
            <w:webHidden/>
          </w:rPr>
          <w:fldChar w:fldCharType="end"/>
        </w:r>
      </w:hyperlink>
    </w:p>
    <w:p w:rsidR="00642718" w:rsidRPr="0002489B" w:rsidRDefault="00EF0A97" w:rsidP="00945B98">
      <w:pPr>
        <w:pStyle w:val="Inhopg2"/>
        <w:rPr>
          <w:rFonts w:cs="Times New Roman"/>
          <w:noProof/>
        </w:rPr>
      </w:pPr>
      <w:hyperlink w:anchor="_Toc273459461" w:history="1">
        <w:r w:rsidR="00642718" w:rsidRPr="0002489B">
          <w:rPr>
            <w:rStyle w:val="Hyperlink"/>
            <w:rFonts w:ascii="Verdana" w:hAnsi="Verdana"/>
            <w:noProof/>
            <w:sz w:val="20"/>
          </w:rPr>
          <w:t>3.5 Fase van uitvoering</w:t>
        </w:r>
        <w:r w:rsidR="00642718" w:rsidRPr="0002489B">
          <w:rPr>
            <w:noProof/>
            <w:webHidden/>
          </w:rPr>
          <w:tab/>
        </w:r>
        <w:r w:rsidR="00034366" w:rsidRPr="0002489B">
          <w:rPr>
            <w:noProof/>
            <w:webHidden/>
          </w:rPr>
          <w:fldChar w:fldCharType="begin"/>
        </w:r>
        <w:r w:rsidR="00642718" w:rsidRPr="0002489B">
          <w:rPr>
            <w:noProof/>
            <w:webHidden/>
          </w:rPr>
          <w:instrText xml:space="preserve"> PAGEREF _Toc273459461 \h </w:instrText>
        </w:r>
        <w:r w:rsidR="00034366" w:rsidRPr="0002489B">
          <w:rPr>
            <w:noProof/>
            <w:webHidden/>
          </w:rPr>
        </w:r>
        <w:r w:rsidR="00034366" w:rsidRPr="0002489B">
          <w:rPr>
            <w:noProof/>
            <w:webHidden/>
          </w:rPr>
          <w:fldChar w:fldCharType="separate"/>
        </w:r>
        <w:r w:rsidR="00217AE3" w:rsidRPr="0002489B">
          <w:rPr>
            <w:noProof/>
            <w:webHidden/>
          </w:rPr>
          <w:t>23</w:t>
        </w:r>
        <w:r w:rsidR="00034366" w:rsidRPr="0002489B">
          <w:rPr>
            <w:noProof/>
            <w:webHidden/>
          </w:rPr>
          <w:fldChar w:fldCharType="end"/>
        </w:r>
      </w:hyperlink>
    </w:p>
    <w:p w:rsidR="00642718" w:rsidRPr="0002489B" w:rsidRDefault="00EF0A97" w:rsidP="00945B98">
      <w:pPr>
        <w:pStyle w:val="Inhopg2"/>
        <w:rPr>
          <w:rFonts w:cs="Times New Roman"/>
          <w:noProof/>
        </w:rPr>
      </w:pPr>
      <w:hyperlink w:anchor="_Toc273459462" w:history="1">
        <w:r w:rsidR="00642718" w:rsidRPr="0002489B">
          <w:rPr>
            <w:rStyle w:val="Hyperlink"/>
            <w:rFonts w:ascii="Verdana" w:hAnsi="Verdana"/>
            <w:noProof/>
            <w:sz w:val="20"/>
          </w:rPr>
          <w:t>3.6 Fase van afschaling</w:t>
        </w:r>
        <w:r w:rsidR="00642718" w:rsidRPr="0002489B">
          <w:rPr>
            <w:noProof/>
            <w:webHidden/>
          </w:rPr>
          <w:tab/>
        </w:r>
        <w:r w:rsidR="00034366" w:rsidRPr="0002489B">
          <w:rPr>
            <w:noProof/>
            <w:webHidden/>
          </w:rPr>
          <w:fldChar w:fldCharType="begin"/>
        </w:r>
        <w:r w:rsidR="00642718" w:rsidRPr="0002489B">
          <w:rPr>
            <w:noProof/>
            <w:webHidden/>
          </w:rPr>
          <w:instrText xml:space="preserve"> PAGEREF _Toc273459462 \h </w:instrText>
        </w:r>
        <w:r w:rsidR="00034366" w:rsidRPr="0002489B">
          <w:rPr>
            <w:noProof/>
            <w:webHidden/>
          </w:rPr>
        </w:r>
        <w:r w:rsidR="00034366" w:rsidRPr="0002489B">
          <w:rPr>
            <w:noProof/>
            <w:webHidden/>
          </w:rPr>
          <w:fldChar w:fldCharType="separate"/>
        </w:r>
        <w:r w:rsidR="00217AE3" w:rsidRPr="0002489B">
          <w:rPr>
            <w:noProof/>
            <w:webHidden/>
          </w:rPr>
          <w:t>32</w:t>
        </w:r>
        <w:r w:rsidR="00034366" w:rsidRPr="0002489B">
          <w:rPr>
            <w:noProof/>
            <w:webHidden/>
          </w:rPr>
          <w:fldChar w:fldCharType="end"/>
        </w:r>
      </w:hyperlink>
    </w:p>
    <w:p w:rsidR="00642718" w:rsidRPr="0002489B" w:rsidRDefault="00EF0A97">
      <w:pPr>
        <w:pStyle w:val="Inhopg1"/>
        <w:rPr>
          <w:rFonts w:ascii="Verdana" w:hAnsi="Verdana" w:cs="Times New Roman"/>
          <w:noProof/>
          <w:sz w:val="20"/>
        </w:rPr>
      </w:pPr>
      <w:hyperlink w:anchor="_Toc273459463" w:history="1">
        <w:r w:rsidR="00642718" w:rsidRPr="0002489B">
          <w:rPr>
            <w:rStyle w:val="Hyperlink"/>
            <w:rFonts w:ascii="Verdana" w:hAnsi="Verdana"/>
            <w:noProof/>
            <w:sz w:val="20"/>
          </w:rPr>
          <w:t>4. OPGESCHAALDE ACUTE ZORG</w:t>
        </w:r>
        <w:r w:rsidR="00642718" w:rsidRPr="0002489B">
          <w:rPr>
            <w:rFonts w:ascii="Verdana" w:hAnsi="Verdana"/>
            <w:noProof/>
            <w:webHidden/>
            <w:sz w:val="20"/>
          </w:rPr>
          <w:tab/>
        </w:r>
        <w:r w:rsidR="00034366" w:rsidRPr="0002489B">
          <w:rPr>
            <w:rFonts w:ascii="Verdana" w:hAnsi="Verdana"/>
            <w:noProof/>
            <w:webHidden/>
            <w:sz w:val="20"/>
          </w:rPr>
          <w:fldChar w:fldCharType="begin"/>
        </w:r>
        <w:r w:rsidR="00642718" w:rsidRPr="0002489B">
          <w:rPr>
            <w:rFonts w:ascii="Verdana" w:hAnsi="Verdana"/>
            <w:noProof/>
            <w:webHidden/>
            <w:sz w:val="20"/>
          </w:rPr>
          <w:instrText xml:space="preserve"> PAGEREF _Toc273459463 \h </w:instrText>
        </w:r>
        <w:r w:rsidR="00034366" w:rsidRPr="0002489B">
          <w:rPr>
            <w:rFonts w:ascii="Verdana" w:hAnsi="Verdana"/>
            <w:noProof/>
            <w:webHidden/>
            <w:sz w:val="20"/>
          </w:rPr>
        </w:r>
        <w:r w:rsidR="00034366" w:rsidRPr="0002489B">
          <w:rPr>
            <w:rFonts w:ascii="Verdana" w:hAnsi="Verdana"/>
            <w:noProof/>
            <w:webHidden/>
            <w:sz w:val="20"/>
          </w:rPr>
          <w:fldChar w:fldCharType="separate"/>
        </w:r>
        <w:r w:rsidR="00217AE3" w:rsidRPr="0002489B">
          <w:rPr>
            <w:rFonts w:ascii="Verdana" w:hAnsi="Verdana"/>
            <w:noProof/>
            <w:webHidden/>
            <w:sz w:val="20"/>
          </w:rPr>
          <w:t>33</w:t>
        </w:r>
        <w:r w:rsidR="00034366" w:rsidRPr="0002489B">
          <w:rPr>
            <w:rFonts w:ascii="Verdana" w:hAnsi="Verdana"/>
            <w:noProof/>
            <w:webHidden/>
            <w:sz w:val="20"/>
          </w:rPr>
          <w:fldChar w:fldCharType="end"/>
        </w:r>
      </w:hyperlink>
    </w:p>
    <w:p w:rsidR="00642718" w:rsidRPr="0002489B" w:rsidRDefault="00EF0A97" w:rsidP="00945B98">
      <w:pPr>
        <w:pStyle w:val="Inhopg2"/>
        <w:rPr>
          <w:rFonts w:cs="Times New Roman"/>
          <w:noProof/>
        </w:rPr>
      </w:pPr>
      <w:hyperlink w:anchor="_Toc273459464" w:history="1">
        <w:r w:rsidR="00642718" w:rsidRPr="0002489B">
          <w:rPr>
            <w:rStyle w:val="Hyperlink"/>
            <w:rFonts w:ascii="Verdana" w:hAnsi="Verdana"/>
            <w:noProof/>
            <w:sz w:val="20"/>
          </w:rPr>
          <w:t>4.1 Organisatie van de opgeschaalde acute zorg</w:t>
        </w:r>
        <w:r w:rsidR="00642718" w:rsidRPr="0002489B">
          <w:rPr>
            <w:noProof/>
            <w:webHidden/>
          </w:rPr>
          <w:tab/>
        </w:r>
        <w:r w:rsidR="00034366" w:rsidRPr="0002489B">
          <w:rPr>
            <w:noProof/>
            <w:webHidden/>
          </w:rPr>
          <w:fldChar w:fldCharType="begin"/>
        </w:r>
        <w:r w:rsidR="00642718" w:rsidRPr="0002489B">
          <w:rPr>
            <w:noProof/>
            <w:webHidden/>
          </w:rPr>
          <w:instrText xml:space="preserve"> PAGEREF _Toc273459464 \h </w:instrText>
        </w:r>
        <w:r w:rsidR="00034366" w:rsidRPr="0002489B">
          <w:rPr>
            <w:noProof/>
            <w:webHidden/>
          </w:rPr>
        </w:r>
        <w:r w:rsidR="00034366" w:rsidRPr="0002489B">
          <w:rPr>
            <w:noProof/>
            <w:webHidden/>
          </w:rPr>
          <w:fldChar w:fldCharType="separate"/>
        </w:r>
        <w:r w:rsidR="00217AE3" w:rsidRPr="0002489B">
          <w:rPr>
            <w:noProof/>
            <w:webHidden/>
          </w:rPr>
          <w:t>33</w:t>
        </w:r>
        <w:r w:rsidR="00034366" w:rsidRPr="0002489B">
          <w:rPr>
            <w:noProof/>
            <w:webHidden/>
          </w:rPr>
          <w:fldChar w:fldCharType="end"/>
        </w:r>
      </w:hyperlink>
    </w:p>
    <w:p w:rsidR="00642718" w:rsidRPr="0002489B" w:rsidRDefault="00EF0A97" w:rsidP="00945B98">
      <w:pPr>
        <w:pStyle w:val="Inhopg2"/>
        <w:rPr>
          <w:rFonts w:cs="Times New Roman"/>
          <w:noProof/>
        </w:rPr>
      </w:pPr>
      <w:hyperlink w:anchor="_Toc273459465" w:history="1">
        <w:r w:rsidR="00642718" w:rsidRPr="0002489B">
          <w:rPr>
            <w:rStyle w:val="Hyperlink"/>
            <w:rFonts w:ascii="Verdana" w:hAnsi="Verdana"/>
            <w:noProof/>
            <w:sz w:val="20"/>
          </w:rPr>
          <w:t>4.2 Fase van alarmering (en informatievoorziening)</w:t>
        </w:r>
        <w:r w:rsidR="00642718" w:rsidRPr="0002489B">
          <w:rPr>
            <w:noProof/>
            <w:webHidden/>
          </w:rPr>
          <w:tab/>
        </w:r>
        <w:r w:rsidR="00034366" w:rsidRPr="0002489B">
          <w:rPr>
            <w:noProof/>
            <w:webHidden/>
          </w:rPr>
          <w:fldChar w:fldCharType="begin"/>
        </w:r>
        <w:r w:rsidR="00642718" w:rsidRPr="0002489B">
          <w:rPr>
            <w:noProof/>
            <w:webHidden/>
          </w:rPr>
          <w:instrText xml:space="preserve"> PAGEREF _Toc273459465 \h </w:instrText>
        </w:r>
        <w:r w:rsidR="00034366" w:rsidRPr="0002489B">
          <w:rPr>
            <w:noProof/>
            <w:webHidden/>
          </w:rPr>
        </w:r>
        <w:r w:rsidR="00034366" w:rsidRPr="0002489B">
          <w:rPr>
            <w:noProof/>
            <w:webHidden/>
          </w:rPr>
          <w:fldChar w:fldCharType="separate"/>
        </w:r>
        <w:r w:rsidR="00217AE3" w:rsidRPr="0002489B">
          <w:rPr>
            <w:noProof/>
            <w:webHidden/>
          </w:rPr>
          <w:t>33</w:t>
        </w:r>
        <w:r w:rsidR="00034366" w:rsidRPr="0002489B">
          <w:rPr>
            <w:noProof/>
            <w:webHidden/>
          </w:rPr>
          <w:fldChar w:fldCharType="end"/>
        </w:r>
      </w:hyperlink>
    </w:p>
    <w:p w:rsidR="00642718" w:rsidRPr="0002489B" w:rsidRDefault="00EF0A97" w:rsidP="00945B98">
      <w:pPr>
        <w:pStyle w:val="Inhopg2"/>
        <w:rPr>
          <w:rFonts w:cs="Times New Roman"/>
          <w:noProof/>
        </w:rPr>
      </w:pPr>
      <w:hyperlink w:anchor="_Toc273459466" w:history="1">
        <w:r w:rsidR="00642718" w:rsidRPr="0002489B">
          <w:rPr>
            <w:rStyle w:val="Hyperlink"/>
            <w:rFonts w:ascii="Verdana" w:hAnsi="Verdana"/>
            <w:noProof/>
            <w:sz w:val="20"/>
          </w:rPr>
          <w:t>4.3 Fase van opschaling</w:t>
        </w:r>
        <w:r w:rsidR="00642718" w:rsidRPr="0002489B">
          <w:rPr>
            <w:noProof/>
            <w:webHidden/>
          </w:rPr>
          <w:tab/>
        </w:r>
        <w:r w:rsidR="00034366" w:rsidRPr="0002489B">
          <w:rPr>
            <w:noProof/>
            <w:webHidden/>
          </w:rPr>
          <w:fldChar w:fldCharType="begin"/>
        </w:r>
        <w:r w:rsidR="00642718" w:rsidRPr="0002489B">
          <w:rPr>
            <w:noProof/>
            <w:webHidden/>
          </w:rPr>
          <w:instrText xml:space="preserve"> PAGEREF _Toc273459466 \h </w:instrText>
        </w:r>
        <w:r w:rsidR="00034366" w:rsidRPr="0002489B">
          <w:rPr>
            <w:noProof/>
            <w:webHidden/>
          </w:rPr>
        </w:r>
        <w:r w:rsidR="00034366" w:rsidRPr="0002489B">
          <w:rPr>
            <w:noProof/>
            <w:webHidden/>
          </w:rPr>
          <w:fldChar w:fldCharType="separate"/>
        </w:r>
        <w:r w:rsidR="00217AE3" w:rsidRPr="0002489B">
          <w:rPr>
            <w:noProof/>
            <w:webHidden/>
          </w:rPr>
          <w:t>34</w:t>
        </w:r>
        <w:r w:rsidR="00034366" w:rsidRPr="0002489B">
          <w:rPr>
            <w:noProof/>
            <w:webHidden/>
          </w:rPr>
          <w:fldChar w:fldCharType="end"/>
        </w:r>
      </w:hyperlink>
    </w:p>
    <w:p w:rsidR="00642718" w:rsidRPr="0002489B" w:rsidRDefault="00EF0A97" w:rsidP="00945B98">
      <w:pPr>
        <w:pStyle w:val="Inhopg2"/>
        <w:rPr>
          <w:rFonts w:cs="Times New Roman"/>
          <w:noProof/>
        </w:rPr>
      </w:pPr>
      <w:hyperlink w:anchor="_Toc273459467" w:history="1">
        <w:r w:rsidR="00642718" w:rsidRPr="0002489B">
          <w:rPr>
            <w:rStyle w:val="Hyperlink"/>
            <w:rFonts w:ascii="Verdana" w:hAnsi="Verdana"/>
            <w:noProof/>
            <w:sz w:val="20"/>
          </w:rPr>
          <w:t>4.4 Fase van uitvoering</w:t>
        </w:r>
        <w:r w:rsidR="00642718" w:rsidRPr="0002489B">
          <w:rPr>
            <w:noProof/>
            <w:webHidden/>
          </w:rPr>
          <w:tab/>
        </w:r>
        <w:r w:rsidR="00034366" w:rsidRPr="0002489B">
          <w:rPr>
            <w:noProof/>
            <w:webHidden/>
          </w:rPr>
          <w:fldChar w:fldCharType="begin"/>
        </w:r>
        <w:r w:rsidR="00642718" w:rsidRPr="0002489B">
          <w:rPr>
            <w:noProof/>
            <w:webHidden/>
          </w:rPr>
          <w:instrText xml:space="preserve"> PAGEREF _Toc273459467 \h </w:instrText>
        </w:r>
        <w:r w:rsidR="00034366" w:rsidRPr="0002489B">
          <w:rPr>
            <w:noProof/>
            <w:webHidden/>
          </w:rPr>
        </w:r>
        <w:r w:rsidR="00034366" w:rsidRPr="0002489B">
          <w:rPr>
            <w:noProof/>
            <w:webHidden/>
          </w:rPr>
          <w:fldChar w:fldCharType="separate"/>
        </w:r>
        <w:r w:rsidR="00217AE3" w:rsidRPr="0002489B">
          <w:rPr>
            <w:noProof/>
            <w:webHidden/>
          </w:rPr>
          <w:t>36</w:t>
        </w:r>
        <w:r w:rsidR="00034366" w:rsidRPr="0002489B">
          <w:rPr>
            <w:noProof/>
            <w:webHidden/>
          </w:rPr>
          <w:fldChar w:fldCharType="end"/>
        </w:r>
      </w:hyperlink>
    </w:p>
    <w:p w:rsidR="00642718" w:rsidRPr="0002489B" w:rsidRDefault="00EF0A97" w:rsidP="00945B98">
      <w:pPr>
        <w:pStyle w:val="Inhopg2"/>
        <w:rPr>
          <w:rFonts w:cs="Times New Roman"/>
          <w:noProof/>
        </w:rPr>
      </w:pPr>
      <w:hyperlink w:anchor="_Toc273459468" w:history="1">
        <w:r w:rsidR="00642718" w:rsidRPr="0002489B">
          <w:rPr>
            <w:rStyle w:val="Hyperlink"/>
            <w:rFonts w:ascii="Verdana" w:hAnsi="Verdana"/>
            <w:noProof/>
            <w:sz w:val="20"/>
          </w:rPr>
          <w:t>4.5 Fase van afschaling</w:t>
        </w:r>
        <w:r w:rsidR="00642718" w:rsidRPr="0002489B">
          <w:rPr>
            <w:noProof/>
            <w:webHidden/>
          </w:rPr>
          <w:tab/>
        </w:r>
        <w:r w:rsidR="00034366" w:rsidRPr="0002489B">
          <w:rPr>
            <w:noProof/>
            <w:webHidden/>
          </w:rPr>
          <w:fldChar w:fldCharType="begin"/>
        </w:r>
        <w:r w:rsidR="00642718" w:rsidRPr="0002489B">
          <w:rPr>
            <w:noProof/>
            <w:webHidden/>
          </w:rPr>
          <w:instrText xml:space="preserve"> PAGEREF _Toc273459468 \h </w:instrText>
        </w:r>
        <w:r w:rsidR="00034366" w:rsidRPr="0002489B">
          <w:rPr>
            <w:noProof/>
            <w:webHidden/>
          </w:rPr>
        </w:r>
        <w:r w:rsidR="00034366" w:rsidRPr="0002489B">
          <w:rPr>
            <w:noProof/>
            <w:webHidden/>
          </w:rPr>
          <w:fldChar w:fldCharType="separate"/>
        </w:r>
        <w:r w:rsidR="00217AE3" w:rsidRPr="0002489B">
          <w:rPr>
            <w:noProof/>
            <w:webHidden/>
          </w:rPr>
          <w:t>40</w:t>
        </w:r>
        <w:r w:rsidR="00034366" w:rsidRPr="0002489B">
          <w:rPr>
            <w:noProof/>
            <w:webHidden/>
          </w:rPr>
          <w:fldChar w:fldCharType="end"/>
        </w:r>
      </w:hyperlink>
    </w:p>
    <w:p w:rsidR="00642718" w:rsidRPr="0002489B" w:rsidRDefault="00EF0A97">
      <w:pPr>
        <w:pStyle w:val="Inhopg1"/>
        <w:rPr>
          <w:rFonts w:ascii="Verdana" w:hAnsi="Verdana" w:cs="Times New Roman"/>
          <w:noProof/>
          <w:sz w:val="20"/>
        </w:rPr>
      </w:pPr>
      <w:hyperlink w:anchor="_Toc273459469" w:history="1">
        <w:r w:rsidR="00642718" w:rsidRPr="0002489B">
          <w:rPr>
            <w:rStyle w:val="Hyperlink"/>
            <w:rFonts w:ascii="Verdana" w:hAnsi="Verdana"/>
            <w:noProof/>
            <w:sz w:val="20"/>
          </w:rPr>
          <w:t>5. NAZORG NA RAMPEN</w:t>
        </w:r>
        <w:r w:rsidR="00642718" w:rsidRPr="0002489B">
          <w:rPr>
            <w:rFonts w:ascii="Verdana" w:hAnsi="Verdana"/>
            <w:noProof/>
            <w:webHidden/>
            <w:sz w:val="20"/>
          </w:rPr>
          <w:tab/>
        </w:r>
        <w:r w:rsidR="00034366" w:rsidRPr="0002489B">
          <w:rPr>
            <w:rFonts w:ascii="Verdana" w:hAnsi="Verdana"/>
            <w:noProof/>
            <w:webHidden/>
            <w:sz w:val="20"/>
          </w:rPr>
          <w:fldChar w:fldCharType="begin"/>
        </w:r>
        <w:r w:rsidR="00642718" w:rsidRPr="0002489B">
          <w:rPr>
            <w:rFonts w:ascii="Verdana" w:hAnsi="Verdana"/>
            <w:noProof/>
            <w:webHidden/>
            <w:sz w:val="20"/>
          </w:rPr>
          <w:instrText xml:space="preserve"> PAGEREF _Toc273459469 \h </w:instrText>
        </w:r>
        <w:r w:rsidR="00034366" w:rsidRPr="0002489B">
          <w:rPr>
            <w:rFonts w:ascii="Verdana" w:hAnsi="Verdana"/>
            <w:noProof/>
            <w:webHidden/>
            <w:sz w:val="20"/>
          </w:rPr>
        </w:r>
        <w:r w:rsidR="00034366" w:rsidRPr="0002489B">
          <w:rPr>
            <w:rFonts w:ascii="Verdana" w:hAnsi="Verdana"/>
            <w:noProof/>
            <w:webHidden/>
            <w:sz w:val="20"/>
          </w:rPr>
          <w:fldChar w:fldCharType="separate"/>
        </w:r>
        <w:r w:rsidR="00217AE3" w:rsidRPr="0002489B">
          <w:rPr>
            <w:rFonts w:ascii="Verdana" w:hAnsi="Verdana"/>
            <w:noProof/>
            <w:webHidden/>
            <w:sz w:val="20"/>
          </w:rPr>
          <w:t>41</w:t>
        </w:r>
        <w:r w:rsidR="00034366" w:rsidRPr="0002489B">
          <w:rPr>
            <w:rFonts w:ascii="Verdana" w:hAnsi="Verdana"/>
            <w:noProof/>
            <w:webHidden/>
            <w:sz w:val="20"/>
          </w:rPr>
          <w:fldChar w:fldCharType="end"/>
        </w:r>
      </w:hyperlink>
    </w:p>
    <w:p w:rsidR="00642718" w:rsidRPr="0002489B" w:rsidRDefault="00EF0A97" w:rsidP="00945B98">
      <w:pPr>
        <w:pStyle w:val="Inhopg2"/>
        <w:rPr>
          <w:rFonts w:cs="Times New Roman"/>
          <w:noProof/>
        </w:rPr>
      </w:pPr>
      <w:hyperlink w:anchor="_Toc273459470" w:history="1">
        <w:r w:rsidR="00642718" w:rsidRPr="0002489B">
          <w:rPr>
            <w:rStyle w:val="Hyperlink"/>
            <w:rFonts w:ascii="Verdana" w:hAnsi="Verdana"/>
            <w:noProof/>
            <w:sz w:val="20"/>
          </w:rPr>
          <w:t>5.1 Organisatie van de nazorg</w:t>
        </w:r>
        <w:r w:rsidR="00642718" w:rsidRPr="0002489B">
          <w:rPr>
            <w:noProof/>
            <w:webHidden/>
          </w:rPr>
          <w:tab/>
        </w:r>
        <w:r w:rsidR="00034366" w:rsidRPr="0002489B">
          <w:rPr>
            <w:noProof/>
            <w:webHidden/>
          </w:rPr>
          <w:fldChar w:fldCharType="begin"/>
        </w:r>
        <w:r w:rsidR="00642718" w:rsidRPr="0002489B">
          <w:rPr>
            <w:noProof/>
            <w:webHidden/>
          </w:rPr>
          <w:instrText xml:space="preserve"> PAGEREF _Toc273459470 \h </w:instrText>
        </w:r>
        <w:r w:rsidR="00034366" w:rsidRPr="0002489B">
          <w:rPr>
            <w:noProof/>
            <w:webHidden/>
          </w:rPr>
        </w:r>
        <w:r w:rsidR="00034366" w:rsidRPr="0002489B">
          <w:rPr>
            <w:noProof/>
            <w:webHidden/>
          </w:rPr>
          <w:fldChar w:fldCharType="separate"/>
        </w:r>
        <w:r w:rsidR="00217AE3" w:rsidRPr="0002489B">
          <w:rPr>
            <w:noProof/>
            <w:webHidden/>
          </w:rPr>
          <w:t>41</w:t>
        </w:r>
        <w:r w:rsidR="00034366" w:rsidRPr="0002489B">
          <w:rPr>
            <w:noProof/>
            <w:webHidden/>
          </w:rPr>
          <w:fldChar w:fldCharType="end"/>
        </w:r>
      </w:hyperlink>
    </w:p>
    <w:p w:rsidR="00642718" w:rsidRPr="0002489B" w:rsidRDefault="00EF0A97" w:rsidP="00945B98">
      <w:pPr>
        <w:pStyle w:val="Inhopg2"/>
        <w:rPr>
          <w:rFonts w:cs="Times New Roman"/>
          <w:noProof/>
        </w:rPr>
      </w:pPr>
      <w:hyperlink w:anchor="_Toc273459471" w:history="1">
        <w:r w:rsidR="00642718" w:rsidRPr="0002489B">
          <w:rPr>
            <w:rStyle w:val="Hyperlink"/>
            <w:rFonts w:ascii="Verdana" w:hAnsi="Verdana"/>
            <w:noProof/>
            <w:sz w:val="20"/>
          </w:rPr>
          <w:t>5.2 Rol van de huisartsen</w:t>
        </w:r>
        <w:r w:rsidR="00642718" w:rsidRPr="0002489B">
          <w:rPr>
            <w:noProof/>
            <w:webHidden/>
          </w:rPr>
          <w:tab/>
        </w:r>
        <w:r w:rsidR="00034366" w:rsidRPr="0002489B">
          <w:rPr>
            <w:noProof/>
            <w:webHidden/>
          </w:rPr>
          <w:fldChar w:fldCharType="begin"/>
        </w:r>
        <w:r w:rsidR="00642718" w:rsidRPr="0002489B">
          <w:rPr>
            <w:noProof/>
            <w:webHidden/>
          </w:rPr>
          <w:instrText xml:space="preserve"> PAGEREF _Toc273459471 \h </w:instrText>
        </w:r>
        <w:r w:rsidR="00034366" w:rsidRPr="0002489B">
          <w:rPr>
            <w:noProof/>
            <w:webHidden/>
          </w:rPr>
        </w:r>
        <w:r w:rsidR="00034366" w:rsidRPr="0002489B">
          <w:rPr>
            <w:noProof/>
            <w:webHidden/>
          </w:rPr>
          <w:fldChar w:fldCharType="separate"/>
        </w:r>
        <w:r w:rsidR="00217AE3" w:rsidRPr="0002489B">
          <w:rPr>
            <w:noProof/>
            <w:webHidden/>
          </w:rPr>
          <w:t>42</w:t>
        </w:r>
        <w:r w:rsidR="00034366" w:rsidRPr="0002489B">
          <w:rPr>
            <w:noProof/>
            <w:webHidden/>
          </w:rPr>
          <w:fldChar w:fldCharType="end"/>
        </w:r>
      </w:hyperlink>
    </w:p>
    <w:p w:rsidR="00642718" w:rsidRPr="0002489B" w:rsidRDefault="00EF0A97" w:rsidP="00945B98">
      <w:pPr>
        <w:pStyle w:val="Inhopg2"/>
        <w:rPr>
          <w:rFonts w:cs="Times New Roman"/>
          <w:noProof/>
        </w:rPr>
      </w:pPr>
      <w:hyperlink w:anchor="_Toc273459472" w:history="1">
        <w:r w:rsidR="00642718" w:rsidRPr="0002489B">
          <w:rPr>
            <w:rStyle w:val="Hyperlink"/>
            <w:rFonts w:ascii="Verdana" w:hAnsi="Verdana"/>
            <w:noProof/>
            <w:sz w:val="20"/>
          </w:rPr>
          <w:t>5.3 Processen binnen de Psychosociale Hulpverlening bij Ongevallen en Rampen</w:t>
        </w:r>
        <w:r w:rsidR="008A519C">
          <w:rPr>
            <w:rStyle w:val="Hyperlink"/>
            <w:rFonts w:ascii="Verdana" w:hAnsi="Verdana"/>
            <w:noProof/>
            <w:sz w:val="20"/>
          </w:rPr>
          <w:t xml:space="preserve">  </w:t>
        </w:r>
        <w:r w:rsidR="005E0B2B">
          <w:rPr>
            <w:rStyle w:val="Hyperlink"/>
            <w:rFonts w:ascii="Verdana" w:hAnsi="Verdana"/>
            <w:noProof/>
            <w:sz w:val="20"/>
          </w:rPr>
          <w:t xml:space="preserve"> </w:t>
        </w:r>
        <w:r w:rsidR="00642718" w:rsidRPr="0002489B">
          <w:rPr>
            <w:rStyle w:val="Hyperlink"/>
            <w:rFonts w:ascii="Verdana" w:hAnsi="Verdana"/>
            <w:noProof/>
            <w:sz w:val="20"/>
          </w:rPr>
          <w:t>(PSHOR)</w:t>
        </w:r>
        <w:r w:rsidR="00642718" w:rsidRPr="0002489B">
          <w:rPr>
            <w:noProof/>
            <w:webHidden/>
          </w:rPr>
          <w:tab/>
        </w:r>
        <w:r w:rsidR="005E0B2B">
          <w:rPr>
            <w:noProof/>
            <w:webHidden/>
          </w:rPr>
          <w:tab/>
        </w:r>
        <w:r w:rsidR="00034366" w:rsidRPr="0002489B">
          <w:rPr>
            <w:noProof/>
            <w:webHidden/>
          </w:rPr>
          <w:fldChar w:fldCharType="begin"/>
        </w:r>
        <w:r w:rsidR="00642718" w:rsidRPr="0002489B">
          <w:rPr>
            <w:noProof/>
            <w:webHidden/>
          </w:rPr>
          <w:instrText xml:space="preserve"> PAGEREF _Toc273459472 \h </w:instrText>
        </w:r>
        <w:r w:rsidR="00034366" w:rsidRPr="0002489B">
          <w:rPr>
            <w:noProof/>
            <w:webHidden/>
          </w:rPr>
        </w:r>
        <w:r w:rsidR="00034366" w:rsidRPr="0002489B">
          <w:rPr>
            <w:noProof/>
            <w:webHidden/>
          </w:rPr>
          <w:fldChar w:fldCharType="separate"/>
        </w:r>
        <w:r w:rsidR="00217AE3" w:rsidRPr="0002489B">
          <w:rPr>
            <w:noProof/>
            <w:webHidden/>
          </w:rPr>
          <w:t>42</w:t>
        </w:r>
        <w:r w:rsidR="00034366" w:rsidRPr="0002489B">
          <w:rPr>
            <w:noProof/>
            <w:webHidden/>
          </w:rPr>
          <w:fldChar w:fldCharType="end"/>
        </w:r>
      </w:hyperlink>
    </w:p>
    <w:p w:rsidR="00642718" w:rsidRPr="0002489B" w:rsidRDefault="00EF0A97">
      <w:pPr>
        <w:pStyle w:val="Inhopg1"/>
        <w:rPr>
          <w:rFonts w:ascii="Verdana" w:hAnsi="Verdana" w:cs="Times New Roman"/>
          <w:noProof/>
          <w:sz w:val="20"/>
        </w:rPr>
      </w:pPr>
      <w:hyperlink w:anchor="_Toc273459473" w:history="1">
        <w:r w:rsidR="00642718" w:rsidRPr="0002489B">
          <w:rPr>
            <w:rStyle w:val="Hyperlink"/>
            <w:rFonts w:ascii="Verdana" w:hAnsi="Verdana"/>
            <w:noProof/>
            <w:sz w:val="20"/>
          </w:rPr>
          <w:t>DEEL C: REGIONALE AFSPRAKEN MET DE GHOR</w:t>
        </w:r>
        <w:r w:rsidR="00642718" w:rsidRPr="0002489B">
          <w:rPr>
            <w:rFonts w:ascii="Verdana" w:hAnsi="Verdana"/>
            <w:noProof/>
            <w:webHidden/>
            <w:sz w:val="20"/>
          </w:rPr>
          <w:tab/>
        </w:r>
        <w:r w:rsidR="00034366" w:rsidRPr="0002489B">
          <w:rPr>
            <w:rFonts w:ascii="Verdana" w:hAnsi="Verdana"/>
            <w:noProof/>
            <w:webHidden/>
            <w:sz w:val="20"/>
          </w:rPr>
          <w:fldChar w:fldCharType="begin"/>
        </w:r>
        <w:r w:rsidR="00642718" w:rsidRPr="0002489B">
          <w:rPr>
            <w:rFonts w:ascii="Verdana" w:hAnsi="Verdana"/>
            <w:noProof/>
            <w:webHidden/>
            <w:sz w:val="20"/>
          </w:rPr>
          <w:instrText xml:space="preserve"> PAGEREF _Toc273459473 \h </w:instrText>
        </w:r>
        <w:r w:rsidR="00034366" w:rsidRPr="0002489B">
          <w:rPr>
            <w:rFonts w:ascii="Verdana" w:hAnsi="Verdana"/>
            <w:noProof/>
            <w:webHidden/>
            <w:sz w:val="20"/>
          </w:rPr>
        </w:r>
        <w:r w:rsidR="00034366" w:rsidRPr="0002489B">
          <w:rPr>
            <w:rFonts w:ascii="Verdana" w:hAnsi="Verdana"/>
            <w:noProof/>
            <w:webHidden/>
            <w:sz w:val="20"/>
          </w:rPr>
          <w:fldChar w:fldCharType="separate"/>
        </w:r>
        <w:r w:rsidR="00217AE3" w:rsidRPr="0002489B">
          <w:rPr>
            <w:rFonts w:ascii="Verdana" w:hAnsi="Verdana"/>
            <w:noProof/>
            <w:webHidden/>
            <w:sz w:val="20"/>
          </w:rPr>
          <w:t>52</w:t>
        </w:r>
        <w:r w:rsidR="00034366" w:rsidRPr="0002489B">
          <w:rPr>
            <w:rFonts w:ascii="Verdana" w:hAnsi="Verdana"/>
            <w:noProof/>
            <w:webHidden/>
            <w:sz w:val="20"/>
          </w:rPr>
          <w:fldChar w:fldCharType="end"/>
        </w:r>
      </w:hyperlink>
    </w:p>
    <w:p w:rsidR="00642718" w:rsidRPr="0002489B" w:rsidRDefault="00EF0A97">
      <w:pPr>
        <w:pStyle w:val="Inhopg1"/>
        <w:rPr>
          <w:rFonts w:ascii="Verdana" w:hAnsi="Verdana" w:cs="Times New Roman"/>
          <w:noProof/>
          <w:sz w:val="20"/>
        </w:rPr>
      </w:pPr>
      <w:hyperlink w:anchor="_Toc273459474" w:history="1">
        <w:r w:rsidR="00642718" w:rsidRPr="0002489B">
          <w:rPr>
            <w:rStyle w:val="Hyperlink"/>
            <w:rFonts w:ascii="Verdana" w:hAnsi="Verdana"/>
            <w:noProof/>
            <w:sz w:val="20"/>
          </w:rPr>
          <w:t>BIJLAGE 1: afkortingen</w:t>
        </w:r>
        <w:r w:rsidR="00642718" w:rsidRPr="0002489B">
          <w:rPr>
            <w:rFonts w:ascii="Verdana" w:hAnsi="Verdana"/>
            <w:noProof/>
            <w:webHidden/>
            <w:sz w:val="20"/>
          </w:rPr>
          <w:tab/>
        </w:r>
        <w:r w:rsidR="00034366" w:rsidRPr="0002489B">
          <w:rPr>
            <w:rFonts w:ascii="Verdana" w:hAnsi="Verdana"/>
            <w:noProof/>
            <w:webHidden/>
            <w:sz w:val="20"/>
          </w:rPr>
          <w:fldChar w:fldCharType="begin"/>
        </w:r>
        <w:r w:rsidR="00642718" w:rsidRPr="0002489B">
          <w:rPr>
            <w:rFonts w:ascii="Verdana" w:hAnsi="Verdana"/>
            <w:noProof/>
            <w:webHidden/>
            <w:sz w:val="20"/>
          </w:rPr>
          <w:instrText xml:space="preserve"> PAGEREF _Toc273459474 \h </w:instrText>
        </w:r>
        <w:r w:rsidR="00034366" w:rsidRPr="0002489B">
          <w:rPr>
            <w:rFonts w:ascii="Verdana" w:hAnsi="Verdana"/>
            <w:noProof/>
            <w:webHidden/>
            <w:sz w:val="20"/>
          </w:rPr>
        </w:r>
        <w:r w:rsidR="00034366" w:rsidRPr="0002489B">
          <w:rPr>
            <w:rFonts w:ascii="Verdana" w:hAnsi="Verdana"/>
            <w:noProof/>
            <w:webHidden/>
            <w:sz w:val="20"/>
          </w:rPr>
          <w:fldChar w:fldCharType="separate"/>
        </w:r>
        <w:r w:rsidR="00217AE3" w:rsidRPr="0002489B">
          <w:rPr>
            <w:rFonts w:ascii="Verdana" w:hAnsi="Verdana"/>
            <w:noProof/>
            <w:webHidden/>
            <w:sz w:val="20"/>
          </w:rPr>
          <w:t>55</w:t>
        </w:r>
        <w:r w:rsidR="00034366" w:rsidRPr="0002489B">
          <w:rPr>
            <w:rFonts w:ascii="Verdana" w:hAnsi="Verdana"/>
            <w:noProof/>
            <w:webHidden/>
            <w:sz w:val="20"/>
          </w:rPr>
          <w:fldChar w:fldCharType="end"/>
        </w:r>
      </w:hyperlink>
    </w:p>
    <w:p w:rsidR="00642718" w:rsidRPr="0002489B" w:rsidRDefault="00EF0A97">
      <w:pPr>
        <w:pStyle w:val="Inhopg1"/>
        <w:rPr>
          <w:rFonts w:ascii="Verdana" w:hAnsi="Verdana" w:cs="Times New Roman"/>
          <w:noProof/>
          <w:sz w:val="20"/>
        </w:rPr>
      </w:pPr>
      <w:hyperlink w:anchor="_Toc273459475" w:history="1">
        <w:r w:rsidR="00642718" w:rsidRPr="0002489B">
          <w:rPr>
            <w:rStyle w:val="Hyperlink"/>
            <w:rFonts w:ascii="Verdana" w:hAnsi="Verdana"/>
            <w:noProof/>
            <w:sz w:val="20"/>
          </w:rPr>
          <w:t>BIJLAGE 2: veiligheidsregio’s per huisartsenkring</w:t>
        </w:r>
        <w:r w:rsidR="00642718" w:rsidRPr="0002489B">
          <w:rPr>
            <w:rFonts w:ascii="Verdana" w:hAnsi="Verdana"/>
            <w:noProof/>
            <w:webHidden/>
            <w:sz w:val="20"/>
          </w:rPr>
          <w:tab/>
        </w:r>
        <w:r w:rsidR="00034366" w:rsidRPr="0002489B">
          <w:rPr>
            <w:rFonts w:ascii="Verdana" w:hAnsi="Verdana"/>
            <w:noProof/>
            <w:webHidden/>
            <w:sz w:val="20"/>
          </w:rPr>
          <w:fldChar w:fldCharType="begin"/>
        </w:r>
        <w:r w:rsidR="00642718" w:rsidRPr="0002489B">
          <w:rPr>
            <w:rFonts w:ascii="Verdana" w:hAnsi="Verdana"/>
            <w:noProof/>
            <w:webHidden/>
            <w:sz w:val="20"/>
          </w:rPr>
          <w:instrText xml:space="preserve"> PAGEREF _Toc273459475 \h </w:instrText>
        </w:r>
        <w:r w:rsidR="00034366" w:rsidRPr="0002489B">
          <w:rPr>
            <w:rFonts w:ascii="Verdana" w:hAnsi="Verdana"/>
            <w:noProof/>
            <w:webHidden/>
            <w:sz w:val="20"/>
          </w:rPr>
        </w:r>
        <w:r w:rsidR="00034366" w:rsidRPr="0002489B">
          <w:rPr>
            <w:rFonts w:ascii="Verdana" w:hAnsi="Verdana"/>
            <w:noProof/>
            <w:webHidden/>
            <w:sz w:val="20"/>
          </w:rPr>
          <w:fldChar w:fldCharType="separate"/>
        </w:r>
        <w:r w:rsidR="00217AE3" w:rsidRPr="0002489B">
          <w:rPr>
            <w:rFonts w:ascii="Verdana" w:hAnsi="Verdana"/>
            <w:noProof/>
            <w:webHidden/>
            <w:sz w:val="20"/>
          </w:rPr>
          <w:t>56</w:t>
        </w:r>
        <w:r w:rsidR="00034366" w:rsidRPr="0002489B">
          <w:rPr>
            <w:rFonts w:ascii="Verdana" w:hAnsi="Verdana"/>
            <w:noProof/>
            <w:webHidden/>
            <w:sz w:val="20"/>
          </w:rPr>
          <w:fldChar w:fldCharType="end"/>
        </w:r>
      </w:hyperlink>
    </w:p>
    <w:p w:rsidR="00642718" w:rsidRPr="0002489B" w:rsidRDefault="00EF0A97">
      <w:pPr>
        <w:pStyle w:val="Inhopg1"/>
        <w:rPr>
          <w:rFonts w:ascii="Verdana" w:hAnsi="Verdana" w:cs="Times New Roman"/>
          <w:noProof/>
          <w:sz w:val="20"/>
        </w:rPr>
      </w:pPr>
      <w:hyperlink w:anchor="_Toc273459476" w:history="1">
        <w:r w:rsidR="00642718" w:rsidRPr="0002489B">
          <w:rPr>
            <w:rStyle w:val="Hyperlink"/>
            <w:rFonts w:ascii="Verdana" w:hAnsi="Verdana"/>
            <w:noProof/>
            <w:sz w:val="20"/>
          </w:rPr>
          <w:t>BIJLAGE 3: veiligheidsregio’s per huisartsenpost</w:t>
        </w:r>
        <w:r w:rsidR="00642718" w:rsidRPr="0002489B">
          <w:rPr>
            <w:rFonts w:ascii="Verdana" w:hAnsi="Verdana"/>
            <w:noProof/>
            <w:webHidden/>
            <w:sz w:val="20"/>
          </w:rPr>
          <w:tab/>
        </w:r>
        <w:r w:rsidR="00034366" w:rsidRPr="0002489B">
          <w:rPr>
            <w:rFonts w:ascii="Verdana" w:hAnsi="Verdana"/>
            <w:noProof/>
            <w:webHidden/>
            <w:sz w:val="20"/>
          </w:rPr>
          <w:fldChar w:fldCharType="begin"/>
        </w:r>
        <w:r w:rsidR="00642718" w:rsidRPr="0002489B">
          <w:rPr>
            <w:rFonts w:ascii="Verdana" w:hAnsi="Verdana"/>
            <w:noProof/>
            <w:webHidden/>
            <w:sz w:val="20"/>
          </w:rPr>
          <w:instrText xml:space="preserve"> PAGEREF _Toc273459476 \h </w:instrText>
        </w:r>
        <w:r w:rsidR="00034366" w:rsidRPr="0002489B">
          <w:rPr>
            <w:rFonts w:ascii="Verdana" w:hAnsi="Verdana"/>
            <w:noProof/>
            <w:webHidden/>
            <w:sz w:val="20"/>
          </w:rPr>
        </w:r>
        <w:r w:rsidR="00034366" w:rsidRPr="0002489B">
          <w:rPr>
            <w:rFonts w:ascii="Verdana" w:hAnsi="Verdana"/>
            <w:noProof/>
            <w:webHidden/>
            <w:sz w:val="20"/>
          </w:rPr>
          <w:fldChar w:fldCharType="separate"/>
        </w:r>
        <w:r w:rsidR="00217AE3" w:rsidRPr="0002489B">
          <w:rPr>
            <w:rFonts w:ascii="Verdana" w:hAnsi="Verdana"/>
            <w:noProof/>
            <w:webHidden/>
            <w:sz w:val="20"/>
          </w:rPr>
          <w:t>58</w:t>
        </w:r>
        <w:r w:rsidR="00034366" w:rsidRPr="0002489B">
          <w:rPr>
            <w:rFonts w:ascii="Verdana" w:hAnsi="Verdana"/>
            <w:noProof/>
            <w:webHidden/>
            <w:sz w:val="20"/>
          </w:rPr>
          <w:fldChar w:fldCharType="end"/>
        </w:r>
      </w:hyperlink>
    </w:p>
    <w:p w:rsidR="00642718" w:rsidRPr="0002489B" w:rsidRDefault="00EF0A97">
      <w:pPr>
        <w:pStyle w:val="Inhopg1"/>
        <w:rPr>
          <w:rFonts w:ascii="Verdana" w:hAnsi="Verdana" w:cs="Times New Roman"/>
          <w:noProof/>
          <w:sz w:val="20"/>
        </w:rPr>
      </w:pPr>
      <w:hyperlink w:anchor="_Toc273459477" w:history="1">
        <w:r w:rsidR="00642718" w:rsidRPr="0002489B">
          <w:rPr>
            <w:rStyle w:val="Hyperlink"/>
            <w:rFonts w:ascii="Verdana" w:hAnsi="Verdana"/>
            <w:noProof/>
            <w:sz w:val="20"/>
          </w:rPr>
          <w:t>BIJLAGE 4: format taakkaart</w:t>
        </w:r>
        <w:r w:rsidR="00642718" w:rsidRPr="0002489B">
          <w:rPr>
            <w:rFonts w:ascii="Verdana" w:hAnsi="Verdana"/>
            <w:noProof/>
            <w:webHidden/>
            <w:sz w:val="20"/>
          </w:rPr>
          <w:tab/>
        </w:r>
        <w:r w:rsidR="00034366" w:rsidRPr="0002489B">
          <w:rPr>
            <w:rFonts w:ascii="Verdana" w:hAnsi="Verdana"/>
            <w:noProof/>
            <w:webHidden/>
            <w:sz w:val="20"/>
          </w:rPr>
          <w:fldChar w:fldCharType="begin"/>
        </w:r>
        <w:r w:rsidR="00642718" w:rsidRPr="0002489B">
          <w:rPr>
            <w:rFonts w:ascii="Verdana" w:hAnsi="Verdana"/>
            <w:noProof/>
            <w:webHidden/>
            <w:sz w:val="20"/>
          </w:rPr>
          <w:instrText xml:space="preserve"> PAGEREF _Toc273459477 \h </w:instrText>
        </w:r>
        <w:r w:rsidR="00034366" w:rsidRPr="0002489B">
          <w:rPr>
            <w:rFonts w:ascii="Verdana" w:hAnsi="Verdana"/>
            <w:noProof/>
            <w:webHidden/>
            <w:sz w:val="20"/>
          </w:rPr>
        </w:r>
        <w:r w:rsidR="00034366" w:rsidRPr="0002489B">
          <w:rPr>
            <w:rFonts w:ascii="Verdana" w:hAnsi="Verdana"/>
            <w:noProof/>
            <w:webHidden/>
            <w:sz w:val="20"/>
          </w:rPr>
          <w:fldChar w:fldCharType="separate"/>
        </w:r>
        <w:r w:rsidR="00217AE3" w:rsidRPr="0002489B">
          <w:rPr>
            <w:rFonts w:ascii="Verdana" w:hAnsi="Verdana"/>
            <w:noProof/>
            <w:webHidden/>
            <w:sz w:val="20"/>
          </w:rPr>
          <w:t>60</w:t>
        </w:r>
        <w:r w:rsidR="00034366" w:rsidRPr="0002489B">
          <w:rPr>
            <w:rFonts w:ascii="Verdana" w:hAnsi="Verdana"/>
            <w:noProof/>
            <w:webHidden/>
            <w:sz w:val="20"/>
          </w:rPr>
          <w:fldChar w:fldCharType="end"/>
        </w:r>
      </w:hyperlink>
    </w:p>
    <w:p w:rsidR="00642718" w:rsidRPr="0002489B" w:rsidRDefault="00EF0A97">
      <w:pPr>
        <w:pStyle w:val="Inhopg1"/>
        <w:rPr>
          <w:rFonts w:ascii="Verdana" w:hAnsi="Verdana" w:cs="Times New Roman"/>
          <w:noProof/>
          <w:sz w:val="20"/>
        </w:rPr>
      </w:pPr>
      <w:hyperlink w:anchor="_Toc273459478" w:history="1">
        <w:r w:rsidR="00642718" w:rsidRPr="0002489B">
          <w:rPr>
            <w:rStyle w:val="Hyperlink"/>
            <w:rFonts w:ascii="Verdana" w:hAnsi="Verdana"/>
            <w:noProof/>
            <w:sz w:val="20"/>
          </w:rPr>
          <w:t>BIJLAGE 5: voorbeeld mogelijke opschalingsstadia huisartsenzorg bij infectieziekte-uitbraken</w:t>
        </w:r>
        <w:r w:rsidR="00642718" w:rsidRPr="0002489B">
          <w:rPr>
            <w:rFonts w:ascii="Verdana" w:hAnsi="Verdana"/>
            <w:noProof/>
            <w:webHidden/>
            <w:sz w:val="20"/>
          </w:rPr>
          <w:tab/>
        </w:r>
        <w:r w:rsidR="00034366" w:rsidRPr="0002489B">
          <w:rPr>
            <w:rFonts w:ascii="Verdana" w:hAnsi="Verdana"/>
            <w:noProof/>
            <w:webHidden/>
            <w:sz w:val="20"/>
          </w:rPr>
          <w:fldChar w:fldCharType="begin"/>
        </w:r>
        <w:r w:rsidR="00642718" w:rsidRPr="0002489B">
          <w:rPr>
            <w:rFonts w:ascii="Verdana" w:hAnsi="Verdana"/>
            <w:noProof/>
            <w:webHidden/>
            <w:sz w:val="20"/>
          </w:rPr>
          <w:instrText xml:space="preserve"> PAGEREF _Toc273459478 \h </w:instrText>
        </w:r>
        <w:r w:rsidR="00034366" w:rsidRPr="0002489B">
          <w:rPr>
            <w:rFonts w:ascii="Verdana" w:hAnsi="Verdana"/>
            <w:noProof/>
            <w:webHidden/>
            <w:sz w:val="20"/>
          </w:rPr>
        </w:r>
        <w:r w:rsidR="00034366" w:rsidRPr="0002489B">
          <w:rPr>
            <w:rFonts w:ascii="Verdana" w:hAnsi="Verdana"/>
            <w:noProof/>
            <w:webHidden/>
            <w:sz w:val="20"/>
          </w:rPr>
          <w:fldChar w:fldCharType="separate"/>
        </w:r>
        <w:r w:rsidR="00217AE3" w:rsidRPr="0002489B">
          <w:rPr>
            <w:rFonts w:ascii="Verdana" w:hAnsi="Verdana"/>
            <w:noProof/>
            <w:webHidden/>
            <w:sz w:val="20"/>
          </w:rPr>
          <w:t>61</w:t>
        </w:r>
        <w:r w:rsidR="00034366" w:rsidRPr="0002489B">
          <w:rPr>
            <w:rFonts w:ascii="Verdana" w:hAnsi="Verdana"/>
            <w:noProof/>
            <w:webHidden/>
            <w:sz w:val="20"/>
          </w:rPr>
          <w:fldChar w:fldCharType="end"/>
        </w:r>
      </w:hyperlink>
    </w:p>
    <w:p w:rsidR="00E46BA1" w:rsidRPr="0002489B" w:rsidRDefault="00034366" w:rsidP="00030CCA">
      <w:pPr>
        <w:spacing w:line="280" w:lineRule="atLeast"/>
        <w:rPr>
          <w:rFonts w:ascii="Verdana" w:hAnsi="Verdana"/>
          <w:sz w:val="20"/>
          <w:szCs w:val="20"/>
        </w:rPr>
        <w:sectPr w:rsidR="00E46BA1" w:rsidRPr="0002489B">
          <w:footerReference w:type="default" r:id="rId12"/>
          <w:endnotePr>
            <w:numFmt w:val="decimal"/>
          </w:endnotePr>
          <w:pgSz w:w="11906" w:h="16838"/>
          <w:pgMar w:top="1134" w:right="1418" w:bottom="1134" w:left="1418" w:header="709" w:footer="709" w:gutter="0"/>
          <w:pgNumType w:start="1"/>
          <w:cols w:space="708"/>
          <w:docGrid w:linePitch="360"/>
        </w:sectPr>
      </w:pPr>
      <w:r w:rsidRPr="0002489B">
        <w:rPr>
          <w:rFonts w:ascii="Verdana" w:hAnsi="Verdana"/>
          <w:sz w:val="20"/>
          <w:szCs w:val="20"/>
        </w:rPr>
        <w:fldChar w:fldCharType="end"/>
      </w:r>
    </w:p>
    <w:p w:rsidR="00E46BA1" w:rsidRPr="00447097" w:rsidRDefault="003C2C33" w:rsidP="0002489B">
      <w:pPr>
        <w:pStyle w:val="Kop1"/>
        <w:ind w:firstLine="851"/>
        <w:rPr>
          <w:rFonts w:ascii="Verdana" w:hAnsi="Verdana"/>
          <w:color w:val="1B1464"/>
          <w:sz w:val="20"/>
          <w:szCs w:val="20"/>
        </w:rPr>
      </w:pPr>
      <w:bookmarkStart w:id="1" w:name="_Toc273459432"/>
      <w:r w:rsidRPr="00447097">
        <w:rPr>
          <w:rFonts w:ascii="Verdana" w:hAnsi="Verdana"/>
          <w:color w:val="1B1464"/>
          <w:sz w:val="20"/>
          <w:szCs w:val="20"/>
        </w:rPr>
        <w:lastRenderedPageBreak/>
        <w:t>INLEIDING</w:t>
      </w:r>
      <w:bookmarkEnd w:id="1"/>
    </w:p>
    <w:p w:rsidR="00E46BA1" w:rsidRPr="0002489B" w:rsidRDefault="00E46BA1" w:rsidP="00030CCA">
      <w:pPr>
        <w:autoSpaceDE w:val="0"/>
        <w:autoSpaceDN w:val="0"/>
        <w:adjustRightInd w:val="0"/>
        <w:spacing w:line="280" w:lineRule="atLeast"/>
        <w:rPr>
          <w:rFonts w:ascii="Verdana" w:hAnsi="Verdana"/>
          <w:sz w:val="20"/>
          <w:szCs w:val="20"/>
        </w:rPr>
      </w:pPr>
    </w:p>
    <w:p w:rsidR="00945B98" w:rsidRDefault="00945B98" w:rsidP="00030CCA">
      <w:pPr>
        <w:autoSpaceDE w:val="0"/>
        <w:autoSpaceDN w:val="0"/>
        <w:adjustRightInd w:val="0"/>
        <w:spacing w:line="280" w:lineRule="atLeast"/>
        <w:rPr>
          <w:rFonts w:ascii="Verdana" w:hAnsi="Verdana"/>
          <w:sz w:val="20"/>
          <w:szCs w:val="20"/>
        </w:rPr>
      </w:pPr>
    </w:p>
    <w:p w:rsidR="005227D1" w:rsidRPr="0002489B" w:rsidRDefault="005227D1" w:rsidP="00030CCA">
      <w:pPr>
        <w:autoSpaceDE w:val="0"/>
        <w:autoSpaceDN w:val="0"/>
        <w:adjustRightInd w:val="0"/>
        <w:spacing w:line="280" w:lineRule="atLeast"/>
        <w:rPr>
          <w:rFonts w:ascii="Verdana" w:hAnsi="Verdana" w:cs="Times New Roman"/>
          <w:sz w:val="20"/>
          <w:szCs w:val="20"/>
        </w:rPr>
      </w:pPr>
      <w:r w:rsidRPr="0002489B">
        <w:rPr>
          <w:rFonts w:ascii="Verdana" w:hAnsi="Verdana"/>
          <w:sz w:val="20"/>
          <w:szCs w:val="20"/>
        </w:rPr>
        <w:t>“</w:t>
      </w:r>
      <w:r w:rsidRPr="0002489B">
        <w:rPr>
          <w:rFonts w:ascii="Verdana" w:hAnsi="Verdana"/>
          <w:i/>
          <w:iCs/>
          <w:sz w:val="20"/>
          <w:szCs w:val="20"/>
        </w:rPr>
        <w:t xml:space="preserve">De ramp kwam op een zonnige zaterdagmiddag, letterlijk als een donderslag bij heldere hemel. De meeste huisartsen waren vrij. Toen het bericht van de ramp zich verspreidde, kregen zij ineens de rol van hulpverlener en dat wierp veel vragen op. Het was hen niet duidelijk wat hun rol in een dergelijke grootschalige ramp kon zijn. Hun onzekerheid werd nog versterkt door de verwarring bij de GHOR </w:t>
      </w:r>
      <w:r w:rsidR="004C6B8D" w:rsidRPr="0002489B">
        <w:rPr>
          <w:rFonts w:ascii="Verdana" w:hAnsi="Verdana" w:cs="Times New Roman"/>
          <w:i/>
          <w:iCs/>
          <w:sz w:val="20"/>
          <w:szCs w:val="20"/>
        </w:rPr>
        <w:t>(g</w:t>
      </w:r>
      <w:r w:rsidRPr="0002489B">
        <w:rPr>
          <w:rFonts w:ascii="Verdana" w:hAnsi="Verdana" w:cs="Times New Roman"/>
          <w:i/>
          <w:iCs/>
          <w:sz w:val="20"/>
          <w:szCs w:val="20"/>
        </w:rPr>
        <w:t xml:space="preserve">eneeskundige </w:t>
      </w:r>
      <w:r w:rsidR="004C6B8D" w:rsidRPr="0002489B">
        <w:rPr>
          <w:rFonts w:ascii="Verdana" w:hAnsi="Verdana" w:cs="Times New Roman"/>
          <w:i/>
          <w:iCs/>
          <w:sz w:val="20"/>
          <w:szCs w:val="20"/>
        </w:rPr>
        <w:t>h</w:t>
      </w:r>
      <w:r w:rsidRPr="0002489B">
        <w:rPr>
          <w:rFonts w:ascii="Verdana" w:hAnsi="Verdana" w:cs="Times New Roman"/>
          <w:i/>
          <w:iCs/>
          <w:sz w:val="20"/>
          <w:szCs w:val="20"/>
        </w:rPr>
        <w:t>ulpverlening</w:t>
      </w:r>
      <w:r w:rsidR="004C6B8D" w:rsidRPr="0002489B">
        <w:rPr>
          <w:rFonts w:ascii="Verdana" w:hAnsi="Verdana" w:cs="Times New Roman"/>
          <w:i/>
          <w:iCs/>
          <w:sz w:val="20"/>
          <w:szCs w:val="20"/>
        </w:rPr>
        <w:t>sorganisatie in de regio</w:t>
      </w:r>
      <w:r w:rsidRPr="0002489B">
        <w:rPr>
          <w:rFonts w:ascii="Verdana" w:hAnsi="Verdana" w:cs="Times New Roman"/>
          <w:i/>
          <w:iCs/>
          <w:sz w:val="20"/>
          <w:szCs w:val="20"/>
        </w:rPr>
        <w:t>) toen huisartsen daar hun hulp aanboden: op huisartsen als hulpverleners was niet gerekend. In het rampgebied zelf zijn twee huisartsen gaan helpen met de opvang en triage van de soms ernstig gewonden. Eén van hen kwam daarbij in een gevaarlijke en gruwelijke situatie terecht. Twee jaar na de ramp bleek hij te lijden aan een posttraumatisch stresssyndroom, hoewel hij tu</w:t>
      </w:r>
      <w:r w:rsidRPr="0002489B">
        <w:rPr>
          <w:rFonts w:ascii="Verdana" w:hAnsi="Verdana" w:cs="Times New Roman"/>
          <w:i/>
          <w:iCs/>
          <w:sz w:val="20"/>
          <w:szCs w:val="20"/>
        </w:rPr>
        <w:t>s</w:t>
      </w:r>
      <w:r w:rsidRPr="0002489B">
        <w:rPr>
          <w:rFonts w:ascii="Verdana" w:hAnsi="Verdana" w:cs="Times New Roman"/>
          <w:i/>
          <w:iCs/>
          <w:sz w:val="20"/>
          <w:szCs w:val="20"/>
        </w:rPr>
        <w:t>sentijds had doorgewerkt.</w:t>
      </w:r>
      <w:r w:rsidRPr="0002489B">
        <w:rPr>
          <w:rFonts w:ascii="Verdana" w:hAnsi="Verdana" w:cs="Times New Roman"/>
          <w:sz w:val="20"/>
          <w:szCs w:val="20"/>
        </w:rPr>
        <w:t>” (Rik Soeteman, Mij mankeert niets: ervaringen van hui</w:t>
      </w:r>
      <w:r w:rsidRPr="0002489B">
        <w:rPr>
          <w:rFonts w:ascii="Verdana" w:hAnsi="Verdana" w:cs="Times New Roman"/>
          <w:sz w:val="20"/>
          <w:szCs w:val="20"/>
        </w:rPr>
        <w:t>s</w:t>
      </w:r>
      <w:r w:rsidRPr="0002489B">
        <w:rPr>
          <w:rFonts w:ascii="Verdana" w:hAnsi="Verdana" w:cs="Times New Roman"/>
          <w:sz w:val="20"/>
          <w:szCs w:val="20"/>
        </w:rPr>
        <w:t>artsen tijdens en na een ramp)</w:t>
      </w:r>
    </w:p>
    <w:p w:rsidR="005227D1" w:rsidRPr="0002489B" w:rsidRDefault="005227D1" w:rsidP="00030CCA">
      <w:pPr>
        <w:pStyle w:val="Inhopg1"/>
        <w:tabs>
          <w:tab w:val="clear" w:pos="720"/>
          <w:tab w:val="clear" w:pos="9062"/>
        </w:tabs>
        <w:autoSpaceDE w:val="0"/>
        <w:autoSpaceDN w:val="0"/>
        <w:adjustRightInd w:val="0"/>
        <w:spacing w:before="0" w:after="0"/>
        <w:rPr>
          <w:rFonts w:ascii="Verdana" w:hAnsi="Verdana" w:cs="Times New Roman"/>
          <w:sz w:val="20"/>
        </w:rPr>
      </w:pPr>
    </w:p>
    <w:p w:rsidR="005227D1" w:rsidRPr="0002489B" w:rsidRDefault="005227D1" w:rsidP="00030CCA">
      <w:pPr>
        <w:autoSpaceDE w:val="0"/>
        <w:autoSpaceDN w:val="0"/>
        <w:adjustRightInd w:val="0"/>
        <w:spacing w:line="280" w:lineRule="atLeast"/>
        <w:rPr>
          <w:rFonts w:ascii="Verdana" w:hAnsi="Verdana"/>
          <w:i/>
          <w:iCs/>
          <w:sz w:val="20"/>
          <w:szCs w:val="20"/>
        </w:rPr>
      </w:pPr>
      <w:r w:rsidRPr="0002489B">
        <w:rPr>
          <w:rFonts w:ascii="Verdana" w:hAnsi="Verdana"/>
          <w:i/>
          <w:iCs/>
          <w:sz w:val="20"/>
          <w:szCs w:val="20"/>
        </w:rPr>
        <w:t>“In de nieuwjaarsnacht 2000-2001 ontstond een korte felle brand in café Het Heme</w:t>
      </w:r>
      <w:r w:rsidRPr="0002489B">
        <w:rPr>
          <w:rFonts w:ascii="Verdana" w:hAnsi="Verdana"/>
          <w:i/>
          <w:iCs/>
          <w:sz w:val="20"/>
          <w:szCs w:val="20"/>
        </w:rPr>
        <w:t>l</w:t>
      </w:r>
      <w:r w:rsidRPr="0002489B">
        <w:rPr>
          <w:rFonts w:ascii="Verdana" w:hAnsi="Verdana"/>
          <w:i/>
          <w:iCs/>
          <w:sz w:val="20"/>
          <w:szCs w:val="20"/>
        </w:rPr>
        <w:t>tje in Volendam. Op dat moment luidden daar ongeveer 300 jongeren het nieuwe jaar in. Bijna 200 jongeren liepen brandwonden op, en de verstikkende rook leidde tot ernstige longproblemen en soms bewusteloosheid. De brand kostte veertien jo</w:t>
      </w:r>
      <w:r w:rsidRPr="0002489B">
        <w:rPr>
          <w:rFonts w:ascii="Verdana" w:hAnsi="Verdana"/>
          <w:i/>
          <w:iCs/>
          <w:sz w:val="20"/>
          <w:szCs w:val="20"/>
        </w:rPr>
        <w:t>n</w:t>
      </w:r>
      <w:r w:rsidRPr="0002489B">
        <w:rPr>
          <w:rFonts w:ascii="Verdana" w:hAnsi="Verdana"/>
          <w:i/>
          <w:iCs/>
          <w:sz w:val="20"/>
          <w:szCs w:val="20"/>
        </w:rPr>
        <w:t xml:space="preserve">geren het leven. </w:t>
      </w:r>
    </w:p>
    <w:p w:rsidR="005227D1" w:rsidRPr="0002489B" w:rsidRDefault="005227D1" w:rsidP="00030CCA">
      <w:pPr>
        <w:autoSpaceDE w:val="0"/>
        <w:autoSpaceDN w:val="0"/>
        <w:adjustRightInd w:val="0"/>
        <w:spacing w:line="280" w:lineRule="atLeast"/>
        <w:rPr>
          <w:rFonts w:ascii="Verdana" w:hAnsi="Verdana" w:cs="Times New Roman"/>
          <w:i/>
          <w:iCs/>
          <w:sz w:val="20"/>
          <w:szCs w:val="20"/>
        </w:rPr>
      </w:pPr>
      <w:r w:rsidRPr="0002489B">
        <w:rPr>
          <w:rFonts w:ascii="Verdana" w:hAnsi="Verdana"/>
          <w:i/>
          <w:iCs/>
          <w:sz w:val="20"/>
          <w:szCs w:val="20"/>
        </w:rPr>
        <w:t>Ook in Volendam werden de huisartsen benaderd voor monitoring van getroffenen, hun gezinsleden en niet-getroffenen.</w:t>
      </w:r>
    </w:p>
    <w:p w:rsidR="005227D1" w:rsidRPr="0002489B" w:rsidRDefault="005227D1" w:rsidP="00030CCA">
      <w:pPr>
        <w:autoSpaceDE w:val="0"/>
        <w:autoSpaceDN w:val="0"/>
        <w:adjustRightInd w:val="0"/>
        <w:spacing w:line="280" w:lineRule="atLeast"/>
        <w:rPr>
          <w:rFonts w:ascii="Verdana" w:hAnsi="Verdana" w:cs="Times New Roman"/>
          <w:i/>
          <w:iCs/>
          <w:sz w:val="20"/>
          <w:szCs w:val="20"/>
        </w:rPr>
      </w:pPr>
      <w:r w:rsidRPr="0002489B">
        <w:rPr>
          <w:rFonts w:ascii="Verdana" w:hAnsi="Verdana" w:cs="Times New Roman"/>
          <w:i/>
          <w:iCs/>
          <w:sz w:val="20"/>
          <w:szCs w:val="20"/>
        </w:rPr>
        <w:t>[…]</w:t>
      </w:r>
    </w:p>
    <w:p w:rsidR="005227D1" w:rsidRPr="0002489B" w:rsidRDefault="005227D1" w:rsidP="00030CCA">
      <w:pPr>
        <w:autoSpaceDE w:val="0"/>
        <w:autoSpaceDN w:val="0"/>
        <w:adjustRightInd w:val="0"/>
        <w:spacing w:line="280" w:lineRule="atLeast"/>
        <w:rPr>
          <w:rFonts w:ascii="Verdana" w:hAnsi="Verdana"/>
          <w:sz w:val="20"/>
          <w:szCs w:val="20"/>
        </w:rPr>
      </w:pPr>
      <w:r w:rsidRPr="0002489B">
        <w:rPr>
          <w:rFonts w:ascii="Verdana" w:hAnsi="Verdana"/>
          <w:i/>
          <w:iCs/>
          <w:sz w:val="20"/>
          <w:szCs w:val="20"/>
        </w:rPr>
        <w:t>Onderzoek […] laat zien dat de huisartspraktijk een waardevolle bron van informatie kan zijn voor de langetermijneffecten van rampen. Het kunnen vergelijken met g</w:t>
      </w:r>
      <w:r w:rsidRPr="0002489B">
        <w:rPr>
          <w:rFonts w:ascii="Verdana" w:hAnsi="Verdana"/>
          <w:i/>
          <w:iCs/>
          <w:sz w:val="20"/>
          <w:szCs w:val="20"/>
        </w:rPr>
        <w:t>e</w:t>
      </w:r>
      <w:r w:rsidRPr="0002489B">
        <w:rPr>
          <w:rFonts w:ascii="Verdana" w:hAnsi="Verdana"/>
          <w:i/>
          <w:iCs/>
          <w:sz w:val="20"/>
          <w:szCs w:val="20"/>
        </w:rPr>
        <w:t>gevens van voor de ramp en met een controlegroep is belangrijk. Het overgrote deel van de betrokken huisartsen bleek bereid mee te werken aan onderzoek, ook al b</w:t>
      </w:r>
      <w:r w:rsidRPr="0002489B">
        <w:rPr>
          <w:rFonts w:ascii="Verdana" w:hAnsi="Verdana"/>
          <w:i/>
          <w:iCs/>
          <w:sz w:val="20"/>
          <w:szCs w:val="20"/>
        </w:rPr>
        <w:t>e</w:t>
      </w:r>
      <w:r w:rsidRPr="0002489B">
        <w:rPr>
          <w:rFonts w:ascii="Verdana" w:hAnsi="Verdana"/>
          <w:i/>
          <w:iCs/>
          <w:sz w:val="20"/>
          <w:szCs w:val="20"/>
        </w:rPr>
        <w:t>tekende dat een extra tijdsinvestering naast extra patiëntenzorg vanwege de ramp.”</w:t>
      </w:r>
      <w:r w:rsidRPr="0002489B">
        <w:rPr>
          <w:rFonts w:ascii="Verdana" w:hAnsi="Verdana"/>
          <w:sz w:val="20"/>
          <w:szCs w:val="20"/>
        </w:rPr>
        <w:t xml:space="preserve"> (G.A. </w:t>
      </w:r>
      <w:r w:rsidRPr="0002489B">
        <w:rPr>
          <w:rFonts w:ascii="Verdana" w:hAnsi="Verdana" w:cs="Times New Roman"/>
          <w:sz w:val="20"/>
          <w:szCs w:val="20"/>
          <w:lang w:eastAsia="zh-CN"/>
        </w:rPr>
        <w:t>Donkers c.s., Gezondheidsklachten na een ramp: lessen voor de toekomst)</w:t>
      </w:r>
    </w:p>
    <w:p w:rsidR="00E46BA1" w:rsidRPr="0002489B" w:rsidRDefault="00E46BA1" w:rsidP="00030CCA">
      <w:pPr>
        <w:spacing w:line="280" w:lineRule="atLeast"/>
        <w:rPr>
          <w:rFonts w:ascii="Verdana" w:hAnsi="Verdana" w:cs="Times New Roman"/>
          <w:sz w:val="20"/>
          <w:szCs w:val="20"/>
          <w:lang w:eastAsia="zh-CN"/>
        </w:rPr>
      </w:pPr>
    </w:p>
    <w:p w:rsidR="00E46BA1" w:rsidRPr="0002489B" w:rsidRDefault="00E46BA1" w:rsidP="00030CCA">
      <w:pPr>
        <w:pStyle w:val="Kop2"/>
        <w:rPr>
          <w:rFonts w:ascii="Verdana" w:hAnsi="Verdana"/>
          <w:sz w:val="20"/>
          <w:szCs w:val="20"/>
        </w:rPr>
      </w:pPr>
      <w:bookmarkStart w:id="2" w:name="_Toc273459433"/>
      <w:r w:rsidRPr="0002489B">
        <w:rPr>
          <w:rFonts w:ascii="Verdana" w:hAnsi="Verdana"/>
          <w:sz w:val="20"/>
          <w:szCs w:val="20"/>
        </w:rPr>
        <w:t>Aanleiding</w:t>
      </w:r>
      <w:bookmarkEnd w:id="2"/>
    </w:p>
    <w:p w:rsidR="008206EE" w:rsidRPr="0002489B" w:rsidRDefault="005227D1" w:rsidP="00030CCA">
      <w:pPr>
        <w:pStyle w:val="Plattetekst2"/>
        <w:jc w:val="left"/>
        <w:rPr>
          <w:sz w:val="20"/>
        </w:rPr>
      </w:pPr>
      <w:r w:rsidRPr="0002489B">
        <w:rPr>
          <w:sz w:val="20"/>
        </w:rPr>
        <w:t>Net als ieder ander kan een huisarts totaal onverwacht geconfronteerd worden met een ramp in zijn of haar directe omgeving, zoals Rik Soeteman en een aantal coll</w:t>
      </w:r>
      <w:r w:rsidRPr="0002489B">
        <w:rPr>
          <w:sz w:val="20"/>
        </w:rPr>
        <w:t>e</w:t>
      </w:r>
      <w:r w:rsidRPr="0002489B">
        <w:rPr>
          <w:sz w:val="20"/>
        </w:rPr>
        <w:t xml:space="preserve">ga’s overkwam bij de vuurwerkramp in Enschede. Huisartsen kunnen </w:t>
      </w:r>
      <w:r w:rsidR="00DD19A6" w:rsidRPr="0002489B">
        <w:rPr>
          <w:sz w:val="20"/>
        </w:rPr>
        <w:t xml:space="preserve">dan </w:t>
      </w:r>
      <w:r w:rsidRPr="0002489B">
        <w:rPr>
          <w:sz w:val="20"/>
        </w:rPr>
        <w:t>in de situ</w:t>
      </w:r>
      <w:r w:rsidRPr="0002489B">
        <w:rPr>
          <w:sz w:val="20"/>
        </w:rPr>
        <w:t>a</w:t>
      </w:r>
      <w:r w:rsidRPr="0002489B">
        <w:rPr>
          <w:sz w:val="20"/>
        </w:rPr>
        <w:t>tie terecht komen dat niet duidelijk is wat van hen wordt verwacht, terwijl hulpverl</w:t>
      </w:r>
      <w:r w:rsidRPr="0002489B">
        <w:rPr>
          <w:sz w:val="20"/>
        </w:rPr>
        <w:t>e</w:t>
      </w:r>
      <w:r w:rsidRPr="0002489B">
        <w:rPr>
          <w:sz w:val="20"/>
        </w:rPr>
        <w:t>ning aan slachtoffers niet kan wachten.</w:t>
      </w:r>
      <w:r w:rsidR="008206EE" w:rsidRPr="0002489B">
        <w:rPr>
          <w:sz w:val="20"/>
        </w:rPr>
        <w:t xml:space="preserve"> </w:t>
      </w:r>
      <w:r w:rsidR="00084FD2" w:rsidRPr="0002489B">
        <w:rPr>
          <w:rFonts w:cs="Arial"/>
          <w:sz w:val="20"/>
        </w:rPr>
        <w:t>D</w:t>
      </w:r>
      <w:r w:rsidR="008206EE" w:rsidRPr="0002489B">
        <w:rPr>
          <w:rFonts w:cs="Arial"/>
          <w:sz w:val="20"/>
        </w:rPr>
        <w:t>e regionale samenwerking tussen huisar</w:t>
      </w:r>
      <w:r w:rsidR="008206EE" w:rsidRPr="0002489B">
        <w:rPr>
          <w:rFonts w:cs="Arial"/>
          <w:sz w:val="20"/>
        </w:rPr>
        <w:t>t</w:t>
      </w:r>
      <w:r w:rsidR="008206EE" w:rsidRPr="0002489B">
        <w:rPr>
          <w:rFonts w:cs="Arial"/>
          <w:sz w:val="20"/>
        </w:rPr>
        <w:t xml:space="preserve">senzorg en de </w:t>
      </w:r>
      <w:r w:rsidR="004C6B8D" w:rsidRPr="0002489B">
        <w:rPr>
          <w:rFonts w:cs="Arial"/>
          <w:sz w:val="20"/>
        </w:rPr>
        <w:t>GHOR (</w:t>
      </w:r>
      <w:r w:rsidR="004C6B8D" w:rsidRPr="0002489B">
        <w:rPr>
          <w:sz w:val="20"/>
        </w:rPr>
        <w:t>g</w:t>
      </w:r>
      <w:r w:rsidR="008206EE" w:rsidRPr="0002489B">
        <w:rPr>
          <w:sz w:val="20"/>
        </w:rPr>
        <w:t xml:space="preserve">eneeskundige </w:t>
      </w:r>
      <w:r w:rsidR="004C6B8D" w:rsidRPr="0002489B">
        <w:rPr>
          <w:sz w:val="20"/>
        </w:rPr>
        <w:t>h</w:t>
      </w:r>
      <w:r w:rsidR="008206EE" w:rsidRPr="0002489B">
        <w:rPr>
          <w:sz w:val="20"/>
        </w:rPr>
        <w:t>ulpverlening</w:t>
      </w:r>
      <w:r w:rsidR="004C6B8D" w:rsidRPr="0002489B">
        <w:rPr>
          <w:sz w:val="20"/>
        </w:rPr>
        <w:t>sorganisatie in de regio</w:t>
      </w:r>
      <w:r w:rsidR="008206EE" w:rsidRPr="0002489B">
        <w:rPr>
          <w:rFonts w:cs="Arial"/>
          <w:sz w:val="20"/>
        </w:rPr>
        <w:t>)</w:t>
      </w:r>
      <w:r w:rsidR="00084FD2" w:rsidRPr="0002489B">
        <w:rPr>
          <w:rFonts w:cs="Arial"/>
          <w:sz w:val="20"/>
        </w:rPr>
        <w:t xml:space="preserve">wordt </w:t>
      </w:r>
      <w:r w:rsidR="008206EE" w:rsidRPr="0002489B">
        <w:rPr>
          <w:rFonts w:cs="Arial"/>
          <w:sz w:val="20"/>
        </w:rPr>
        <w:t>nog op zeer verschillende manieren ingevuld. Veel huisartsenkringen beschikken nog niet over een vast aanspreekpunt voor de GHOR. Schriftelijke afspraken vertonen grote verschillen of ontbreken nog. Specifieke procedures of rampenopvangplannen zijn nog slechts mondjesmaat beschikbaar. Gevolg is dat veel huisartsen niet weten waar ze bij rampen en gezondheids</w:t>
      </w:r>
      <w:r w:rsidR="008206EE" w:rsidRPr="0002489B">
        <w:rPr>
          <w:rFonts w:cs="Arial"/>
          <w:sz w:val="20"/>
        </w:rPr>
        <w:softHyphen/>
        <w:t>crises aan toe zijn. De potentie van de huisar</w:t>
      </w:r>
      <w:r w:rsidR="008206EE" w:rsidRPr="0002489B">
        <w:rPr>
          <w:rFonts w:cs="Arial"/>
          <w:sz w:val="20"/>
        </w:rPr>
        <w:t>t</w:t>
      </w:r>
      <w:r w:rsidR="008206EE" w:rsidRPr="0002489B">
        <w:rPr>
          <w:rFonts w:cs="Arial"/>
          <w:sz w:val="20"/>
        </w:rPr>
        <w:t>senzorg wordt daardoor onderbenut.</w:t>
      </w:r>
      <w:r w:rsidR="008206EE" w:rsidRPr="0002489B">
        <w:rPr>
          <w:sz w:val="20"/>
        </w:rPr>
        <w:t xml:space="preserve"> Daar staat overigens tegenover dat verschille</w:t>
      </w:r>
      <w:r w:rsidR="008206EE" w:rsidRPr="0002489B">
        <w:rPr>
          <w:sz w:val="20"/>
        </w:rPr>
        <w:t>n</w:t>
      </w:r>
      <w:r w:rsidR="008206EE" w:rsidRPr="0002489B">
        <w:rPr>
          <w:sz w:val="20"/>
        </w:rPr>
        <w:t>de huisartsendienstenstructuren wel al regionaal afspraken met de GHOR gemaakt hebben over de rol van de huisartsenpost bij rampen.</w:t>
      </w:r>
    </w:p>
    <w:p w:rsidR="005227D1" w:rsidRPr="0002489B" w:rsidRDefault="005227D1" w:rsidP="00030CCA">
      <w:pPr>
        <w:pStyle w:val="Plattetekst2"/>
        <w:jc w:val="left"/>
        <w:rPr>
          <w:sz w:val="20"/>
        </w:rPr>
      </w:pPr>
      <w:r w:rsidRPr="0002489B">
        <w:rPr>
          <w:sz w:val="20"/>
        </w:rPr>
        <w:lastRenderedPageBreak/>
        <w:t>GHOR Nederland, de Landelijke Huisartsen</w:t>
      </w:r>
      <w:r w:rsidR="00AE6355" w:rsidRPr="0002489B">
        <w:rPr>
          <w:sz w:val="20"/>
        </w:rPr>
        <w:t xml:space="preserve"> V</w:t>
      </w:r>
      <w:r w:rsidRPr="0002489B">
        <w:rPr>
          <w:sz w:val="20"/>
        </w:rPr>
        <w:t>ereniging (LHV), het Nederlands Hui</w:t>
      </w:r>
      <w:r w:rsidRPr="0002489B">
        <w:rPr>
          <w:sz w:val="20"/>
        </w:rPr>
        <w:t>s</w:t>
      </w:r>
      <w:r w:rsidRPr="0002489B">
        <w:rPr>
          <w:sz w:val="20"/>
        </w:rPr>
        <w:t>artsengenootschap (NHG) en de Vereniging Huisartsenposten Nederland (VHN) he</w:t>
      </w:r>
      <w:r w:rsidRPr="0002489B">
        <w:rPr>
          <w:sz w:val="20"/>
        </w:rPr>
        <w:t>b</w:t>
      </w:r>
      <w:r w:rsidRPr="0002489B">
        <w:rPr>
          <w:sz w:val="20"/>
        </w:rPr>
        <w:t>ben dit manco onderkend en de landelijke handreiking ‘samenwerking tussen hui</w:t>
      </w:r>
      <w:r w:rsidRPr="0002489B">
        <w:rPr>
          <w:sz w:val="20"/>
        </w:rPr>
        <w:t>s</w:t>
      </w:r>
      <w:r w:rsidRPr="0002489B">
        <w:rPr>
          <w:sz w:val="20"/>
        </w:rPr>
        <w:t xml:space="preserve">artsen en GHOR’ ontwikkeld. Hierin zijn de organisatie van de rampenbestrijding en de verantwoordelijkheden van de huisartsen(posten)beschreven. </w:t>
      </w:r>
      <w:r w:rsidR="00CB2DED" w:rsidRPr="0002489B">
        <w:rPr>
          <w:sz w:val="20"/>
        </w:rPr>
        <w:t xml:space="preserve">Voorts is concreet gemaakt wat van de huisartsen verwacht wordt binnen </w:t>
      </w:r>
      <w:r w:rsidRPr="0002489B">
        <w:rPr>
          <w:sz w:val="20"/>
        </w:rPr>
        <w:t>de drie GHOR-processen</w:t>
      </w:r>
      <w:r w:rsidR="00CB2DED" w:rsidRPr="0002489B">
        <w:rPr>
          <w:sz w:val="20"/>
        </w:rPr>
        <w:t>: de</w:t>
      </w:r>
      <w:r w:rsidRPr="0002489B">
        <w:rPr>
          <w:sz w:val="20"/>
        </w:rPr>
        <w:t xml:space="preserve"> acute zorg, </w:t>
      </w:r>
      <w:r w:rsidR="00CB2DED" w:rsidRPr="0002489B">
        <w:rPr>
          <w:sz w:val="20"/>
        </w:rPr>
        <w:t xml:space="preserve">de </w:t>
      </w:r>
      <w:r w:rsidRPr="0002489B">
        <w:rPr>
          <w:sz w:val="20"/>
        </w:rPr>
        <w:t xml:space="preserve">infectieziektebestrijding en </w:t>
      </w:r>
      <w:r w:rsidR="00CB2DED" w:rsidRPr="0002489B">
        <w:rPr>
          <w:sz w:val="20"/>
        </w:rPr>
        <w:t xml:space="preserve">de </w:t>
      </w:r>
      <w:r w:rsidRPr="0002489B">
        <w:rPr>
          <w:sz w:val="20"/>
        </w:rPr>
        <w:t>nazorg</w:t>
      </w:r>
      <w:r w:rsidR="00CB2DED" w:rsidRPr="0002489B">
        <w:rPr>
          <w:sz w:val="20"/>
        </w:rPr>
        <w:t>.</w:t>
      </w:r>
    </w:p>
    <w:p w:rsidR="005227D1" w:rsidRPr="0002489B" w:rsidRDefault="005227D1" w:rsidP="00030CCA">
      <w:pPr>
        <w:pStyle w:val="Plattetekst2"/>
        <w:jc w:val="left"/>
        <w:rPr>
          <w:sz w:val="20"/>
        </w:rPr>
      </w:pPr>
    </w:p>
    <w:p w:rsidR="00CB2DED" w:rsidRPr="0002489B" w:rsidRDefault="00F51174" w:rsidP="00030CCA">
      <w:pPr>
        <w:pStyle w:val="Plattetekst2"/>
        <w:jc w:val="left"/>
        <w:rPr>
          <w:sz w:val="20"/>
        </w:rPr>
      </w:pPr>
      <w:r w:rsidRPr="0002489B">
        <w:rPr>
          <w:sz w:val="20"/>
        </w:rPr>
        <w:t>Huisartsen en huisartsenposten dragen de verantwoordelijkheid om onder alle o</w:t>
      </w:r>
      <w:r w:rsidRPr="0002489B">
        <w:rPr>
          <w:sz w:val="20"/>
        </w:rPr>
        <w:t>m</w:t>
      </w:r>
      <w:r w:rsidRPr="0002489B">
        <w:rPr>
          <w:sz w:val="20"/>
        </w:rPr>
        <w:t>standigheden verantwoorde zorg te leveren. Voor het optreden bij rampen en crises zijn specifieke voorbereidingen gewenst om te garanderen dat de huisartsen snel en adequaat kunnen inspringen op de omstandigheden en daarbij goed kunnen same</w:t>
      </w:r>
      <w:r w:rsidRPr="0002489B">
        <w:rPr>
          <w:sz w:val="20"/>
        </w:rPr>
        <w:t>n</w:t>
      </w:r>
      <w:r w:rsidRPr="0002489B">
        <w:rPr>
          <w:sz w:val="20"/>
        </w:rPr>
        <w:t>werken met alle betrokken overheidsorganisatie en zorgverleners. De huisartsen en huisartsenposten wordt daarom geadviseerd om de landelijke handreiking regionaal te implementeren middels concrete voorbereidingsactiviteiten. Om deze regionale implementatie te ondersteunen, zijn landelijk de volgende instrumenten ontwikkeld:</w:t>
      </w:r>
    </w:p>
    <w:p w:rsidR="0056222C" w:rsidRPr="0002489B" w:rsidRDefault="0056222C" w:rsidP="00AD5CAB">
      <w:pPr>
        <w:pStyle w:val="Plattetekst2"/>
        <w:numPr>
          <w:ilvl w:val="0"/>
          <w:numId w:val="9"/>
        </w:numPr>
        <w:jc w:val="left"/>
        <w:rPr>
          <w:sz w:val="20"/>
        </w:rPr>
      </w:pPr>
      <w:r w:rsidRPr="0002489B">
        <w:rPr>
          <w:sz w:val="20"/>
        </w:rPr>
        <w:t>een NHG-webcast over de samenwerking tussen huisartsen en GHOR</w:t>
      </w:r>
    </w:p>
    <w:p w:rsidR="00F51174" w:rsidRPr="0002489B" w:rsidRDefault="00F51174" w:rsidP="00AD5CAB">
      <w:pPr>
        <w:pStyle w:val="Plattetekst2"/>
        <w:numPr>
          <w:ilvl w:val="0"/>
          <w:numId w:val="9"/>
        </w:numPr>
        <w:jc w:val="left"/>
        <w:rPr>
          <w:sz w:val="20"/>
        </w:rPr>
      </w:pPr>
      <w:r w:rsidRPr="0002489B">
        <w:rPr>
          <w:sz w:val="20"/>
        </w:rPr>
        <w:t>een toolkit over grootschalige infectieziekte-uitbraken en een bijbehorende e-learningmodule over influenzapandemie</w:t>
      </w:r>
    </w:p>
    <w:p w:rsidR="00F51174" w:rsidRPr="0002489B" w:rsidRDefault="00F51174" w:rsidP="00AD5CAB">
      <w:pPr>
        <w:pStyle w:val="Plattetekst2"/>
        <w:numPr>
          <w:ilvl w:val="0"/>
          <w:numId w:val="9"/>
        </w:numPr>
        <w:jc w:val="left"/>
        <w:rPr>
          <w:sz w:val="20"/>
        </w:rPr>
      </w:pPr>
      <w:r w:rsidRPr="0002489B">
        <w:rPr>
          <w:sz w:val="20"/>
        </w:rPr>
        <w:t>een toolkit en e-learningmodule over de nazorg na rampen.</w:t>
      </w:r>
    </w:p>
    <w:p w:rsidR="00F51174" w:rsidRPr="0002489B" w:rsidRDefault="00F51174" w:rsidP="00030CCA">
      <w:pPr>
        <w:pStyle w:val="Plattetekst2"/>
        <w:jc w:val="left"/>
        <w:rPr>
          <w:sz w:val="20"/>
        </w:rPr>
      </w:pPr>
    </w:p>
    <w:p w:rsidR="00CB2DED" w:rsidRPr="0002489B" w:rsidRDefault="00F51174" w:rsidP="00030CCA">
      <w:pPr>
        <w:pStyle w:val="Plattetekst2"/>
        <w:jc w:val="left"/>
        <w:rPr>
          <w:sz w:val="20"/>
        </w:rPr>
      </w:pPr>
      <w:r w:rsidRPr="0002489B">
        <w:rPr>
          <w:sz w:val="20"/>
        </w:rPr>
        <w:t>Voorts is het initiatief genomen tot</w:t>
      </w:r>
      <w:r w:rsidR="00084FD2" w:rsidRPr="0002489B">
        <w:rPr>
          <w:sz w:val="20"/>
        </w:rPr>
        <w:t xml:space="preserve"> het</w:t>
      </w:r>
      <w:r w:rsidRPr="0002489B">
        <w:rPr>
          <w:sz w:val="20"/>
        </w:rPr>
        <w:t xml:space="preserve"> voorliggend</w:t>
      </w:r>
      <w:r w:rsidR="00084FD2" w:rsidRPr="0002489B">
        <w:rPr>
          <w:sz w:val="20"/>
        </w:rPr>
        <w:t>e</w:t>
      </w:r>
      <w:r w:rsidRPr="0002489B">
        <w:rPr>
          <w:sz w:val="20"/>
        </w:rPr>
        <w:t xml:space="preserve"> </w:t>
      </w:r>
      <w:r w:rsidR="00642718" w:rsidRPr="0002489B">
        <w:rPr>
          <w:sz w:val="20"/>
        </w:rPr>
        <w:t>model</w:t>
      </w:r>
      <w:r w:rsidRPr="0002489B">
        <w:rPr>
          <w:sz w:val="20"/>
        </w:rPr>
        <w:t xml:space="preserve"> voor de ontwikkeling van </w:t>
      </w:r>
      <w:r w:rsidR="00F24280" w:rsidRPr="0002489B">
        <w:rPr>
          <w:sz w:val="20"/>
        </w:rPr>
        <w:t xml:space="preserve">een </w:t>
      </w:r>
      <w:r w:rsidRPr="0002489B">
        <w:rPr>
          <w:sz w:val="20"/>
        </w:rPr>
        <w:t>Huisartsen</w:t>
      </w:r>
      <w:r w:rsidR="00F24280" w:rsidRPr="0002489B">
        <w:rPr>
          <w:sz w:val="20"/>
        </w:rPr>
        <w:t>zorg</w:t>
      </w:r>
      <w:r w:rsidRPr="0002489B">
        <w:rPr>
          <w:sz w:val="20"/>
        </w:rPr>
        <w:t>RampenOpvangPlan</w:t>
      </w:r>
      <w:r w:rsidR="00562D4E" w:rsidRPr="0002489B">
        <w:rPr>
          <w:sz w:val="20"/>
        </w:rPr>
        <w:t>(Ha</w:t>
      </w:r>
      <w:r w:rsidRPr="0002489B">
        <w:rPr>
          <w:sz w:val="20"/>
        </w:rPr>
        <w:t>ROP).</w:t>
      </w:r>
    </w:p>
    <w:p w:rsidR="00EA78E5" w:rsidRPr="0002489B" w:rsidRDefault="00EA78E5" w:rsidP="00030CCA">
      <w:pPr>
        <w:spacing w:line="280" w:lineRule="atLeast"/>
        <w:rPr>
          <w:rFonts w:ascii="Verdana" w:hAnsi="Verdana"/>
          <w:sz w:val="20"/>
          <w:szCs w:val="20"/>
          <w:lang w:eastAsia="zh-CN"/>
        </w:rPr>
      </w:pPr>
    </w:p>
    <w:p w:rsidR="00EA78E5" w:rsidRPr="0002489B" w:rsidRDefault="00ED7AAD" w:rsidP="00030CCA">
      <w:pPr>
        <w:pStyle w:val="Kop2"/>
        <w:rPr>
          <w:rFonts w:ascii="Verdana" w:hAnsi="Verdana"/>
          <w:sz w:val="20"/>
          <w:szCs w:val="20"/>
        </w:rPr>
      </w:pPr>
      <w:bookmarkStart w:id="3" w:name="_Toc273459434"/>
      <w:r w:rsidRPr="0002489B">
        <w:rPr>
          <w:rFonts w:ascii="Verdana" w:hAnsi="Verdana"/>
          <w:sz w:val="20"/>
          <w:szCs w:val="20"/>
        </w:rPr>
        <w:t>W</w:t>
      </w:r>
      <w:r w:rsidR="00562D4E" w:rsidRPr="0002489B">
        <w:rPr>
          <w:rFonts w:ascii="Verdana" w:hAnsi="Verdana"/>
          <w:sz w:val="20"/>
          <w:szCs w:val="20"/>
        </w:rPr>
        <w:t xml:space="preserve">aarom een </w:t>
      </w:r>
      <w:r w:rsidR="00927F78" w:rsidRPr="0002489B">
        <w:rPr>
          <w:rFonts w:ascii="Verdana" w:hAnsi="Verdana"/>
          <w:sz w:val="20"/>
          <w:szCs w:val="20"/>
        </w:rPr>
        <w:t>HaROP</w:t>
      </w:r>
      <w:r w:rsidRPr="0002489B">
        <w:rPr>
          <w:rFonts w:ascii="Verdana" w:hAnsi="Verdana"/>
          <w:sz w:val="20"/>
          <w:szCs w:val="20"/>
        </w:rPr>
        <w:t>?</w:t>
      </w:r>
      <w:bookmarkEnd w:id="3"/>
    </w:p>
    <w:p w:rsidR="0050457F" w:rsidRPr="0002489B" w:rsidRDefault="00ED7AAD" w:rsidP="00030CCA">
      <w:pPr>
        <w:pStyle w:val="Plattetekst2"/>
        <w:jc w:val="left"/>
        <w:rPr>
          <w:sz w:val="20"/>
        </w:rPr>
      </w:pPr>
      <w:r w:rsidRPr="0002489B">
        <w:rPr>
          <w:sz w:val="20"/>
        </w:rPr>
        <w:t xml:space="preserve">Van alle zorgverleners die een rol vervullen bij rampen en crises wordt verwacht dat zij zich </w:t>
      </w:r>
      <w:r w:rsidR="0050457F" w:rsidRPr="0002489B">
        <w:rPr>
          <w:sz w:val="20"/>
        </w:rPr>
        <w:t xml:space="preserve">daarop </w:t>
      </w:r>
      <w:r w:rsidRPr="0002489B">
        <w:rPr>
          <w:sz w:val="20"/>
        </w:rPr>
        <w:t>voorbereiden.</w:t>
      </w:r>
      <w:r w:rsidR="0050457F" w:rsidRPr="0002489B">
        <w:rPr>
          <w:sz w:val="20"/>
        </w:rPr>
        <w:t xml:space="preserve"> </w:t>
      </w:r>
      <w:r w:rsidR="00562D4E" w:rsidRPr="0002489B">
        <w:rPr>
          <w:sz w:val="20"/>
        </w:rPr>
        <w:t>Dit geldt voor ziekenhuizen, ambulancezorg, GGD, het Rode Kruis, geestelijke gezondheidszorg en ook voor de huisartsen en huisartsenpo</w:t>
      </w:r>
      <w:r w:rsidR="00562D4E" w:rsidRPr="0002489B">
        <w:rPr>
          <w:sz w:val="20"/>
        </w:rPr>
        <w:t>s</w:t>
      </w:r>
      <w:r w:rsidR="00562D4E" w:rsidRPr="0002489B">
        <w:rPr>
          <w:sz w:val="20"/>
        </w:rPr>
        <w:t xml:space="preserve">ten. </w:t>
      </w:r>
      <w:r w:rsidR="0050457F" w:rsidRPr="0002489B">
        <w:rPr>
          <w:sz w:val="20"/>
        </w:rPr>
        <w:t xml:space="preserve">In de Wet Veiligheidsregio’s is </w:t>
      </w:r>
      <w:r w:rsidR="005B4A70" w:rsidRPr="0002489B">
        <w:rPr>
          <w:sz w:val="20"/>
        </w:rPr>
        <w:t xml:space="preserve">dit </w:t>
      </w:r>
      <w:r w:rsidR="0050457F" w:rsidRPr="0002489B">
        <w:rPr>
          <w:sz w:val="20"/>
        </w:rPr>
        <w:t xml:space="preserve">opgenomen </w:t>
      </w:r>
      <w:r w:rsidR="005B4A70" w:rsidRPr="0002489B">
        <w:rPr>
          <w:sz w:val="20"/>
        </w:rPr>
        <w:t xml:space="preserve">in de vorm van een wettelijke verplichting </w:t>
      </w:r>
      <w:r w:rsidR="0050457F" w:rsidRPr="0002489B">
        <w:rPr>
          <w:sz w:val="20"/>
        </w:rPr>
        <w:t>voor zorginstellingen</w:t>
      </w:r>
      <w:r w:rsidR="00A849D2" w:rsidRPr="0002489B">
        <w:rPr>
          <w:sz w:val="20"/>
        </w:rPr>
        <w:t xml:space="preserve"> (</w:t>
      </w:r>
      <w:r w:rsidR="0050457F" w:rsidRPr="0002489B">
        <w:rPr>
          <w:sz w:val="20"/>
        </w:rPr>
        <w:t>waaronder huisartsenposten</w:t>
      </w:r>
      <w:r w:rsidR="00A849D2" w:rsidRPr="0002489B">
        <w:rPr>
          <w:sz w:val="20"/>
        </w:rPr>
        <w:t>)</w:t>
      </w:r>
      <w:r w:rsidR="0050457F" w:rsidRPr="0002489B">
        <w:rPr>
          <w:sz w:val="20"/>
        </w:rPr>
        <w:t xml:space="preserve"> en zorgaanbi</w:t>
      </w:r>
      <w:r w:rsidR="0050457F" w:rsidRPr="0002489B">
        <w:rPr>
          <w:sz w:val="20"/>
        </w:rPr>
        <w:t>e</w:t>
      </w:r>
      <w:r w:rsidR="0050457F" w:rsidRPr="0002489B">
        <w:rPr>
          <w:sz w:val="20"/>
        </w:rPr>
        <w:t>ders</w:t>
      </w:r>
      <w:r w:rsidR="00A849D2" w:rsidRPr="0002489B">
        <w:rPr>
          <w:sz w:val="20"/>
        </w:rPr>
        <w:t>(</w:t>
      </w:r>
      <w:r w:rsidR="0050457F" w:rsidRPr="0002489B">
        <w:rPr>
          <w:sz w:val="20"/>
        </w:rPr>
        <w:t>waaronder huisartsen</w:t>
      </w:r>
      <w:r w:rsidR="00A849D2" w:rsidRPr="0002489B">
        <w:rPr>
          <w:sz w:val="20"/>
        </w:rPr>
        <w:t>)</w:t>
      </w:r>
      <w:r w:rsidR="0050457F" w:rsidRPr="0002489B">
        <w:rPr>
          <w:sz w:val="20"/>
        </w:rPr>
        <w:t xml:space="preserve"> om “de nodige maatregelen te treff</w:t>
      </w:r>
      <w:r w:rsidR="004C6B8D" w:rsidRPr="0002489B">
        <w:rPr>
          <w:sz w:val="20"/>
        </w:rPr>
        <w:t xml:space="preserve">en met het oog op hun taak </w:t>
      </w:r>
      <w:r w:rsidR="00A849D2" w:rsidRPr="0002489B">
        <w:rPr>
          <w:sz w:val="20"/>
        </w:rPr>
        <w:t>[b</w:t>
      </w:r>
      <w:r w:rsidR="004C6B8D" w:rsidRPr="0002489B">
        <w:rPr>
          <w:sz w:val="20"/>
        </w:rPr>
        <w:t>in</w:t>
      </w:r>
      <w:r w:rsidR="00A849D2" w:rsidRPr="0002489B">
        <w:rPr>
          <w:sz w:val="20"/>
        </w:rPr>
        <w:t>nen</w:t>
      </w:r>
      <w:r w:rsidR="0050457F" w:rsidRPr="0002489B">
        <w:rPr>
          <w:sz w:val="20"/>
        </w:rPr>
        <w:t xml:space="preserve"> de geneeskundige hulpverlening</w:t>
      </w:r>
      <w:r w:rsidR="00A849D2" w:rsidRPr="0002489B">
        <w:rPr>
          <w:sz w:val="20"/>
        </w:rPr>
        <w:t>]</w:t>
      </w:r>
      <w:r w:rsidR="0050457F" w:rsidRPr="0002489B">
        <w:rPr>
          <w:sz w:val="20"/>
        </w:rPr>
        <w:t xml:space="preserve"> en de voorbereiding daarop.” In het tweede lid van hetzelfde wetsartikel is opgenomen dat de GHOR en de kete</w:t>
      </w:r>
      <w:r w:rsidR="0050457F" w:rsidRPr="0002489B">
        <w:rPr>
          <w:sz w:val="20"/>
        </w:rPr>
        <w:t>n</w:t>
      </w:r>
      <w:r w:rsidR="0050457F" w:rsidRPr="0002489B">
        <w:rPr>
          <w:sz w:val="20"/>
        </w:rPr>
        <w:t>partners over deze taken en voorbereidingen schriftelijke afspraken maken.</w:t>
      </w:r>
    </w:p>
    <w:p w:rsidR="0050457F" w:rsidRPr="0002489B" w:rsidRDefault="0050457F" w:rsidP="00030CCA">
      <w:pPr>
        <w:pStyle w:val="Plattetekst2"/>
        <w:jc w:val="left"/>
        <w:rPr>
          <w:sz w:val="20"/>
        </w:rPr>
      </w:pPr>
    </w:p>
    <w:p w:rsidR="009C7068" w:rsidRPr="0002489B" w:rsidRDefault="00FE43F3" w:rsidP="00030CCA">
      <w:pPr>
        <w:pStyle w:val="Plattetekst2"/>
        <w:jc w:val="left"/>
        <w:rPr>
          <w:sz w:val="20"/>
        </w:rPr>
      </w:pPr>
      <w:r w:rsidRPr="0002489B">
        <w:rPr>
          <w:sz w:val="20"/>
        </w:rPr>
        <w:t>De voorbereiding op rampen omvat diverse soorten activiteiten.</w:t>
      </w:r>
      <w:r w:rsidR="008A519C">
        <w:rPr>
          <w:sz w:val="20"/>
        </w:rPr>
        <w:t xml:space="preserve"> </w:t>
      </w:r>
      <w:r w:rsidRPr="0002489B">
        <w:rPr>
          <w:sz w:val="20"/>
        </w:rPr>
        <w:t>Het betreft het g</w:t>
      </w:r>
      <w:r w:rsidRPr="0002489B">
        <w:rPr>
          <w:sz w:val="20"/>
        </w:rPr>
        <w:t>e</w:t>
      </w:r>
      <w:r w:rsidRPr="0002489B">
        <w:rPr>
          <w:sz w:val="20"/>
        </w:rPr>
        <w:t>richt opleiden en trainen van het betrokken personeel voor de specifieke taken die zij bij rampen en crises vervullen.</w:t>
      </w:r>
      <w:r w:rsidR="0050457F" w:rsidRPr="0002489B">
        <w:rPr>
          <w:sz w:val="20"/>
        </w:rPr>
        <w:t xml:space="preserve"> </w:t>
      </w:r>
      <w:r w:rsidRPr="0002489B">
        <w:rPr>
          <w:sz w:val="20"/>
        </w:rPr>
        <w:t xml:space="preserve">Ook betreft het </w:t>
      </w:r>
      <w:r w:rsidR="0050457F" w:rsidRPr="0002489B">
        <w:rPr>
          <w:sz w:val="20"/>
        </w:rPr>
        <w:t>rampenoefeningen</w:t>
      </w:r>
      <w:r w:rsidRPr="0002489B">
        <w:rPr>
          <w:sz w:val="20"/>
        </w:rPr>
        <w:t xml:space="preserve"> van de eigen taakstelling en van de samenwerking met andere zorgverleners en hulpdiensten.</w:t>
      </w:r>
      <w:r w:rsidR="0050457F" w:rsidRPr="0002489B">
        <w:rPr>
          <w:sz w:val="20"/>
        </w:rPr>
        <w:t xml:space="preserve"> </w:t>
      </w:r>
      <w:r w:rsidRPr="0002489B">
        <w:rPr>
          <w:sz w:val="20"/>
        </w:rPr>
        <w:t xml:space="preserve">Voorts kan het nodig zijn om </w:t>
      </w:r>
      <w:r w:rsidR="0050457F" w:rsidRPr="0002489B">
        <w:rPr>
          <w:sz w:val="20"/>
        </w:rPr>
        <w:t xml:space="preserve">arrangementen te treffen voor de alarmering van extra personeel en </w:t>
      </w:r>
      <w:r w:rsidRPr="0002489B">
        <w:rPr>
          <w:sz w:val="20"/>
        </w:rPr>
        <w:t xml:space="preserve">om </w:t>
      </w:r>
      <w:r w:rsidR="0050457F" w:rsidRPr="0002489B">
        <w:rPr>
          <w:sz w:val="20"/>
        </w:rPr>
        <w:t>specifieke materialen en middelen aan te schaffen om hulp te ku</w:t>
      </w:r>
      <w:r w:rsidR="0050457F" w:rsidRPr="0002489B">
        <w:rPr>
          <w:sz w:val="20"/>
        </w:rPr>
        <w:t>n</w:t>
      </w:r>
      <w:r w:rsidR="0050457F" w:rsidRPr="0002489B">
        <w:rPr>
          <w:sz w:val="20"/>
        </w:rPr>
        <w:t xml:space="preserve">nen verlenen aan </w:t>
      </w:r>
      <w:r w:rsidRPr="0002489B">
        <w:rPr>
          <w:sz w:val="20"/>
        </w:rPr>
        <w:t>grote slachtofferaantallen</w:t>
      </w:r>
      <w:r w:rsidR="0050457F" w:rsidRPr="0002489B">
        <w:rPr>
          <w:sz w:val="20"/>
        </w:rPr>
        <w:t xml:space="preserve">. </w:t>
      </w:r>
      <w:r w:rsidR="00842832" w:rsidRPr="0002489B">
        <w:rPr>
          <w:sz w:val="20"/>
        </w:rPr>
        <w:t>Het verdient aanbeveling om al d</w:t>
      </w:r>
      <w:r w:rsidR="0050457F" w:rsidRPr="0002489B">
        <w:rPr>
          <w:sz w:val="20"/>
        </w:rPr>
        <w:t>eze voorbereidingen</w:t>
      </w:r>
      <w:r w:rsidR="00842832" w:rsidRPr="0002489B">
        <w:rPr>
          <w:sz w:val="20"/>
        </w:rPr>
        <w:t xml:space="preserve"> centraal schriftelijk vast te leggen, zodat voor alle betrokkenen du</w:t>
      </w:r>
      <w:r w:rsidR="00842832" w:rsidRPr="0002489B">
        <w:rPr>
          <w:sz w:val="20"/>
        </w:rPr>
        <w:t>i</w:t>
      </w:r>
      <w:r w:rsidR="00842832" w:rsidRPr="0002489B">
        <w:rPr>
          <w:sz w:val="20"/>
        </w:rPr>
        <w:t xml:space="preserve">delijk is wat van hen verwacht wordt. Ook is het handig om in een specifiek plan de </w:t>
      </w:r>
      <w:r w:rsidR="0050457F" w:rsidRPr="0002489B">
        <w:rPr>
          <w:sz w:val="20"/>
        </w:rPr>
        <w:t>organisatie</w:t>
      </w:r>
      <w:r w:rsidR="00842832" w:rsidRPr="0002489B">
        <w:rPr>
          <w:sz w:val="20"/>
        </w:rPr>
        <w:t xml:space="preserve">, taken en procedures te beschrijven die gelden als zich een ramp of crisis voordoet. </w:t>
      </w:r>
      <w:r w:rsidR="009C7068" w:rsidRPr="0002489B">
        <w:rPr>
          <w:sz w:val="20"/>
        </w:rPr>
        <w:t xml:space="preserve">Huisartsen kunnen dan bij een ramp of crisis het plan uit de kast halen en terugvinden wat ze kunnen doen. </w:t>
      </w:r>
    </w:p>
    <w:p w:rsidR="009C7068" w:rsidRPr="0002489B" w:rsidRDefault="009C7068" w:rsidP="00030CCA">
      <w:pPr>
        <w:pStyle w:val="Plattetekst2"/>
        <w:jc w:val="left"/>
        <w:rPr>
          <w:sz w:val="20"/>
        </w:rPr>
      </w:pPr>
    </w:p>
    <w:p w:rsidR="0050457F" w:rsidRPr="0002489B" w:rsidRDefault="00842832" w:rsidP="00030CCA">
      <w:pPr>
        <w:pStyle w:val="Plattetekst2"/>
        <w:jc w:val="left"/>
        <w:rPr>
          <w:sz w:val="20"/>
        </w:rPr>
      </w:pPr>
      <w:r w:rsidRPr="0002489B">
        <w:rPr>
          <w:sz w:val="20"/>
        </w:rPr>
        <w:t xml:space="preserve">De praktijk in de geneeskundige keten is om de voorbereidingen (‘koude situatie’) en </w:t>
      </w:r>
      <w:r w:rsidR="009C7068" w:rsidRPr="0002489B">
        <w:rPr>
          <w:sz w:val="20"/>
        </w:rPr>
        <w:t xml:space="preserve">de organisatie van </w:t>
      </w:r>
      <w:r w:rsidRPr="0002489B">
        <w:rPr>
          <w:sz w:val="20"/>
        </w:rPr>
        <w:t xml:space="preserve">het optreden bij rampen en crises (‘warme situatie’) </w:t>
      </w:r>
      <w:r w:rsidR="009C7068" w:rsidRPr="0002489B">
        <w:rPr>
          <w:sz w:val="20"/>
        </w:rPr>
        <w:t xml:space="preserve">tezamen </w:t>
      </w:r>
      <w:r w:rsidRPr="0002489B">
        <w:rPr>
          <w:sz w:val="20"/>
        </w:rPr>
        <w:t xml:space="preserve">vast te leggen in een </w:t>
      </w:r>
      <w:r w:rsidR="0050457F" w:rsidRPr="0002489B">
        <w:rPr>
          <w:i/>
          <w:sz w:val="20"/>
        </w:rPr>
        <w:t>rampenopvangplan</w:t>
      </w:r>
      <w:r w:rsidR="0050457F" w:rsidRPr="0002489B">
        <w:rPr>
          <w:sz w:val="20"/>
        </w:rPr>
        <w:t>. Zo beschikken de ziekenhuizen over een zi</w:t>
      </w:r>
      <w:r w:rsidR="0050457F" w:rsidRPr="0002489B">
        <w:rPr>
          <w:sz w:val="20"/>
        </w:rPr>
        <w:t>e</w:t>
      </w:r>
      <w:r w:rsidR="0050457F" w:rsidRPr="0002489B">
        <w:rPr>
          <w:sz w:val="20"/>
        </w:rPr>
        <w:t>kenhuisrampenopvangplan (ZiROP) en de GGD’en over een GGD-rampen</w:t>
      </w:r>
      <w:r w:rsidR="00642718" w:rsidRPr="0002489B">
        <w:rPr>
          <w:sz w:val="20"/>
        </w:rPr>
        <w:softHyphen/>
      </w:r>
      <w:r w:rsidR="0050457F" w:rsidRPr="0002489B">
        <w:rPr>
          <w:sz w:val="20"/>
        </w:rPr>
        <w:t>opvang</w:t>
      </w:r>
      <w:r w:rsidR="00642718" w:rsidRPr="0002489B">
        <w:rPr>
          <w:sz w:val="20"/>
        </w:rPr>
        <w:softHyphen/>
      </w:r>
      <w:r w:rsidR="0050457F" w:rsidRPr="0002489B">
        <w:rPr>
          <w:sz w:val="20"/>
        </w:rPr>
        <w:t xml:space="preserve">plan (GROP). Naar analogie van deze plannen is </w:t>
      </w:r>
      <w:r w:rsidR="000E5672" w:rsidRPr="0002489B">
        <w:rPr>
          <w:sz w:val="20"/>
        </w:rPr>
        <w:t xml:space="preserve">dit </w:t>
      </w:r>
      <w:r w:rsidR="00642718" w:rsidRPr="0002489B">
        <w:rPr>
          <w:sz w:val="20"/>
        </w:rPr>
        <w:t xml:space="preserve">model </w:t>
      </w:r>
      <w:r w:rsidR="0050457F" w:rsidRPr="0002489B">
        <w:rPr>
          <w:sz w:val="20"/>
        </w:rPr>
        <w:t xml:space="preserve">opgesteld </w:t>
      </w:r>
      <w:r w:rsidRPr="0002489B">
        <w:rPr>
          <w:sz w:val="20"/>
        </w:rPr>
        <w:t xml:space="preserve">waarmee ook de </w:t>
      </w:r>
      <w:r w:rsidR="006040A8" w:rsidRPr="0002489B">
        <w:rPr>
          <w:sz w:val="20"/>
        </w:rPr>
        <w:t>huisartsen</w:t>
      </w:r>
      <w:r w:rsidRPr="0002489B">
        <w:rPr>
          <w:sz w:val="20"/>
        </w:rPr>
        <w:t xml:space="preserve"> en huisartsenposten een </w:t>
      </w:r>
      <w:r w:rsidR="006040A8" w:rsidRPr="0002489B">
        <w:rPr>
          <w:sz w:val="20"/>
        </w:rPr>
        <w:t xml:space="preserve">rampenopvangplan </w:t>
      </w:r>
      <w:r w:rsidRPr="0002489B">
        <w:rPr>
          <w:sz w:val="20"/>
        </w:rPr>
        <w:t>kunnen ontwikkelen</w:t>
      </w:r>
      <w:r w:rsidR="006040A8" w:rsidRPr="0002489B">
        <w:rPr>
          <w:sz w:val="20"/>
        </w:rPr>
        <w:t>.</w:t>
      </w:r>
    </w:p>
    <w:p w:rsidR="003B682F" w:rsidRPr="0002489B" w:rsidRDefault="003B682F" w:rsidP="00030CCA">
      <w:pPr>
        <w:spacing w:line="280" w:lineRule="atLeast"/>
        <w:rPr>
          <w:rFonts w:ascii="Verdana" w:hAnsi="Verdana"/>
          <w:sz w:val="20"/>
          <w:szCs w:val="20"/>
          <w:lang w:eastAsia="zh-CN"/>
        </w:rPr>
      </w:pPr>
    </w:p>
    <w:p w:rsidR="003B682F" w:rsidRPr="0002489B" w:rsidRDefault="003B682F" w:rsidP="00030CCA">
      <w:pPr>
        <w:pStyle w:val="Kop2"/>
        <w:rPr>
          <w:rFonts w:ascii="Verdana" w:hAnsi="Verdana"/>
          <w:sz w:val="20"/>
          <w:szCs w:val="20"/>
        </w:rPr>
      </w:pPr>
      <w:bookmarkStart w:id="4" w:name="_Toc273459435"/>
      <w:r w:rsidRPr="0002489B">
        <w:rPr>
          <w:rFonts w:ascii="Verdana" w:hAnsi="Verdana"/>
          <w:sz w:val="20"/>
          <w:szCs w:val="20"/>
        </w:rPr>
        <w:t xml:space="preserve">Doelgroep van </w:t>
      </w:r>
      <w:r w:rsidR="00642718" w:rsidRPr="0002489B">
        <w:rPr>
          <w:rFonts w:ascii="Verdana" w:hAnsi="Verdana"/>
          <w:sz w:val="20"/>
          <w:szCs w:val="20"/>
        </w:rPr>
        <w:t>het model</w:t>
      </w:r>
      <w:bookmarkEnd w:id="4"/>
    </w:p>
    <w:p w:rsidR="00E46BA1" w:rsidRPr="0002489B" w:rsidRDefault="00642718" w:rsidP="00030CCA">
      <w:pPr>
        <w:spacing w:line="280" w:lineRule="atLeast"/>
        <w:rPr>
          <w:rFonts w:ascii="Verdana" w:hAnsi="Verdana" w:cs="Times New Roman"/>
          <w:sz w:val="20"/>
          <w:szCs w:val="20"/>
          <w:lang w:eastAsia="zh-CN"/>
        </w:rPr>
      </w:pPr>
      <w:r w:rsidRPr="0002489B">
        <w:rPr>
          <w:rFonts w:ascii="Verdana" w:hAnsi="Verdana" w:cs="Times New Roman"/>
          <w:sz w:val="20"/>
          <w:szCs w:val="20"/>
          <w:lang w:eastAsia="zh-CN"/>
        </w:rPr>
        <w:t xml:space="preserve">Dit model HaROP </w:t>
      </w:r>
      <w:r w:rsidR="003B682F" w:rsidRPr="0002489B">
        <w:rPr>
          <w:rFonts w:ascii="Verdana" w:hAnsi="Verdana" w:cs="Times New Roman"/>
          <w:sz w:val="20"/>
          <w:szCs w:val="20"/>
          <w:lang w:eastAsia="zh-CN"/>
        </w:rPr>
        <w:t xml:space="preserve">is bedoeld </w:t>
      </w:r>
      <w:r w:rsidR="00DD19A6" w:rsidRPr="0002489B">
        <w:rPr>
          <w:rFonts w:ascii="Verdana" w:hAnsi="Verdana" w:cs="Times New Roman"/>
          <w:sz w:val="20"/>
          <w:szCs w:val="20"/>
          <w:lang w:eastAsia="zh-CN"/>
        </w:rPr>
        <w:t xml:space="preserve">voor </w:t>
      </w:r>
      <w:r w:rsidR="003B682F" w:rsidRPr="0002489B">
        <w:rPr>
          <w:rFonts w:ascii="Verdana" w:hAnsi="Verdana" w:cs="Times New Roman"/>
          <w:sz w:val="20"/>
          <w:szCs w:val="20"/>
          <w:lang w:eastAsia="zh-CN"/>
        </w:rPr>
        <w:t>de huisartsen</w:t>
      </w:r>
      <w:r w:rsidR="007C22DF" w:rsidRPr="0002489B">
        <w:rPr>
          <w:rFonts w:ascii="Verdana" w:hAnsi="Verdana" w:cs="Times New Roman"/>
          <w:sz w:val="20"/>
          <w:szCs w:val="20"/>
          <w:lang w:eastAsia="zh-CN"/>
        </w:rPr>
        <w:t>zorg in den brede, dat wil zeggen z</w:t>
      </w:r>
      <w:r w:rsidR="007C22DF" w:rsidRPr="0002489B">
        <w:rPr>
          <w:rFonts w:ascii="Verdana" w:hAnsi="Verdana" w:cs="Times New Roman"/>
          <w:sz w:val="20"/>
          <w:szCs w:val="20"/>
          <w:lang w:eastAsia="zh-CN"/>
        </w:rPr>
        <w:t>o</w:t>
      </w:r>
      <w:r w:rsidR="007C22DF" w:rsidRPr="0002489B">
        <w:rPr>
          <w:rFonts w:ascii="Verdana" w:hAnsi="Verdana" w:cs="Times New Roman"/>
          <w:sz w:val="20"/>
          <w:szCs w:val="20"/>
          <w:lang w:eastAsia="zh-CN"/>
        </w:rPr>
        <w:t>wel de huisartsen</w:t>
      </w:r>
      <w:r w:rsidR="003B682F" w:rsidRPr="0002489B">
        <w:rPr>
          <w:rFonts w:ascii="Verdana" w:hAnsi="Verdana" w:cs="Times New Roman"/>
          <w:sz w:val="20"/>
          <w:szCs w:val="20"/>
          <w:lang w:eastAsia="zh-CN"/>
        </w:rPr>
        <w:t xml:space="preserve"> als de huisartsenposten. </w:t>
      </w:r>
      <w:r w:rsidRPr="0002489B">
        <w:rPr>
          <w:rFonts w:ascii="Verdana" w:hAnsi="Verdana" w:cs="Times New Roman"/>
          <w:sz w:val="20"/>
          <w:szCs w:val="20"/>
          <w:lang w:eastAsia="zh-CN"/>
        </w:rPr>
        <w:t xml:space="preserve">Het model </w:t>
      </w:r>
      <w:r w:rsidR="007C22DF" w:rsidRPr="0002489B">
        <w:rPr>
          <w:rFonts w:ascii="Verdana" w:hAnsi="Verdana" w:cs="Times New Roman"/>
          <w:sz w:val="20"/>
          <w:szCs w:val="20"/>
          <w:lang w:eastAsia="zh-CN"/>
        </w:rPr>
        <w:t xml:space="preserve">is niet bedoeld voor individuele huisartsen, maar </w:t>
      </w:r>
      <w:r w:rsidR="008206EE" w:rsidRPr="0002489B">
        <w:rPr>
          <w:rFonts w:ascii="Verdana" w:hAnsi="Verdana" w:cs="Times New Roman"/>
          <w:sz w:val="20"/>
          <w:szCs w:val="20"/>
          <w:lang w:eastAsia="zh-CN"/>
        </w:rPr>
        <w:t xml:space="preserve">primair </w:t>
      </w:r>
      <w:r w:rsidR="007C22DF" w:rsidRPr="0002489B">
        <w:rPr>
          <w:rFonts w:ascii="Verdana" w:hAnsi="Verdana" w:cs="Times New Roman"/>
          <w:sz w:val="20"/>
          <w:szCs w:val="20"/>
          <w:lang w:eastAsia="zh-CN"/>
        </w:rPr>
        <w:t xml:space="preserve">voor de regionale coördinatoren die als taak hebben voor de huisartsenkring en/of huisartsenpost een rampenopvangplan te ontwikkelen. </w:t>
      </w:r>
      <w:r w:rsidR="008206EE" w:rsidRPr="0002489B">
        <w:rPr>
          <w:rFonts w:ascii="Verdana" w:hAnsi="Verdana" w:cs="Times New Roman"/>
          <w:sz w:val="20"/>
          <w:szCs w:val="20"/>
          <w:lang w:eastAsia="zh-CN"/>
        </w:rPr>
        <w:t>De uiteindelijke HaROP</w:t>
      </w:r>
      <w:r w:rsidR="008206EE" w:rsidRPr="0002489B">
        <w:rPr>
          <w:rFonts w:ascii="Verdana" w:hAnsi="Verdana"/>
          <w:sz w:val="20"/>
          <w:szCs w:val="20"/>
        </w:rPr>
        <w:t>’</w:t>
      </w:r>
      <w:r w:rsidR="008206EE" w:rsidRPr="0002489B">
        <w:rPr>
          <w:rFonts w:ascii="Verdana" w:hAnsi="Verdana" w:cs="Times New Roman"/>
          <w:sz w:val="20"/>
          <w:szCs w:val="20"/>
          <w:lang w:eastAsia="zh-CN"/>
        </w:rPr>
        <w:t>s, die regionaal worden opgesteld, zijn nadrukkelijk wél bedoeld voor de individuele huisartsen, zodat zij weten hoe zij zich kunnen voorbereiden en wat ten tijde van een ramp of crisis van hen wordt verwacht.</w:t>
      </w:r>
    </w:p>
    <w:p w:rsidR="003B682F" w:rsidRPr="0002489B" w:rsidRDefault="003B682F" w:rsidP="00030CCA">
      <w:pPr>
        <w:spacing w:line="280" w:lineRule="atLeast"/>
        <w:rPr>
          <w:rFonts w:ascii="Verdana" w:hAnsi="Verdana" w:cs="Times New Roman"/>
          <w:sz w:val="20"/>
          <w:szCs w:val="20"/>
          <w:lang w:eastAsia="zh-CN"/>
        </w:rPr>
      </w:pPr>
    </w:p>
    <w:p w:rsidR="00E46BA1" w:rsidRPr="0002489B" w:rsidRDefault="00E46BA1" w:rsidP="00030CCA">
      <w:pPr>
        <w:pStyle w:val="Kop2"/>
        <w:rPr>
          <w:rFonts w:ascii="Verdana" w:hAnsi="Verdana"/>
          <w:sz w:val="20"/>
          <w:szCs w:val="20"/>
        </w:rPr>
      </w:pPr>
      <w:bookmarkStart w:id="5" w:name="_Toc273459436"/>
      <w:r w:rsidRPr="0002489B">
        <w:rPr>
          <w:rFonts w:ascii="Verdana" w:hAnsi="Verdana"/>
          <w:sz w:val="20"/>
          <w:szCs w:val="20"/>
        </w:rPr>
        <w:t>Totstandkoming en status</w:t>
      </w:r>
      <w:r w:rsidR="00162F7C" w:rsidRPr="0002489B">
        <w:rPr>
          <w:rFonts w:ascii="Verdana" w:hAnsi="Verdana"/>
          <w:sz w:val="20"/>
          <w:szCs w:val="20"/>
        </w:rPr>
        <w:t xml:space="preserve"> van </w:t>
      </w:r>
      <w:r w:rsidR="00642718" w:rsidRPr="0002489B">
        <w:rPr>
          <w:rFonts w:ascii="Verdana" w:hAnsi="Verdana"/>
          <w:sz w:val="20"/>
          <w:szCs w:val="20"/>
        </w:rPr>
        <w:t>het model</w:t>
      </w:r>
      <w:bookmarkEnd w:id="5"/>
    </w:p>
    <w:p w:rsidR="00E46BA1" w:rsidRPr="0002489B" w:rsidRDefault="00642718" w:rsidP="00030CCA">
      <w:pPr>
        <w:pStyle w:val="Plattetekst2"/>
        <w:jc w:val="left"/>
        <w:rPr>
          <w:sz w:val="20"/>
        </w:rPr>
      </w:pPr>
      <w:r w:rsidRPr="0002489B">
        <w:rPr>
          <w:sz w:val="20"/>
        </w:rPr>
        <w:t xml:space="preserve">Het model </w:t>
      </w:r>
      <w:r w:rsidR="003B08B2" w:rsidRPr="0002489B">
        <w:rPr>
          <w:sz w:val="20"/>
        </w:rPr>
        <w:t>HaROP</w:t>
      </w:r>
      <w:r w:rsidR="00162F7C" w:rsidRPr="0002489B">
        <w:rPr>
          <w:sz w:val="20"/>
        </w:rPr>
        <w:t xml:space="preserve"> is opgesteld in opdracht van GHOR Nederland, de Landelijke Hui</w:t>
      </w:r>
      <w:r w:rsidR="00162F7C" w:rsidRPr="0002489B">
        <w:rPr>
          <w:sz w:val="20"/>
        </w:rPr>
        <w:t>s</w:t>
      </w:r>
      <w:r w:rsidR="00162F7C" w:rsidRPr="0002489B">
        <w:rPr>
          <w:sz w:val="20"/>
        </w:rPr>
        <w:t>artsenvereniging (LHV), het Nederlands Huisartsengenootschap (NHG) en de Veren</w:t>
      </w:r>
      <w:r w:rsidR="00162F7C" w:rsidRPr="0002489B">
        <w:rPr>
          <w:sz w:val="20"/>
        </w:rPr>
        <w:t>i</w:t>
      </w:r>
      <w:r w:rsidR="00162F7C" w:rsidRPr="0002489B">
        <w:rPr>
          <w:sz w:val="20"/>
        </w:rPr>
        <w:t>ging Huisartsenposten Nederland (VHN). Aan de ontwikkeling is bijgedragen door:</w:t>
      </w:r>
      <w:r w:rsidR="0002489B">
        <w:rPr>
          <w:sz w:val="20"/>
        </w:rPr>
        <w:br/>
      </w:r>
    </w:p>
    <w:p w:rsidR="00F24280" w:rsidRPr="0002489B" w:rsidRDefault="00F24280" w:rsidP="00AD5CAB">
      <w:pPr>
        <w:pStyle w:val="Plattetekst2"/>
        <w:numPr>
          <w:ilvl w:val="0"/>
          <w:numId w:val="10"/>
        </w:numPr>
        <w:jc w:val="left"/>
        <w:rPr>
          <w:sz w:val="20"/>
        </w:rPr>
      </w:pPr>
      <w:r w:rsidRPr="0002489B">
        <w:rPr>
          <w:sz w:val="20"/>
        </w:rPr>
        <w:t>Carian Cools, GHOR Nederland</w:t>
      </w:r>
    </w:p>
    <w:p w:rsidR="00F24280" w:rsidRPr="0002489B" w:rsidRDefault="00F24280" w:rsidP="00AD5CAB">
      <w:pPr>
        <w:pStyle w:val="Plattetekst2"/>
        <w:numPr>
          <w:ilvl w:val="0"/>
          <w:numId w:val="10"/>
        </w:numPr>
        <w:jc w:val="left"/>
        <w:rPr>
          <w:sz w:val="20"/>
        </w:rPr>
      </w:pPr>
      <w:r w:rsidRPr="0002489B">
        <w:rPr>
          <w:sz w:val="20"/>
        </w:rPr>
        <w:t>Chris Dekkers, GHOR Nederland</w:t>
      </w:r>
    </w:p>
    <w:p w:rsidR="00162F7C" w:rsidRPr="0002489B" w:rsidRDefault="00F24280" w:rsidP="00AD5CAB">
      <w:pPr>
        <w:pStyle w:val="Plattetekst2"/>
        <w:numPr>
          <w:ilvl w:val="0"/>
          <w:numId w:val="10"/>
        </w:numPr>
        <w:jc w:val="left"/>
        <w:rPr>
          <w:sz w:val="20"/>
        </w:rPr>
      </w:pPr>
      <w:r w:rsidRPr="0002489B">
        <w:rPr>
          <w:sz w:val="20"/>
        </w:rPr>
        <w:t>Lisette Romijn, L</w:t>
      </w:r>
      <w:r w:rsidR="0002489B">
        <w:rPr>
          <w:sz w:val="20"/>
        </w:rPr>
        <w:t xml:space="preserve">andelijke </w:t>
      </w:r>
      <w:r w:rsidRPr="0002489B">
        <w:rPr>
          <w:sz w:val="20"/>
        </w:rPr>
        <w:t>H</w:t>
      </w:r>
      <w:r w:rsidR="0002489B">
        <w:rPr>
          <w:sz w:val="20"/>
        </w:rPr>
        <w:t>uisartsen Vereniging (LHV)</w:t>
      </w:r>
    </w:p>
    <w:p w:rsidR="00F24280" w:rsidRPr="0002489B" w:rsidRDefault="00F24280" w:rsidP="00AD5CAB">
      <w:pPr>
        <w:pStyle w:val="Plattetekst2"/>
        <w:numPr>
          <w:ilvl w:val="0"/>
          <w:numId w:val="10"/>
        </w:numPr>
        <w:jc w:val="left"/>
        <w:rPr>
          <w:sz w:val="20"/>
        </w:rPr>
      </w:pPr>
      <w:r w:rsidRPr="0002489B">
        <w:rPr>
          <w:sz w:val="20"/>
        </w:rPr>
        <w:t>Martin Smeekes, GHOR Nederland</w:t>
      </w:r>
    </w:p>
    <w:p w:rsidR="00F24280" w:rsidRPr="0002489B" w:rsidRDefault="00F24280" w:rsidP="00AD5CAB">
      <w:pPr>
        <w:pStyle w:val="Plattetekst2"/>
        <w:numPr>
          <w:ilvl w:val="0"/>
          <w:numId w:val="10"/>
        </w:numPr>
        <w:jc w:val="left"/>
        <w:rPr>
          <w:sz w:val="20"/>
        </w:rPr>
      </w:pPr>
      <w:r w:rsidRPr="0002489B">
        <w:rPr>
          <w:sz w:val="20"/>
        </w:rPr>
        <w:t>Kees in ’t Veld, N</w:t>
      </w:r>
      <w:r w:rsidR="0002489B">
        <w:rPr>
          <w:sz w:val="20"/>
        </w:rPr>
        <w:t>ederlands Huisartsen Genootschap (NHG)</w:t>
      </w:r>
    </w:p>
    <w:p w:rsidR="00F24280" w:rsidRPr="0002489B" w:rsidRDefault="00F24280" w:rsidP="00AD5CAB">
      <w:pPr>
        <w:pStyle w:val="Plattetekst2"/>
        <w:numPr>
          <w:ilvl w:val="0"/>
          <w:numId w:val="10"/>
        </w:numPr>
        <w:jc w:val="left"/>
        <w:rPr>
          <w:sz w:val="20"/>
        </w:rPr>
      </w:pPr>
      <w:r w:rsidRPr="0002489B">
        <w:rPr>
          <w:sz w:val="20"/>
        </w:rPr>
        <w:t>Christel van Vugt, V</w:t>
      </w:r>
      <w:r w:rsidR="0002489B">
        <w:rPr>
          <w:sz w:val="20"/>
        </w:rPr>
        <w:t xml:space="preserve">ereniging </w:t>
      </w:r>
      <w:r w:rsidRPr="0002489B">
        <w:rPr>
          <w:sz w:val="20"/>
        </w:rPr>
        <w:t>H</w:t>
      </w:r>
      <w:r w:rsidR="0002489B">
        <w:rPr>
          <w:sz w:val="20"/>
        </w:rPr>
        <w:t xml:space="preserve">uisartsenposten </w:t>
      </w:r>
      <w:r w:rsidRPr="0002489B">
        <w:rPr>
          <w:sz w:val="20"/>
        </w:rPr>
        <w:t>N</w:t>
      </w:r>
      <w:r w:rsidR="0002489B">
        <w:rPr>
          <w:sz w:val="20"/>
        </w:rPr>
        <w:t>ederland (VHN)</w:t>
      </w:r>
    </w:p>
    <w:p w:rsidR="0002489B" w:rsidRPr="0002489B" w:rsidRDefault="0002489B" w:rsidP="00AD5CAB">
      <w:pPr>
        <w:pStyle w:val="Plattetekst2"/>
        <w:numPr>
          <w:ilvl w:val="0"/>
          <w:numId w:val="10"/>
        </w:numPr>
        <w:jc w:val="left"/>
        <w:rPr>
          <w:sz w:val="20"/>
        </w:rPr>
      </w:pPr>
      <w:r w:rsidRPr="0002489B">
        <w:rPr>
          <w:sz w:val="20"/>
        </w:rPr>
        <w:t>Ruud Houdijk, Houdijk Advies</w:t>
      </w:r>
    </w:p>
    <w:p w:rsidR="00E46BA1" w:rsidRPr="0002489B" w:rsidRDefault="00E46BA1" w:rsidP="00030CCA">
      <w:pPr>
        <w:spacing w:line="280" w:lineRule="atLeast"/>
        <w:rPr>
          <w:rFonts w:ascii="Verdana" w:hAnsi="Verdana"/>
          <w:sz w:val="20"/>
          <w:szCs w:val="20"/>
          <w:lang w:eastAsia="zh-CN"/>
        </w:rPr>
      </w:pPr>
    </w:p>
    <w:p w:rsidR="008206EE" w:rsidRPr="0002489B" w:rsidRDefault="00642718" w:rsidP="00030CCA">
      <w:pPr>
        <w:spacing w:line="280" w:lineRule="atLeast"/>
        <w:rPr>
          <w:rFonts w:ascii="Verdana" w:hAnsi="Verdana"/>
          <w:sz w:val="20"/>
          <w:szCs w:val="20"/>
          <w:lang w:eastAsia="zh-CN"/>
        </w:rPr>
      </w:pPr>
      <w:r w:rsidRPr="0002489B">
        <w:rPr>
          <w:rFonts w:ascii="Verdana" w:hAnsi="Verdana"/>
          <w:sz w:val="20"/>
          <w:szCs w:val="20"/>
          <w:lang w:eastAsia="zh-CN"/>
        </w:rPr>
        <w:t>Het</w:t>
      </w:r>
      <w:r w:rsidR="008A519C">
        <w:rPr>
          <w:rFonts w:ascii="Verdana" w:hAnsi="Verdana"/>
          <w:sz w:val="20"/>
          <w:szCs w:val="20"/>
          <w:lang w:eastAsia="zh-CN"/>
        </w:rPr>
        <w:t xml:space="preserve"> </w:t>
      </w:r>
      <w:r w:rsidRPr="0002489B">
        <w:rPr>
          <w:rFonts w:ascii="Verdana" w:hAnsi="Verdana"/>
          <w:sz w:val="20"/>
          <w:szCs w:val="20"/>
          <w:lang w:eastAsia="zh-CN"/>
        </w:rPr>
        <w:t xml:space="preserve">model </w:t>
      </w:r>
      <w:r w:rsidR="008206EE" w:rsidRPr="0002489B">
        <w:rPr>
          <w:rFonts w:ascii="Verdana" w:hAnsi="Verdana"/>
          <w:sz w:val="20"/>
          <w:szCs w:val="20"/>
          <w:lang w:eastAsia="zh-CN"/>
        </w:rPr>
        <w:t xml:space="preserve">kent geen formele status, maar is bedoeld als een nuttig instrument voor de huisartsenzorg. Het is een dynamisch document. Wanneer bijvoorbeeld de rol </w:t>
      </w:r>
      <w:r w:rsidR="005842D0" w:rsidRPr="0002489B">
        <w:rPr>
          <w:rFonts w:ascii="Verdana" w:hAnsi="Verdana"/>
          <w:sz w:val="20"/>
          <w:szCs w:val="20"/>
          <w:lang w:eastAsia="zh-CN"/>
        </w:rPr>
        <w:t xml:space="preserve">en invulling </w:t>
      </w:r>
      <w:r w:rsidR="008206EE" w:rsidRPr="0002489B">
        <w:rPr>
          <w:rFonts w:ascii="Verdana" w:hAnsi="Verdana"/>
          <w:sz w:val="20"/>
          <w:szCs w:val="20"/>
          <w:lang w:eastAsia="zh-CN"/>
        </w:rPr>
        <w:t>van de regionale crisiscoördinatoren</w:t>
      </w:r>
      <w:r w:rsidR="005842D0" w:rsidRPr="0002489B">
        <w:rPr>
          <w:rFonts w:ascii="Verdana" w:hAnsi="Verdana"/>
          <w:sz w:val="20"/>
          <w:szCs w:val="20"/>
          <w:lang w:eastAsia="zh-CN"/>
        </w:rPr>
        <w:t xml:space="preserve"> (zie deel A) verder is ontwikkeld, zal dit mogelijk leiden tot een herziene versie.</w:t>
      </w:r>
    </w:p>
    <w:p w:rsidR="008206EE" w:rsidRPr="0002489B" w:rsidRDefault="008206EE" w:rsidP="00030CCA">
      <w:pPr>
        <w:spacing w:line="280" w:lineRule="atLeast"/>
        <w:rPr>
          <w:rFonts w:ascii="Verdana" w:hAnsi="Verdana"/>
          <w:sz w:val="20"/>
          <w:szCs w:val="20"/>
          <w:lang w:eastAsia="zh-CN"/>
        </w:rPr>
      </w:pPr>
    </w:p>
    <w:p w:rsidR="00E46BA1" w:rsidRPr="0002489B" w:rsidRDefault="00E46BA1" w:rsidP="00030CCA">
      <w:pPr>
        <w:pStyle w:val="Kop2"/>
        <w:rPr>
          <w:rFonts w:ascii="Verdana" w:hAnsi="Verdana"/>
          <w:sz w:val="20"/>
          <w:szCs w:val="20"/>
        </w:rPr>
      </w:pPr>
      <w:bookmarkStart w:id="6" w:name="_Toc273459437"/>
      <w:r w:rsidRPr="0002489B">
        <w:rPr>
          <w:rFonts w:ascii="Verdana" w:hAnsi="Verdana"/>
          <w:sz w:val="20"/>
          <w:szCs w:val="20"/>
        </w:rPr>
        <w:t>Leeswijzer</w:t>
      </w:r>
      <w:bookmarkEnd w:id="6"/>
    </w:p>
    <w:p w:rsidR="004E0017" w:rsidRPr="0002489B" w:rsidRDefault="00642718" w:rsidP="00030CCA">
      <w:pPr>
        <w:spacing w:line="280" w:lineRule="atLeast"/>
        <w:rPr>
          <w:rFonts w:ascii="Verdana" w:hAnsi="Verdana"/>
          <w:sz w:val="20"/>
          <w:szCs w:val="20"/>
          <w:lang w:eastAsia="zh-CN"/>
        </w:rPr>
      </w:pPr>
      <w:r w:rsidRPr="0002489B">
        <w:rPr>
          <w:rFonts w:ascii="Verdana" w:hAnsi="Verdana"/>
          <w:sz w:val="20"/>
          <w:szCs w:val="20"/>
          <w:lang w:eastAsia="zh-CN"/>
        </w:rPr>
        <w:t xml:space="preserve">Dit model </w:t>
      </w:r>
      <w:r w:rsidR="004E0017" w:rsidRPr="0002489B">
        <w:rPr>
          <w:rFonts w:ascii="Verdana" w:hAnsi="Verdana"/>
          <w:sz w:val="20"/>
          <w:szCs w:val="20"/>
          <w:lang w:eastAsia="zh-CN"/>
        </w:rPr>
        <w:t>bestaat</w:t>
      </w:r>
      <w:r w:rsidR="00D345FE" w:rsidRPr="0002489B">
        <w:rPr>
          <w:rFonts w:ascii="Verdana" w:hAnsi="Verdana"/>
          <w:sz w:val="20"/>
          <w:szCs w:val="20"/>
          <w:lang w:eastAsia="zh-CN"/>
        </w:rPr>
        <w:t xml:space="preserve"> uit drie delen:</w:t>
      </w:r>
    </w:p>
    <w:p w:rsidR="00E46BA1" w:rsidRPr="0002489B" w:rsidRDefault="003B682F" w:rsidP="00AD5CAB">
      <w:pPr>
        <w:pStyle w:val="Lijstalinea"/>
        <w:numPr>
          <w:ilvl w:val="0"/>
          <w:numId w:val="11"/>
        </w:numPr>
        <w:spacing w:line="280" w:lineRule="atLeast"/>
        <w:rPr>
          <w:rFonts w:ascii="Verdana" w:hAnsi="Verdana"/>
          <w:sz w:val="20"/>
          <w:szCs w:val="20"/>
          <w:lang w:eastAsia="zh-CN"/>
        </w:rPr>
      </w:pPr>
      <w:r w:rsidRPr="0002489B">
        <w:rPr>
          <w:rFonts w:ascii="Verdana" w:hAnsi="Verdana"/>
          <w:sz w:val="20"/>
          <w:szCs w:val="20"/>
          <w:lang w:eastAsia="zh-CN"/>
        </w:rPr>
        <w:t xml:space="preserve">In deel A </w:t>
      </w:r>
      <w:r w:rsidR="00D345FE" w:rsidRPr="0002489B">
        <w:rPr>
          <w:rFonts w:ascii="Verdana" w:hAnsi="Verdana"/>
          <w:sz w:val="20"/>
          <w:szCs w:val="20"/>
          <w:lang w:eastAsia="zh-CN"/>
        </w:rPr>
        <w:t>wordt beschreven welke stappen de huisart</w:t>
      </w:r>
      <w:r w:rsidR="000E5672" w:rsidRPr="0002489B">
        <w:rPr>
          <w:rFonts w:ascii="Verdana" w:hAnsi="Verdana"/>
          <w:sz w:val="20"/>
          <w:szCs w:val="20"/>
          <w:lang w:eastAsia="zh-CN"/>
        </w:rPr>
        <w:t>s</w:t>
      </w:r>
      <w:r w:rsidR="00D345FE" w:rsidRPr="0002489B">
        <w:rPr>
          <w:rFonts w:ascii="Verdana" w:hAnsi="Verdana"/>
          <w:sz w:val="20"/>
          <w:szCs w:val="20"/>
          <w:lang w:eastAsia="zh-CN"/>
        </w:rPr>
        <w:t>enzorg kan zetten om zich beter voor te bereiden op rampen.</w:t>
      </w:r>
    </w:p>
    <w:p w:rsidR="00D345FE" w:rsidRPr="0002489B" w:rsidRDefault="00D345FE" w:rsidP="00AD5CAB">
      <w:pPr>
        <w:pStyle w:val="Lijstalinea"/>
        <w:numPr>
          <w:ilvl w:val="0"/>
          <w:numId w:val="11"/>
        </w:numPr>
        <w:spacing w:line="280" w:lineRule="atLeast"/>
        <w:rPr>
          <w:rFonts w:ascii="Verdana" w:hAnsi="Verdana"/>
          <w:sz w:val="20"/>
          <w:szCs w:val="20"/>
          <w:lang w:eastAsia="zh-CN"/>
        </w:rPr>
      </w:pPr>
      <w:r w:rsidRPr="0002489B">
        <w:rPr>
          <w:rFonts w:ascii="Verdana" w:hAnsi="Verdana"/>
          <w:sz w:val="20"/>
          <w:szCs w:val="20"/>
          <w:lang w:eastAsia="zh-CN"/>
        </w:rPr>
        <w:t>In deel B wordt een format met voorbeeldteksten gegeven voor een HaROP.</w:t>
      </w:r>
    </w:p>
    <w:p w:rsidR="00D345FE" w:rsidRPr="0002489B" w:rsidRDefault="00D345FE" w:rsidP="00AD5CAB">
      <w:pPr>
        <w:pStyle w:val="Lijstalinea"/>
        <w:numPr>
          <w:ilvl w:val="0"/>
          <w:numId w:val="11"/>
        </w:numPr>
        <w:spacing w:line="280" w:lineRule="atLeast"/>
        <w:rPr>
          <w:rFonts w:ascii="Verdana" w:hAnsi="Verdana"/>
          <w:sz w:val="20"/>
          <w:szCs w:val="20"/>
          <w:lang w:eastAsia="zh-CN"/>
        </w:rPr>
      </w:pPr>
      <w:r w:rsidRPr="0002489B">
        <w:rPr>
          <w:rFonts w:ascii="Verdana" w:hAnsi="Verdana"/>
          <w:sz w:val="20"/>
          <w:szCs w:val="20"/>
          <w:lang w:eastAsia="zh-CN"/>
        </w:rPr>
        <w:t>In deel C wordt een handreiking gegeven voor de wettelijk verplichte afspr</w:t>
      </w:r>
      <w:r w:rsidRPr="0002489B">
        <w:rPr>
          <w:rFonts w:ascii="Verdana" w:hAnsi="Verdana"/>
          <w:sz w:val="20"/>
          <w:szCs w:val="20"/>
          <w:lang w:eastAsia="zh-CN"/>
        </w:rPr>
        <w:t>a</w:t>
      </w:r>
      <w:r w:rsidRPr="0002489B">
        <w:rPr>
          <w:rFonts w:ascii="Verdana" w:hAnsi="Verdana"/>
          <w:sz w:val="20"/>
          <w:szCs w:val="20"/>
          <w:lang w:eastAsia="zh-CN"/>
        </w:rPr>
        <w:t>ken die de huisartsenzorg met de GHOR moet sluiten.</w:t>
      </w:r>
    </w:p>
    <w:p w:rsidR="00535612" w:rsidRPr="0002489B" w:rsidRDefault="00535612" w:rsidP="00535612">
      <w:pPr>
        <w:spacing w:line="280" w:lineRule="atLeast"/>
        <w:rPr>
          <w:rFonts w:ascii="Verdana" w:hAnsi="Verdana"/>
          <w:sz w:val="20"/>
          <w:szCs w:val="20"/>
          <w:lang w:eastAsia="zh-CN"/>
        </w:rPr>
      </w:pPr>
    </w:p>
    <w:p w:rsidR="00E46BA1" w:rsidRPr="00447097" w:rsidRDefault="00E46BA1" w:rsidP="0002489B">
      <w:pPr>
        <w:pStyle w:val="Kop1"/>
        <w:ind w:firstLine="851"/>
        <w:rPr>
          <w:rFonts w:ascii="Verdana" w:hAnsi="Verdana"/>
          <w:color w:val="1B1464"/>
          <w:sz w:val="20"/>
          <w:szCs w:val="20"/>
        </w:rPr>
      </w:pPr>
      <w:r w:rsidRPr="0002489B">
        <w:rPr>
          <w:rFonts w:ascii="Verdana" w:hAnsi="Verdana"/>
          <w:sz w:val="20"/>
          <w:szCs w:val="20"/>
        </w:rPr>
        <w:br w:type="page"/>
      </w:r>
      <w:bookmarkStart w:id="7" w:name="_Toc273459438"/>
      <w:r w:rsidR="003C2C33" w:rsidRPr="00447097">
        <w:rPr>
          <w:rFonts w:ascii="Verdana" w:hAnsi="Verdana"/>
          <w:color w:val="1B1464"/>
          <w:sz w:val="20"/>
          <w:szCs w:val="20"/>
        </w:rPr>
        <w:lastRenderedPageBreak/>
        <w:t>DEEL A</w:t>
      </w:r>
      <w:r w:rsidR="00C94048" w:rsidRPr="00447097">
        <w:rPr>
          <w:rFonts w:ascii="Verdana" w:hAnsi="Verdana"/>
          <w:color w:val="1B1464"/>
          <w:sz w:val="20"/>
          <w:szCs w:val="20"/>
        </w:rPr>
        <w:t xml:space="preserve">: </w:t>
      </w:r>
      <w:r w:rsidR="00764DAB" w:rsidRPr="00447097">
        <w:rPr>
          <w:rFonts w:ascii="Verdana" w:hAnsi="Verdana"/>
          <w:color w:val="1B1464"/>
          <w:sz w:val="20"/>
          <w:szCs w:val="20"/>
        </w:rPr>
        <w:t>VOORBEREID OP RAMPEN</w:t>
      </w:r>
      <w:r w:rsidR="009C7068" w:rsidRPr="00447097">
        <w:rPr>
          <w:rFonts w:ascii="Verdana" w:hAnsi="Verdana"/>
          <w:color w:val="1B1464"/>
          <w:sz w:val="20"/>
          <w:szCs w:val="20"/>
        </w:rPr>
        <w:t xml:space="preserve"> EN CRISES</w:t>
      </w:r>
      <w:bookmarkEnd w:id="7"/>
    </w:p>
    <w:p w:rsidR="003C2C33" w:rsidRPr="0002489B" w:rsidRDefault="003C2C33" w:rsidP="00030CCA">
      <w:pPr>
        <w:spacing w:line="280" w:lineRule="atLeast"/>
        <w:rPr>
          <w:rFonts w:ascii="Verdana" w:hAnsi="Verdana"/>
          <w:sz w:val="20"/>
          <w:szCs w:val="20"/>
        </w:rPr>
      </w:pPr>
    </w:p>
    <w:p w:rsidR="00945B98" w:rsidRDefault="00945B98" w:rsidP="00030CCA">
      <w:pPr>
        <w:spacing w:line="280" w:lineRule="atLeast"/>
        <w:rPr>
          <w:rFonts w:ascii="Verdana" w:hAnsi="Verdana"/>
          <w:sz w:val="20"/>
          <w:szCs w:val="20"/>
        </w:rPr>
      </w:pPr>
    </w:p>
    <w:p w:rsidR="009C7068" w:rsidRPr="0002489B" w:rsidRDefault="009C7068" w:rsidP="00030CCA">
      <w:pPr>
        <w:spacing w:line="280" w:lineRule="atLeast"/>
        <w:rPr>
          <w:rFonts w:ascii="Verdana" w:hAnsi="Verdana"/>
          <w:sz w:val="20"/>
          <w:szCs w:val="20"/>
        </w:rPr>
      </w:pPr>
      <w:r w:rsidRPr="0002489B">
        <w:rPr>
          <w:rFonts w:ascii="Verdana" w:hAnsi="Verdana"/>
          <w:sz w:val="20"/>
          <w:szCs w:val="20"/>
        </w:rPr>
        <w:t>In dit deel wordt beschreven welke stappen nodig zijn om adequaat voorbereid te zijn op rampen en crises.</w:t>
      </w:r>
    </w:p>
    <w:p w:rsidR="003C2C33" w:rsidRPr="0002489B" w:rsidRDefault="003C2C33" w:rsidP="00030CCA">
      <w:pPr>
        <w:spacing w:line="280" w:lineRule="atLeast"/>
        <w:rPr>
          <w:rFonts w:ascii="Verdana" w:hAnsi="Verdana"/>
          <w:sz w:val="20"/>
          <w:szCs w:val="20"/>
        </w:rPr>
      </w:pPr>
    </w:p>
    <w:p w:rsidR="003C2C33" w:rsidRPr="0002489B" w:rsidRDefault="003C2C33" w:rsidP="00030CCA">
      <w:pPr>
        <w:spacing w:line="280" w:lineRule="atLeast"/>
        <w:rPr>
          <w:rFonts w:ascii="Verdana" w:hAnsi="Verdana"/>
          <w:b/>
          <w:sz w:val="20"/>
          <w:szCs w:val="20"/>
          <w:lang w:eastAsia="zh-CN"/>
        </w:rPr>
      </w:pPr>
      <w:r w:rsidRPr="0002489B">
        <w:rPr>
          <w:rFonts w:ascii="Verdana" w:hAnsi="Verdana"/>
          <w:b/>
          <w:sz w:val="20"/>
          <w:szCs w:val="20"/>
          <w:lang w:eastAsia="zh-CN"/>
        </w:rPr>
        <w:t>STAP 1</w:t>
      </w:r>
      <w:r w:rsidR="0002489B">
        <w:rPr>
          <w:rFonts w:ascii="Verdana" w:hAnsi="Verdana"/>
          <w:b/>
          <w:sz w:val="20"/>
          <w:szCs w:val="20"/>
          <w:lang w:eastAsia="zh-CN"/>
        </w:rPr>
        <w:t>. W</w:t>
      </w:r>
      <w:r w:rsidRPr="0002489B">
        <w:rPr>
          <w:rFonts w:ascii="Verdana" w:hAnsi="Verdana"/>
          <w:b/>
          <w:sz w:val="20"/>
          <w:szCs w:val="20"/>
          <w:lang w:eastAsia="zh-CN"/>
        </w:rPr>
        <w:t xml:space="preserve">ijs een </w:t>
      </w:r>
      <w:r w:rsidR="007C22DF" w:rsidRPr="0002489B">
        <w:rPr>
          <w:rFonts w:ascii="Verdana" w:hAnsi="Verdana"/>
          <w:b/>
          <w:sz w:val="20"/>
          <w:szCs w:val="20"/>
          <w:lang w:eastAsia="zh-CN"/>
        </w:rPr>
        <w:t xml:space="preserve">regionale </w:t>
      </w:r>
      <w:r w:rsidR="00AD2A75" w:rsidRPr="0002489B">
        <w:rPr>
          <w:rFonts w:ascii="Verdana" w:hAnsi="Verdana"/>
          <w:b/>
          <w:sz w:val="20"/>
          <w:szCs w:val="20"/>
          <w:lang w:eastAsia="zh-CN"/>
        </w:rPr>
        <w:t>crisis</w:t>
      </w:r>
      <w:r w:rsidR="007C22DF" w:rsidRPr="0002489B">
        <w:rPr>
          <w:rFonts w:ascii="Verdana" w:hAnsi="Verdana"/>
          <w:b/>
          <w:sz w:val="20"/>
          <w:szCs w:val="20"/>
          <w:lang w:eastAsia="zh-CN"/>
        </w:rPr>
        <w:t xml:space="preserve">coördinator </w:t>
      </w:r>
      <w:r w:rsidRPr="0002489B">
        <w:rPr>
          <w:rFonts w:ascii="Verdana" w:hAnsi="Verdana"/>
          <w:b/>
          <w:sz w:val="20"/>
          <w:szCs w:val="20"/>
          <w:lang w:eastAsia="zh-CN"/>
        </w:rPr>
        <w:t>aan</w:t>
      </w:r>
    </w:p>
    <w:p w:rsidR="003B08B2" w:rsidRPr="0002489B" w:rsidRDefault="00AD2A75" w:rsidP="00AD2A75">
      <w:pPr>
        <w:pStyle w:val="Plattetekst2"/>
        <w:rPr>
          <w:rFonts w:cs="Arial"/>
          <w:sz w:val="20"/>
        </w:rPr>
      </w:pPr>
      <w:r w:rsidRPr="0002489B">
        <w:rPr>
          <w:rFonts w:cs="Arial"/>
          <w:sz w:val="20"/>
        </w:rPr>
        <w:t>De huisartsenzorg in Nederland is ingedeeld in 23 huisartsenkringen en 52 huisar</w:t>
      </w:r>
      <w:r w:rsidRPr="0002489B">
        <w:rPr>
          <w:rFonts w:cs="Arial"/>
          <w:sz w:val="20"/>
        </w:rPr>
        <w:t>t</w:t>
      </w:r>
      <w:r w:rsidRPr="0002489B">
        <w:rPr>
          <w:rFonts w:cs="Arial"/>
          <w:sz w:val="20"/>
        </w:rPr>
        <w:t>sendienstenstructuren, tegenover 25 v</w:t>
      </w:r>
      <w:r w:rsidR="0014461E" w:rsidRPr="0002489B">
        <w:rPr>
          <w:rFonts w:cs="Arial"/>
          <w:sz w:val="20"/>
        </w:rPr>
        <w:t>eiligheidsregio´s (zie bijlage 2 en 3</w:t>
      </w:r>
      <w:r w:rsidRPr="0002489B">
        <w:rPr>
          <w:rFonts w:cs="Arial"/>
          <w:sz w:val="20"/>
        </w:rPr>
        <w:t>). De hui</w:t>
      </w:r>
      <w:r w:rsidRPr="0002489B">
        <w:rPr>
          <w:rFonts w:cs="Arial"/>
          <w:sz w:val="20"/>
        </w:rPr>
        <w:t>s</w:t>
      </w:r>
      <w:r w:rsidRPr="0002489B">
        <w:rPr>
          <w:rFonts w:cs="Arial"/>
          <w:sz w:val="20"/>
        </w:rPr>
        <w:t xml:space="preserve">artsendienstenstructuren beschikken in totaal over ca. 130 huisartsenposten. </w:t>
      </w:r>
      <w:r w:rsidR="003B08B2" w:rsidRPr="0002489B">
        <w:rPr>
          <w:sz w:val="20"/>
        </w:rPr>
        <w:t xml:space="preserve">De voorbereiding op rampen vergt regionale afspraken met de GHOR, GGD, zorgketen en gemeenten over diverse onderwerpen. Omdat het onmogelijk en onwenselijk is voor de overheid om met alle huisartsen afzonderlijk dergelijke afspraken te maken, </w:t>
      </w:r>
      <w:r w:rsidR="003B08B2" w:rsidRPr="0002489B">
        <w:rPr>
          <w:rFonts w:cs="Arial"/>
          <w:sz w:val="20"/>
        </w:rPr>
        <w:t>wordt aanbevolen dat de huisart</w:t>
      </w:r>
      <w:r w:rsidR="00A849D2" w:rsidRPr="0002489B">
        <w:rPr>
          <w:rFonts w:cs="Arial"/>
          <w:sz w:val="20"/>
        </w:rPr>
        <w:t>s</w:t>
      </w:r>
      <w:r w:rsidR="003B08B2" w:rsidRPr="0002489B">
        <w:rPr>
          <w:rFonts w:cs="Arial"/>
          <w:sz w:val="20"/>
        </w:rPr>
        <w:t>enkringen en -posten gezamenlijk</w:t>
      </w:r>
      <w:r w:rsidR="008A519C">
        <w:rPr>
          <w:rFonts w:cs="Arial"/>
          <w:sz w:val="20"/>
        </w:rPr>
        <w:t xml:space="preserve"> </w:t>
      </w:r>
      <w:r w:rsidR="003B08B2" w:rsidRPr="0002489B">
        <w:rPr>
          <w:rFonts w:cs="Arial"/>
          <w:sz w:val="20"/>
        </w:rPr>
        <w:t>‘crisiscoördinat</w:t>
      </w:r>
      <w:r w:rsidR="003B08B2" w:rsidRPr="0002489B">
        <w:rPr>
          <w:rFonts w:cs="Arial"/>
          <w:sz w:val="20"/>
        </w:rPr>
        <w:t>o</w:t>
      </w:r>
      <w:r w:rsidR="003B08B2" w:rsidRPr="0002489B">
        <w:rPr>
          <w:rFonts w:cs="Arial"/>
          <w:sz w:val="20"/>
        </w:rPr>
        <w:t>ren’ aanwijzen (hoewel dit geen verplichting is). Het is aan de kringen en posten om ieder vanuit hun eigenstandige verantwoordelijkheid te bezien welke samenwe</w:t>
      </w:r>
      <w:r w:rsidR="003B08B2" w:rsidRPr="0002489B">
        <w:rPr>
          <w:rFonts w:cs="Arial"/>
          <w:sz w:val="20"/>
        </w:rPr>
        <w:t>r</w:t>
      </w:r>
      <w:r w:rsidR="003B08B2" w:rsidRPr="0002489B">
        <w:rPr>
          <w:rFonts w:cs="Arial"/>
          <w:sz w:val="20"/>
        </w:rPr>
        <w:t>kingsmogelijkheden er op dit vlak zijn.</w:t>
      </w:r>
    </w:p>
    <w:p w:rsidR="003B08B2" w:rsidRPr="0002489B" w:rsidRDefault="003B08B2" w:rsidP="00AD2A75">
      <w:pPr>
        <w:pStyle w:val="Plattetekst2"/>
        <w:rPr>
          <w:rFonts w:cs="Arial"/>
          <w:sz w:val="20"/>
        </w:rPr>
      </w:pPr>
    </w:p>
    <w:p w:rsidR="003B08B2" w:rsidRPr="0002489B" w:rsidRDefault="003B08B2" w:rsidP="00AD2A75">
      <w:pPr>
        <w:pStyle w:val="Plattetekst2"/>
        <w:rPr>
          <w:rFonts w:cs="Arial"/>
          <w:sz w:val="20"/>
        </w:rPr>
      </w:pPr>
      <w:r w:rsidRPr="0002489B">
        <w:rPr>
          <w:rFonts w:cs="Arial"/>
          <w:sz w:val="20"/>
        </w:rPr>
        <w:t>De crisiscoördinatoren kunnen namens de huisartsenzorg het gesprek aangaan met de GHOR en GGD om afspraken te maken over de samenwerking. De crisiscoördin</w:t>
      </w:r>
      <w:r w:rsidRPr="0002489B">
        <w:rPr>
          <w:rFonts w:cs="Arial"/>
          <w:sz w:val="20"/>
        </w:rPr>
        <w:t>a</w:t>
      </w:r>
      <w:r w:rsidRPr="0002489B">
        <w:rPr>
          <w:rFonts w:cs="Arial"/>
          <w:sz w:val="20"/>
        </w:rPr>
        <w:t>tor zorgt ervoor dat de huisartsenzorg beschikt over een rampenopvangplan en schriftelijke afspraken met het bestuur van de veiligheidsregio, die op grond van de Wet Veiligheidsregio’s verplicht zijn, en waar nodig wordt bijgeschoold en geoefend. Ook kan de crisiscoördinator een rol vervullen in de opschaling en coördinatie wa</w:t>
      </w:r>
      <w:r w:rsidRPr="0002489B">
        <w:rPr>
          <w:rFonts w:cs="Arial"/>
          <w:sz w:val="20"/>
        </w:rPr>
        <w:t>n</w:t>
      </w:r>
      <w:r w:rsidRPr="0002489B">
        <w:rPr>
          <w:rFonts w:cs="Arial"/>
          <w:sz w:val="20"/>
        </w:rPr>
        <w:t>neer zich daadwerkelijk een ramp of crisis voordoet.</w:t>
      </w:r>
    </w:p>
    <w:p w:rsidR="00AD2A75" w:rsidRPr="0002489B" w:rsidRDefault="00AD2A75" w:rsidP="008206EE">
      <w:pPr>
        <w:rPr>
          <w:rFonts w:ascii="Verdana" w:hAnsi="Verdana"/>
          <w:sz w:val="20"/>
          <w:szCs w:val="20"/>
          <w:lang w:eastAsia="zh-CN"/>
        </w:rPr>
      </w:pPr>
    </w:p>
    <w:p w:rsidR="00AD2A75" w:rsidRPr="0002489B" w:rsidRDefault="00AD2A75" w:rsidP="008206EE">
      <w:pPr>
        <w:rPr>
          <w:rFonts w:ascii="Verdana" w:hAnsi="Verdana"/>
          <w:sz w:val="20"/>
          <w:szCs w:val="20"/>
          <w:lang w:eastAsia="zh-CN"/>
        </w:rPr>
      </w:pPr>
      <w:r w:rsidRPr="0002489B">
        <w:rPr>
          <w:rFonts w:ascii="Verdana" w:hAnsi="Verdana"/>
          <w:sz w:val="20"/>
          <w:szCs w:val="20"/>
          <w:lang w:eastAsia="zh-CN"/>
        </w:rPr>
        <w:t xml:space="preserve">De term crisiscoördinator is geïntroduceerd door de ziekenhuizen. De term verwijst daar zowel naar een operationele </w:t>
      </w:r>
      <w:r w:rsidR="003B08B2" w:rsidRPr="0002489B">
        <w:rPr>
          <w:rFonts w:ascii="Verdana" w:hAnsi="Verdana"/>
          <w:sz w:val="20"/>
          <w:szCs w:val="20"/>
          <w:lang w:eastAsia="zh-CN"/>
        </w:rPr>
        <w:t>crisis</w:t>
      </w:r>
      <w:r w:rsidRPr="0002489B">
        <w:rPr>
          <w:rFonts w:ascii="Verdana" w:hAnsi="Verdana"/>
          <w:sz w:val="20"/>
          <w:szCs w:val="20"/>
          <w:lang w:eastAsia="zh-CN"/>
        </w:rPr>
        <w:t xml:space="preserve">functie als naar een </w:t>
      </w:r>
      <w:r w:rsidR="003B08B2" w:rsidRPr="0002489B">
        <w:rPr>
          <w:rFonts w:ascii="Verdana" w:hAnsi="Verdana"/>
          <w:sz w:val="20"/>
          <w:szCs w:val="20"/>
          <w:lang w:eastAsia="zh-CN"/>
        </w:rPr>
        <w:t>voorbereidings</w:t>
      </w:r>
      <w:r w:rsidRPr="0002489B">
        <w:rPr>
          <w:rFonts w:ascii="Verdana" w:hAnsi="Verdana"/>
          <w:sz w:val="20"/>
          <w:szCs w:val="20"/>
          <w:lang w:eastAsia="zh-CN"/>
        </w:rPr>
        <w:t>taak (b</w:t>
      </w:r>
      <w:r w:rsidRPr="0002489B">
        <w:rPr>
          <w:rFonts w:ascii="Verdana" w:hAnsi="Verdana"/>
          <w:sz w:val="20"/>
          <w:szCs w:val="20"/>
          <w:lang w:eastAsia="zh-CN"/>
        </w:rPr>
        <w:t>e</w:t>
      </w:r>
      <w:r w:rsidRPr="0002489B">
        <w:rPr>
          <w:rFonts w:ascii="Verdana" w:hAnsi="Verdana"/>
          <w:sz w:val="20"/>
          <w:szCs w:val="20"/>
          <w:lang w:eastAsia="zh-CN"/>
        </w:rPr>
        <w:t xml:space="preserve">heer rampenopvangplan). Hetzelfde onderscheid </w:t>
      </w:r>
      <w:r w:rsidR="003B08B2" w:rsidRPr="0002489B">
        <w:rPr>
          <w:rFonts w:ascii="Verdana" w:hAnsi="Verdana"/>
          <w:sz w:val="20"/>
          <w:szCs w:val="20"/>
          <w:lang w:eastAsia="zh-CN"/>
        </w:rPr>
        <w:t xml:space="preserve">zou binnen de huisartsenzorg </w:t>
      </w:r>
      <w:r w:rsidRPr="0002489B">
        <w:rPr>
          <w:rFonts w:ascii="Verdana" w:hAnsi="Verdana"/>
          <w:sz w:val="20"/>
          <w:szCs w:val="20"/>
          <w:lang w:eastAsia="zh-CN"/>
        </w:rPr>
        <w:t>g</w:t>
      </w:r>
      <w:r w:rsidRPr="0002489B">
        <w:rPr>
          <w:rFonts w:ascii="Verdana" w:hAnsi="Verdana"/>
          <w:sz w:val="20"/>
          <w:szCs w:val="20"/>
          <w:lang w:eastAsia="zh-CN"/>
        </w:rPr>
        <w:t>e</w:t>
      </w:r>
      <w:r w:rsidRPr="0002489B">
        <w:rPr>
          <w:rFonts w:ascii="Verdana" w:hAnsi="Verdana"/>
          <w:sz w:val="20"/>
          <w:szCs w:val="20"/>
          <w:lang w:eastAsia="zh-CN"/>
        </w:rPr>
        <w:t xml:space="preserve">maakt </w:t>
      </w:r>
      <w:r w:rsidR="003B08B2" w:rsidRPr="0002489B">
        <w:rPr>
          <w:rFonts w:ascii="Verdana" w:hAnsi="Verdana"/>
          <w:sz w:val="20"/>
          <w:szCs w:val="20"/>
          <w:lang w:eastAsia="zh-CN"/>
        </w:rPr>
        <w:t xml:space="preserve">kunnen worden. Het is echter aan de huisartsenkringen en –posten om de </w:t>
      </w:r>
      <w:r w:rsidRPr="0002489B">
        <w:rPr>
          <w:rFonts w:ascii="Verdana" w:hAnsi="Verdana"/>
          <w:sz w:val="20"/>
          <w:szCs w:val="20"/>
          <w:lang w:eastAsia="zh-CN"/>
        </w:rPr>
        <w:t xml:space="preserve">vraag </w:t>
      </w:r>
      <w:r w:rsidR="003B08B2" w:rsidRPr="0002489B">
        <w:rPr>
          <w:rFonts w:ascii="Verdana" w:hAnsi="Verdana"/>
          <w:sz w:val="20"/>
          <w:szCs w:val="20"/>
          <w:lang w:eastAsia="zh-CN"/>
        </w:rPr>
        <w:t xml:space="preserve">te beantwoorden </w:t>
      </w:r>
      <w:r w:rsidRPr="0002489B">
        <w:rPr>
          <w:rFonts w:ascii="Verdana" w:hAnsi="Verdana"/>
          <w:sz w:val="20"/>
          <w:szCs w:val="20"/>
          <w:lang w:eastAsia="zh-CN"/>
        </w:rPr>
        <w:t xml:space="preserve">of </w:t>
      </w:r>
      <w:r w:rsidR="003B08B2" w:rsidRPr="0002489B">
        <w:rPr>
          <w:rFonts w:ascii="Verdana" w:hAnsi="Verdana"/>
          <w:sz w:val="20"/>
          <w:szCs w:val="20"/>
          <w:lang w:eastAsia="zh-CN"/>
        </w:rPr>
        <w:t xml:space="preserve">voorbereiding en operationele coördinatie </w:t>
      </w:r>
      <w:r w:rsidRPr="0002489B">
        <w:rPr>
          <w:rFonts w:ascii="Verdana" w:hAnsi="Verdana"/>
          <w:sz w:val="20"/>
          <w:szCs w:val="20"/>
          <w:lang w:eastAsia="zh-CN"/>
        </w:rPr>
        <w:t>in één function</w:t>
      </w:r>
      <w:r w:rsidRPr="0002489B">
        <w:rPr>
          <w:rFonts w:ascii="Verdana" w:hAnsi="Verdana"/>
          <w:sz w:val="20"/>
          <w:szCs w:val="20"/>
          <w:lang w:eastAsia="zh-CN"/>
        </w:rPr>
        <w:t>a</w:t>
      </w:r>
      <w:r w:rsidRPr="0002489B">
        <w:rPr>
          <w:rFonts w:ascii="Verdana" w:hAnsi="Verdana"/>
          <w:sz w:val="20"/>
          <w:szCs w:val="20"/>
          <w:lang w:eastAsia="zh-CN"/>
        </w:rPr>
        <w:t>ris worden verenigd</w:t>
      </w:r>
      <w:r w:rsidR="003B08B2" w:rsidRPr="0002489B">
        <w:rPr>
          <w:rFonts w:ascii="Verdana" w:hAnsi="Verdana"/>
          <w:sz w:val="20"/>
          <w:szCs w:val="20"/>
          <w:lang w:eastAsia="zh-CN"/>
        </w:rPr>
        <w:t xml:space="preserve"> of juist van elkaar gescheiden worden ingevuld</w:t>
      </w:r>
      <w:r w:rsidRPr="0002489B">
        <w:rPr>
          <w:rFonts w:ascii="Verdana" w:hAnsi="Verdana"/>
          <w:sz w:val="20"/>
          <w:szCs w:val="20"/>
          <w:lang w:eastAsia="zh-CN"/>
        </w:rPr>
        <w:t>.</w:t>
      </w:r>
      <w:r w:rsidR="003B08B2" w:rsidRPr="0002489B">
        <w:rPr>
          <w:rFonts w:ascii="Verdana" w:hAnsi="Verdana"/>
          <w:sz w:val="20"/>
          <w:szCs w:val="20"/>
          <w:lang w:eastAsia="zh-CN"/>
        </w:rPr>
        <w:t xml:space="preserve"> Voor het treffen van een eventuele bereikbaarheidsregeling voor de operationele coördinator zijn ov</w:t>
      </w:r>
      <w:r w:rsidR="003B08B2" w:rsidRPr="0002489B">
        <w:rPr>
          <w:rFonts w:ascii="Verdana" w:hAnsi="Verdana"/>
          <w:sz w:val="20"/>
          <w:szCs w:val="20"/>
          <w:lang w:eastAsia="zh-CN"/>
        </w:rPr>
        <w:t>e</w:t>
      </w:r>
      <w:r w:rsidR="003B08B2" w:rsidRPr="0002489B">
        <w:rPr>
          <w:rFonts w:ascii="Verdana" w:hAnsi="Verdana"/>
          <w:sz w:val="20"/>
          <w:szCs w:val="20"/>
          <w:lang w:eastAsia="zh-CN"/>
        </w:rPr>
        <w:t>rigens sowieso meer functionarissen noodzakelijk.</w:t>
      </w:r>
    </w:p>
    <w:p w:rsidR="003C2C33" w:rsidRPr="0002489B" w:rsidRDefault="003C2C33" w:rsidP="00030CCA">
      <w:pPr>
        <w:spacing w:line="280" w:lineRule="atLeast"/>
        <w:rPr>
          <w:rFonts w:ascii="Verdana" w:hAnsi="Verdana"/>
          <w:sz w:val="20"/>
          <w:szCs w:val="20"/>
          <w:u w:val="single"/>
          <w:lang w:eastAsia="zh-CN"/>
        </w:rPr>
      </w:pPr>
    </w:p>
    <w:p w:rsidR="003C2C33" w:rsidRPr="0002489B" w:rsidRDefault="003C2C33" w:rsidP="00030CCA">
      <w:pPr>
        <w:spacing w:line="280" w:lineRule="atLeast"/>
        <w:rPr>
          <w:rFonts w:ascii="Verdana" w:hAnsi="Verdana"/>
          <w:sz w:val="20"/>
          <w:szCs w:val="20"/>
          <w:lang w:eastAsia="zh-CN"/>
        </w:rPr>
      </w:pPr>
      <w:r w:rsidRPr="0002489B">
        <w:rPr>
          <w:rFonts w:ascii="Verdana" w:hAnsi="Verdana"/>
          <w:b/>
          <w:sz w:val="20"/>
          <w:szCs w:val="20"/>
          <w:lang w:eastAsia="zh-CN"/>
        </w:rPr>
        <w:t>STAP 2</w:t>
      </w:r>
      <w:r w:rsidR="0002489B">
        <w:rPr>
          <w:rFonts w:ascii="Verdana" w:hAnsi="Verdana"/>
          <w:b/>
          <w:sz w:val="20"/>
          <w:szCs w:val="20"/>
          <w:lang w:eastAsia="zh-CN"/>
        </w:rPr>
        <w:t>. I</w:t>
      </w:r>
      <w:r w:rsidRPr="0002489B">
        <w:rPr>
          <w:rFonts w:ascii="Verdana" w:hAnsi="Verdana"/>
          <w:b/>
          <w:sz w:val="20"/>
          <w:szCs w:val="20"/>
          <w:lang w:eastAsia="zh-CN"/>
        </w:rPr>
        <w:t>nitieer structureel overleg met de relevante partners</w:t>
      </w:r>
    </w:p>
    <w:p w:rsidR="003C2C33" w:rsidRPr="0002489B" w:rsidRDefault="003C2C33" w:rsidP="00030CCA">
      <w:pPr>
        <w:pStyle w:val="Lijstalinea"/>
        <w:spacing w:line="280" w:lineRule="atLeast"/>
        <w:ind w:left="0"/>
        <w:rPr>
          <w:rFonts w:ascii="Verdana" w:hAnsi="Verdana"/>
          <w:sz w:val="20"/>
          <w:szCs w:val="20"/>
        </w:rPr>
      </w:pPr>
      <w:r w:rsidRPr="0002489B">
        <w:rPr>
          <w:rFonts w:ascii="Verdana" w:hAnsi="Verdana"/>
          <w:sz w:val="20"/>
          <w:szCs w:val="20"/>
        </w:rPr>
        <w:t>Om bij rampen en crises, goed met de overheid, hulpdiensten en de (tweed</w:t>
      </w:r>
      <w:r w:rsidRPr="0002489B">
        <w:rPr>
          <w:rFonts w:ascii="Verdana" w:hAnsi="Verdana"/>
          <w:sz w:val="20"/>
          <w:szCs w:val="20"/>
        </w:rPr>
        <w:t>e</w:t>
      </w:r>
      <w:r w:rsidRPr="0002489B">
        <w:rPr>
          <w:rFonts w:ascii="Verdana" w:hAnsi="Verdana"/>
          <w:sz w:val="20"/>
          <w:szCs w:val="20"/>
        </w:rPr>
        <w:t>lijns)zorg te kunnen samenwerken, is een structurele vorm van voorbereidend ove</w:t>
      </w:r>
      <w:r w:rsidRPr="0002489B">
        <w:rPr>
          <w:rFonts w:ascii="Verdana" w:hAnsi="Verdana"/>
          <w:sz w:val="20"/>
          <w:szCs w:val="20"/>
        </w:rPr>
        <w:t>r</w:t>
      </w:r>
      <w:r w:rsidRPr="0002489B">
        <w:rPr>
          <w:rFonts w:ascii="Verdana" w:hAnsi="Verdana"/>
          <w:sz w:val="20"/>
          <w:szCs w:val="20"/>
        </w:rPr>
        <w:t>leg nodig. Dit betekent dat de huisartsenkringen en huisartsenposten vertegenwoo</w:t>
      </w:r>
      <w:r w:rsidRPr="0002489B">
        <w:rPr>
          <w:rFonts w:ascii="Verdana" w:hAnsi="Verdana"/>
          <w:sz w:val="20"/>
          <w:szCs w:val="20"/>
        </w:rPr>
        <w:t>r</w:t>
      </w:r>
      <w:r w:rsidRPr="0002489B">
        <w:rPr>
          <w:rFonts w:ascii="Verdana" w:hAnsi="Verdana"/>
          <w:sz w:val="20"/>
          <w:szCs w:val="20"/>
        </w:rPr>
        <w:t>digers nodig hebben voor:</w:t>
      </w:r>
    </w:p>
    <w:p w:rsidR="003C2C33" w:rsidRPr="0002489B" w:rsidRDefault="003C2C33" w:rsidP="00AD5CAB">
      <w:pPr>
        <w:pStyle w:val="Lijstalinea"/>
        <w:numPr>
          <w:ilvl w:val="0"/>
          <w:numId w:val="15"/>
        </w:numPr>
        <w:spacing w:line="280" w:lineRule="atLeast"/>
        <w:rPr>
          <w:rFonts w:ascii="Verdana" w:hAnsi="Verdana"/>
          <w:sz w:val="20"/>
          <w:szCs w:val="20"/>
        </w:rPr>
      </w:pPr>
      <w:r w:rsidRPr="0002489B">
        <w:rPr>
          <w:rFonts w:ascii="Verdana" w:hAnsi="Verdana"/>
          <w:sz w:val="20"/>
          <w:szCs w:val="20"/>
        </w:rPr>
        <w:t>het vaste overleg van de GHOR met alle zorgketenpartners;</w:t>
      </w:r>
    </w:p>
    <w:p w:rsidR="003C2C33" w:rsidRPr="0002489B" w:rsidRDefault="003C2C33" w:rsidP="00AD5CAB">
      <w:pPr>
        <w:pStyle w:val="Lijstalinea"/>
        <w:numPr>
          <w:ilvl w:val="0"/>
          <w:numId w:val="15"/>
        </w:numPr>
        <w:spacing w:line="280" w:lineRule="atLeast"/>
        <w:rPr>
          <w:rFonts w:ascii="Verdana" w:hAnsi="Verdana"/>
          <w:sz w:val="20"/>
          <w:szCs w:val="20"/>
        </w:rPr>
      </w:pPr>
      <w:r w:rsidRPr="0002489B">
        <w:rPr>
          <w:rFonts w:ascii="Verdana" w:hAnsi="Verdana"/>
          <w:sz w:val="20"/>
          <w:szCs w:val="20"/>
        </w:rPr>
        <w:t>specifieke overleggen met GHOR en GGD over infectieziektebestrijding (pr</w:t>
      </w:r>
      <w:r w:rsidRPr="0002489B">
        <w:rPr>
          <w:rFonts w:ascii="Verdana" w:hAnsi="Verdana"/>
          <w:sz w:val="20"/>
          <w:szCs w:val="20"/>
        </w:rPr>
        <w:t>e</w:t>
      </w:r>
      <w:r w:rsidRPr="0002489B">
        <w:rPr>
          <w:rFonts w:ascii="Verdana" w:hAnsi="Verdana"/>
          <w:sz w:val="20"/>
          <w:szCs w:val="20"/>
        </w:rPr>
        <w:t>ventieve openbare gezondheidszorg);</w:t>
      </w:r>
    </w:p>
    <w:p w:rsidR="003C2C33" w:rsidRPr="0002489B" w:rsidRDefault="003C2C33" w:rsidP="00AD5CAB">
      <w:pPr>
        <w:pStyle w:val="Lijstalinea"/>
        <w:numPr>
          <w:ilvl w:val="0"/>
          <w:numId w:val="15"/>
        </w:numPr>
        <w:spacing w:line="280" w:lineRule="atLeast"/>
        <w:rPr>
          <w:rFonts w:ascii="Verdana" w:hAnsi="Verdana"/>
          <w:sz w:val="20"/>
          <w:szCs w:val="20"/>
        </w:rPr>
      </w:pPr>
      <w:r w:rsidRPr="0002489B">
        <w:rPr>
          <w:rFonts w:ascii="Verdana" w:hAnsi="Verdana"/>
          <w:sz w:val="20"/>
          <w:szCs w:val="20"/>
        </w:rPr>
        <w:t>het Regionaal Overleg Acute Zorg (ROAZ), waarin ook de zorg onder GHOR-omstandigheden (waaronder grootschalige infectieziekte-uitbraken) een agendapunt vormt.</w:t>
      </w:r>
    </w:p>
    <w:p w:rsidR="003C2C33" w:rsidRPr="0002489B" w:rsidRDefault="003C2C33" w:rsidP="00030CCA">
      <w:pPr>
        <w:pStyle w:val="Lijstalinea"/>
        <w:spacing w:line="280" w:lineRule="atLeast"/>
        <w:ind w:left="0"/>
        <w:rPr>
          <w:rFonts w:ascii="Verdana" w:hAnsi="Verdana"/>
          <w:sz w:val="20"/>
          <w:szCs w:val="20"/>
        </w:rPr>
      </w:pPr>
      <w:r w:rsidRPr="0002489B">
        <w:rPr>
          <w:rFonts w:ascii="Verdana" w:hAnsi="Verdana"/>
          <w:sz w:val="20"/>
          <w:szCs w:val="20"/>
        </w:rPr>
        <w:t>De crisiscoördinator kan hierbij een belangrijke rol spelen, maar ook andere huisar</w:t>
      </w:r>
      <w:r w:rsidRPr="0002489B">
        <w:rPr>
          <w:rFonts w:ascii="Verdana" w:hAnsi="Verdana"/>
          <w:sz w:val="20"/>
          <w:szCs w:val="20"/>
        </w:rPr>
        <w:t>t</w:t>
      </w:r>
      <w:r w:rsidRPr="0002489B">
        <w:rPr>
          <w:rFonts w:ascii="Verdana" w:hAnsi="Verdana"/>
          <w:sz w:val="20"/>
          <w:szCs w:val="20"/>
        </w:rPr>
        <w:t>sen kunnen als vertegenwoordiger worden aangewezen.</w:t>
      </w:r>
    </w:p>
    <w:p w:rsidR="003C2C33" w:rsidRPr="0002489B" w:rsidRDefault="003C2C33" w:rsidP="00030CCA">
      <w:pPr>
        <w:pStyle w:val="Lijstalinea"/>
        <w:spacing w:line="280" w:lineRule="atLeast"/>
        <w:ind w:left="0"/>
        <w:rPr>
          <w:rFonts w:ascii="Verdana" w:hAnsi="Verdana"/>
          <w:sz w:val="20"/>
          <w:szCs w:val="20"/>
        </w:rPr>
      </w:pPr>
    </w:p>
    <w:p w:rsidR="003C2C33" w:rsidRPr="0002489B" w:rsidRDefault="003C2C33" w:rsidP="00030CCA">
      <w:pPr>
        <w:pStyle w:val="Lijstalinea"/>
        <w:spacing w:line="280" w:lineRule="atLeast"/>
        <w:ind w:left="0"/>
        <w:rPr>
          <w:rFonts w:ascii="Verdana" w:hAnsi="Verdana"/>
          <w:sz w:val="20"/>
          <w:szCs w:val="20"/>
        </w:rPr>
      </w:pPr>
      <w:r w:rsidRPr="0002489B">
        <w:rPr>
          <w:rFonts w:ascii="Verdana" w:hAnsi="Verdana"/>
          <w:sz w:val="20"/>
          <w:szCs w:val="20"/>
        </w:rPr>
        <w:lastRenderedPageBreak/>
        <w:t>Knelpunt is dat de gebiedsindelingen van de huisartsenkringen (23), huisartsendie</w:t>
      </w:r>
      <w:r w:rsidRPr="0002489B">
        <w:rPr>
          <w:rFonts w:ascii="Verdana" w:hAnsi="Verdana"/>
          <w:sz w:val="20"/>
          <w:szCs w:val="20"/>
        </w:rPr>
        <w:t>n</w:t>
      </w:r>
      <w:r w:rsidRPr="0002489B">
        <w:rPr>
          <w:rFonts w:ascii="Verdana" w:hAnsi="Verdana"/>
          <w:sz w:val="20"/>
          <w:szCs w:val="20"/>
        </w:rPr>
        <w:t>sten</w:t>
      </w:r>
      <w:r w:rsidRPr="0002489B">
        <w:rPr>
          <w:rFonts w:ascii="Verdana" w:hAnsi="Verdana"/>
          <w:sz w:val="20"/>
          <w:szCs w:val="20"/>
        </w:rPr>
        <w:softHyphen/>
        <w:t>structuren (54), veiligheidsregio/GHOR (25), GGD(30) en ROAZ (11) niet op e</w:t>
      </w:r>
      <w:r w:rsidRPr="0002489B">
        <w:rPr>
          <w:rFonts w:ascii="Verdana" w:hAnsi="Verdana"/>
          <w:sz w:val="20"/>
          <w:szCs w:val="20"/>
        </w:rPr>
        <w:t>l</w:t>
      </w:r>
      <w:r w:rsidRPr="0002489B">
        <w:rPr>
          <w:rFonts w:ascii="Verdana" w:hAnsi="Verdana"/>
          <w:sz w:val="20"/>
          <w:szCs w:val="20"/>
        </w:rPr>
        <w:t>kaar aansluiten. Om toch goed te kunnen samenwerken hebben de huisartsenkri</w:t>
      </w:r>
      <w:r w:rsidRPr="0002489B">
        <w:rPr>
          <w:rFonts w:ascii="Verdana" w:hAnsi="Verdana"/>
          <w:sz w:val="20"/>
          <w:szCs w:val="20"/>
        </w:rPr>
        <w:t>n</w:t>
      </w:r>
      <w:r w:rsidRPr="0002489B">
        <w:rPr>
          <w:rFonts w:ascii="Verdana" w:hAnsi="Verdana"/>
          <w:sz w:val="20"/>
          <w:szCs w:val="20"/>
        </w:rPr>
        <w:t>gen en huisartsenposten vaste vertegenwoordigers nodig voor elke veiligheidsr</w:t>
      </w:r>
      <w:r w:rsidRPr="0002489B">
        <w:rPr>
          <w:rFonts w:ascii="Verdana" w:hAnsi="Verdana"/>
          <w:sz w:val="20"/>
          <w:szCs w:val="20"/>
        </w:rPr>
        <w:t>e</w:t>
      </w:r>
      <w:r w:rsidRPr="0002489B">
        <w:rPr>
          <w:rFonts w:ascii="Verdana" w:hAnsi="Verdana"/>
          <w:sz w:val="20"/>
          <w:szCs w:val="20"/>
        </w:rPr>
        <w:t xml:space="preserve">gio/GHOR, GGD en ROAZ die binnen hun werkgebied valt. In sommige gevallen kan dit ook worden gerealiseerd middels een gezamenlijke vertegenwoordiger van meer kringen of van de kring en de </w:t>
      </w:r>
      <w:r w:rsidR="00DD19A6" w:rsidRPr="0002489B">
        <w:rPr>
          <w:rFonts w:ascii="Verdana" w:hAnsi="Verdana"/>
          <w:sz w:val="20"/>
          <w:szCs w:val="20"/>
        </w:rPr>
        <w:t>huisartsenpost</w:t>
      </w:r>
      <w:r w:rsidRPr="0002489B">
        <w:rPr>
          <w:rFonts w:ascii="Verdana" w:hAnsi="Verdana"/>
          <w:sz w:val="20"/>
          <w:szCs w:val="20"/>
        </w:rPr>
        <w:t>.</w:t>
      </w:r>
    </w:p>
    <w:p w:rsidR="003C2C33" w:rsidRPr="0002489B" w:rsidRDefault="003C2C33" w:rsidP="00030CCA">
      <w:pPr>
        <w:pStyle w:val="Lijstalinea"/>
        <w:spacing w:line="280" w:lineRule="atLeast"/>
        <w:ind w:left="0"/>
        <w:rPr>
          <w:rFonts w:ascii="Verdana" w:hAnsi="Verdana" w:cs="Arial"/>
          <w:b/>
          <w:sz w:val="20"/>
          <w:szCs w:val="20"/>
          <w:lang w:eastAsia="zh-CN"/>
        </w:rPr>
      </w:pPr>
    </w:p>
    <w:p w:rsidR="003C2C33" w:rsidRPr="0002489B" w:rsidRDefault="003C2C33" w:rsidP="00030CCA">
      <w:pPr>
        <w:pStyle w:val="Lijstalinea"/>
        <w:spacing w:line="280" w:lineRule="atLeast"/>
        <w:ind w:left="0"/>
        <w:rPr>
          <w:rFonts w:ascii="Verdana" w:hAnsi="Verdana" w:cs="Arial"/>
          <w:sz w:val="20"/>
          <w:szCs w:val="20"/>
          <w:lang w:eastAsia="zh-CN"/>
        </w:rPr>
      </w:pPr>
      <w:r w:rsidRPr="0002489B">
        <w:rPr>
          <w:rFonts w:ascii="Verdana" w:hAnsi="Verdana" w:cs="Arial"/>
          <w:b/>
          <w:sz w:val="20"/>
          <w:szCs w:val="20"/>
          <w:lang w:eastAsia="zh-CN"/>
        </w:rPr>
        <w:t>STAP 3</w:t>
      </w:r>
      <w:r w:rsidR="0002489B">
        <w:rPr>
          <w:rFonts w:ascii="Verdana" w:hAnsi="Verdana" w:cs="Arial"/>
          <w:b/>
          <w:sz w:val="20"/>
          <w:szCs w:val="20"/>
          <w:lang w:eastAsia="zh-CN"/>
        </w:rPr>
        <w:t>. M</w:t>
      </w:r>
      <w:r w:rsidRPr="0002489B">
        <w:rPr>
          <w:rFonts w:ascii="Verdana" w:hAnsi="Verdana" w:cs="Arial"/>
          <w:b/>
          <w:sz w:val="20"/>
          <w:szCs w:val="20"/>
          <w:lang w:eastAsia="zh-CN"/>
        </w:rPr>
        <w:t>aak regionale afspraken</w:t>
      </w:r>
    </w:p>
    <w:p w:rsidR="003C2C33" w:rsidRPr="0002489B" w:rsidRDefault="003C2C33" w:rsidP="00030CCA">
      <w:pPr>
        <w:pStyle w:val="Lijstalinea"/>
        <w:spacing w:line="280" w:lineRule="atLeast"/>
        <w:ind w:left="0"/>
        <w:rPr>
          <w:rFonts w:ascii="Verdana" w:hAnsi="Verdana" w:cs="Arial"/>
          <w:sz w:val="20"/>
          <w:szCs w:val="20"/>
          <w:lang w:eastAsia="zh-CN"/>
        </w:rPr>
      </w:pPr>
      <w:r w:rsidRPr="0002489B">
        <w:rPr>
          <w:rFonts w:ascii="Verdana" w:hAnsi="Verdana" w:cs="Arial"/>
          <w:sz w:val="20"/>
          <w:szCs w:val="20"/>
          <w:lang w:eastAsia="zh-CN"/>
        </w:rPr>
        <w:t>Het bestuur van de veiligheidsregio (GHOR) en de huisartsen(kringen) en huisar</w:t>
      </w:r>
      <w:r w:rsidRPr="0002489B">
        <w:rPr>
          <w:rFonts w:ascii="Verdana" w:hAnsi="Verdana" w:cs="Arial"/>
          <w:sz w:val="20"/>
          <w:szCs w:val="20"/>
          <w:lang w:eastAsia="zh-CN"/>
        </w:rPr>
        <w:t>t</w:t>
      </w:r>
      <w:r w:rsidRPr="0002489B">
        <w:rPr>
          <w:rFonts w:ascii="Verdana" w:hAnsi="Verdana" w:cs="Arial"/>
          <w:sz w:val="20"/>
          <w:szCs w:val="20"/>
          <w:lang w:eastAsia="zh-CN"/>
        </w:rPr>
        <w:t>senposten worden door de nieuwe Wet Veiligheidsregio’s verplicht om schriftelijke afspraken te maken over de samenwerking. Deze worden vastgelegd in een ove</w:t>
      </w:r>
      <w:r w:rsidRPr="0002489B">
        <w:rPr>
          <w:rFonts w:ascii="Verdana" w:hAnsi="Verdana" w:cs="Arial"/>
          <w:sz w:val="20"/>
          <w:szCs w:val="20"/>
          <w:lang w:eastAsia="zh-CN"/>
        </w:rPr>
        <w:t>r</w:t>
      </w:r>
      <w:r w:rsidRPr="0002489B">
        <w:rPr>
          <w:rFonts w:ascii="Verdana" w:hAnsi="Verdana" w:cs="Arial"/>
          <w:sz w:val="20"/>
          <w:szCs w:val="20"/>
          <w:lang w:eastAsia="zh-CN"/>
        </w:rPr>
        <w:t xml:space="preserve">eenkomst (convenant) en nader uitgewerkt een </w:t>
      </w:r>
      <w:r w:rsidR="00F24280" w:rsidRPr="0002489B">
        <w:rPr>
          <w:rFonts w:ascii="Verdana" w:hAnsi="Verdana" w:cs="Arial"/>
          <w:sz w:val="20"/>
          <w:szCs w:val="20"/>
          <w:lang w:eastAsia="zh-CN"/>
        </w:rPr>
        <w:t>Huisartsenzorg RampenOpvangPlan</w:t>
      </w:r>
      <w:r w:rsidRPr="0002489B">
        <w:rPr>
          <w:rFonts w:ascii="Verdana" w:hAnsi="Verdana" w:cs="Arial"/>
          <w:sz w:val="20"/>
          <w:szCs w:val="20"/>
          <w:lang w:eastAsia="zh-CN"/>
        </w:rPr>
        <w:t xml:space="preserve"> (zie stap 4) en in de regionale procesplannen en procedures van de GHOR. De a</w:t>
      </w:r>
      <w:r w:rsidRPr="0002489B">
        <w:rPr>
          <w:rFonts w:ascii="Verdana" w:hAnsi="Verdana" w:cs="Arial"/>
          <w:sz w:val="20"/>
          <w:szCs w:val="20"/>
          <w:lang w:eastAsia="zh-CN"/>
        </w:rPr>
        <w:t>f</w:t>
      </w:r>
      <w:r w:rsidRPr="0002489B">
        <w:rPr>
          <w:rFonts w:ascii="Verdana" w:hAnsi="Verdana" w:cs="Arial"/>
          <w:sz w:val="20"/>
          <w:szCs w:val="20"/>
          <w:lang w:eastAsia="zh-CN"/>
        </w:rPr>
        <w:t>spraken komen tot stand in overleg met de GHOR, GGD en andere relevante par</w:t>
      </w:r>
      <w:r w:rsidRPr="0002489B">
        <w:rPr>
          <w:rFonts w:ascii="Verdana" w:hAnsi="Verdana" w:cs="Arial"/>
          <w:sz w:val="20"/>
          <w:szCs w:val="20"/>
          <w:lang w:eastAsia="zh-CN"/>
        </w:rPr>
        <w:t>t</w:t>
      </w:r>
      <w:r w:rsidRPr="0002489B">
        <w:rPr>
          <w:rFonts w:ascii="Verdana" w:hAnsi="Verdana" w:cs="Arial"/>
          <w:sz w:val="20"/>
          <w:szCs w:val="20"/>
          <w:lang w:eastAsia="zh-CN"/>
        </w:rPr>
        <w:t>ners (zie stap 2). Namens de huisartsenkringen en huisartsenposten kan de crisisc</w:t>
      </w:r>
      <w:r w:rsidRPr="0002489B">
        <w:rPr>
          <w:rFonts w:ascii="Verdana" w:hAnsi="Verdana" w:cs="Arial"/>
          <w:sz w:val="20"/>
          <w:szCs w:val="20"/>
          <w:lang w:eastAsia="zh-CN"/>
        </w:rPr>
        <w:t>o</w:t>
      </w:r>
      <w:r w:rsidRPr="0002489B">
        <w:rPr>
          <w:rFonts w:ascii="Verdana" w:hAnsi="Verdana" w:cs="Arial"/>
          <w:sz w:val="20"/>
          <w:szCs w:val="20"/>
          <w:lang w:eastAsia="zh-CN"/>
        </w:rPr>
        <w:t xml:space="preserve">ördinator, eventueel in samenwerking met andere vertegenwoordigers, de afspraken voorbereiden. De afspraken moeten uiteindelijk worden bestendigd door de kring en het bestuur van de </w:t>
      </w:r>
      <w:r w:rsidR="007C22DF" w:rsidRPr="0002489B">
        <w:rPr>
          <w:rFonts w:ascii="Verdana" w:hAnsi="Verdana" w:cs="Arial"/>
          <w:sz w:val="20"/>
          <w:szCs w:val="20"/>
          <w:lang w:eastAsia="zh-CN"/>
        </w:rPr>
        <w:t>huisartsenpost</w:t>
      </w:r>
      <w:r w:rsidRPr="0002489B">
        <w:rPr>
          <w:rFonts w:ascii="Verdana" w:hAnsi="Verdana" w:cs="Arial"/>
          <w:sz w:val="20"/>
          <w:szCs w:val="20"/>
          <w:lang w:eastAsia="zh-CN"/>
        </w:rPr>
        <w:t>. Vanwege de ongelijke gebieds</w:t>
      </w:r>
      <w:r w:rsidRPr="0002489B">
        <w:rPr>
          <w:rFonts w:ascii="Verdana" w:hAnsi="Verdana" w:cs="Arial"/>
          <w:sz w:val="20"/>
          <w:szCs w:val="20"/>
          <w:lang w:eastAsia="zh-CN"/>
        </w:rPr>
        <w:softHyphen/>
        <w:t xml:space="preserve">indelingen zullen veel huisartsenkringen en </w:t>
      </w:r>
      <w:r w:rsidR="00DD19A6" w:rsidRPr="0002489B">
        <w:rPr>
          <w:rFonts w:ascii="Verdana" w:hAnsi="Verdana" w:cs="Arial"/>
          <w:sz w:val="20"/>
          <w:szCs w:val="20"/>
          <w:lang w:eastAsia="zh-CN"/>
        </w:rPr>
        <w:t xml:space="preserve">huisartsenposten </w:t>
      </w:r>
      <w:r w:rsidRPr="0002489B">
        <w:rPr>
          <w:rFonts w:ascii="Verdana" w:hAnsi="Verdana" w:cs="Arial"/>
          <w:sz w:val="20"/>
          <w:szCs w:val="20"/>
          <w:lang w:eastAsia="zh-CN"/>
        </w:rPr>
        <w:t>afspraken moeten maken met meer ve</w:t>
      </w:r>
      <w:r w:rsidRPr="0002489B">
        <w:rPr>
          <w:rFonts w:ascii="Verdana" w:hAnsi="Verdana" w:cs="Arial"/>
          <w:sz w:val="20"/>
          <w:szCs w:val="20"/>
          <w:lang w:eastAsia="zh-CN"/>
        </w:rPr>
        <w:t>i</w:t>
      </w:r>
      <w:r w:rsidRPr="0002489B">
        <w:rPr>
          <w:rFonts w:ascii="Verdana" w:hAnsi="Verdana" w:cs="Arial"/>
          <w:sz w:val="20"/>
          <w:szCs w:val="20"/>
          <w:lang w:eastAsia="zh-CN"/>
        </w:rPr>
        <w:t>ligheidsregio’s (GHOR). De huisartsen</w:t>
      </w:r>
      <w:r w:rsidR="00DD19A6" w:rsidRPr="0002489B">
        <w:rPr>
          <w:rFonts w:ascii="Verdana" w:hAnsi="Verdana" w:cs="Arial"/>
          <w:sz w:val="20"/>
          <w:szCs w:val="20"/>
          <w:lang w:eastAsia="zh-CN"/>
        </w:rPr>
        <w:t>zorg</w:t>
      </w:r>
      <w:r w:rsidRPr="0002489B">
        <w:rPr>
          <w:rFonts w:ascii="Verdana" w:hAnsi="Verdana" w:cs="Arial"/>
          <w:sz w:val="20"/>
          <w:szCs w:val="20"/>
          <w:lang w:eastAsia="zh-CN"/>
        </w:rPr>
        <w:t xml:space="preserve"> </w:t>
      </w:r>
      <w:r w:rsidR="00DD19A6" w:rsidRPr="0002489B">
        <w:rPr>
          <w:rFonts w:ascii="Verdana" w:hAnsi="Verdana" w:cs="Arial"/>
          <w:sz w:val="20"/>
          <w:szCs w:val="20"/>
          <w:lang w:eastAsia="zh-CN"/>
        </w:rPr>
        <w:t xml:space="preserve">kan </w:t>
      </w:r>
      <w:r w:rsidRPr="0002489B">
        <w:rPr>
          <w:rFonts w:ascii="Verdana" w:hAnsi="Verdana" w:cs="Arial"/>
          <w:sz w:val="20"/>
          <w:szCs w:val="20"/>
          <w:lang w:eastAsia="zh-CN"/>
        </w:rPr>
        <w:t>van de veiligheidsregio’s verwachten dat deze de afspraken zoveel mogelijk bovenregionaal op elkaar afstemmen.</w:t>
      </w:r>
    </w:p>
    <w:p w:rsidR="003C2C33" w:rsidRPr="0002489B" w:rsidRDefault="003C2C33" w:rsidP="00030CCA">
      <w:pPr>
        <w:pStyle w:val="Lijstalinea"/>
        <w:spacing w:line="280" w:lineRule="atLeast"/>
        <w:ind w:left="0"/>
        <w:rPr>
          <w:rFonts w:ascii="Verdana" w:hAnsi="Verdana" w:cs="Arial"/>
          <w:sz w:val="20"/>
          <w:szCs w:val="20"/>
          <w:lang w:eastAsia="zh-CN"/>
        </w:rPr>
      </w:pPr>
    </w:p>
    <w:p w:rsidR="003C2C33" w:rsidRPr="0002489B" w:rsidRDefault="003C2C33" w:rsidP="00030CCA">
      <w:pPr>
        <w:pStyle w:val="Lijstalinea"/>
        <w:spacing w:line="280" w:lineRule="atLeast"/>
        <w:ind w:left="0"/>
        <w:rPr>
          <w:rFonts w:ascii="Verdana" w:hAnsi="Verdana" w:cs="Arial"/>
          <w:sz w:val="20"/>
          <w:szCs w:val="20"/>
          <w:lang w:eastAsia="zh-CN"/>
        </w:rPr>
      </w:pPr>
      <w:r w:rsidRPr="0002489B">
        <w:rPr>
          <w:rFonts w:ascii="Verdana" w:hAnsi="Verdana" w:cs="Arial"/>
          <w:sz w:val="20"/>
          <w:szCs w:val="20"/>
          <w:lang w:eastAsia="zh-CN"/>
        </w:rPr>
        <w:t xml:space="preserve">Voor de inhoud van de afspraken </w:t>
      </w:r>
      <w:r w:rsidR="007C22DF" w:rsidRPr="0002489B">
        <w:rPr>
          <w:rFonts w:ascii="Verdana" w:hAnsi="Verdana" w:cs="Arial"/>
          <w:sz w:val="20"/>
          <w:szCs w:val="20"/>
          <w:lang w:eastAsia="zh-CN"/>
        </w:rPr>
        <w:t xml:space="preserve">kan gebruik worden gemaakt van deel C van </w:t>
      </w:r>
      <w:r w:rsidR="00642718" w:rsidRPr="0002489B">
        <w:rPr>
          <w:rFonts w:ascii="Verdana" w:hAnsi="Verdana" w:cs="Arial"/>
          <w:sz w:val="20"/>
          <w:szCs w:val="20"/>
          <w:lang w:eastAsia="zh-CN"/>
        </w:rPr>
        <w:t>dit model</w:t>
      </w:r>
      <w:r w:rsidRPr="0002489B">
        <w:rPr>
          <w:rFonts w:ascii="Verdana" w:hAnsi="Verdana" w:cs="Arial"/>
          <w:sz w:val="20"/>
          <w:szCs w:val="20"/>
          <w:lang w:eastAsia="zh-CN"/>
        </w:rPr>
        <w:t>.</w:t>
      </w:r>
    </w:p>
    <w:p w:rsidR="003C2C33" w:rsidRPr="0002489B" w:rsidRDefault="003C2C33" w:rsidP="00030CCA">
      <w:pPr>
        <w:pStyle w:val="Lijstalinea"/>
        <w:spacing w:line="280" w:lineRule="atLeast"/>
        <w:ind w:left="0"/>
        <w:rPr>
          <w:rFonts w:ascii="Verdana" w:hAnsi="Verdana" w:cs="Arial"/>
          <w:sz w:val="20"/>
          <w:szCs w:val="20"/>
          <w:lang w:eastAsia="zh-CN"/>
        </w:rPr>
      </w:pPr>
    </w:p>
    <w:p w:rsidR="00764DAB" w:rsidRPr="0002489B" w:rsidRDefault="00764DAB" w:rsidP="00030CCA">
      <w:pPr>
        <w:pStyle w:val="Lijstalinea"/>
        <w:spacing w:line="280" w:lineRule="atLeast"/>
        <w:ind w:left="0"/>
        <w:rPr>
          <w:rFonts w:ascii="Verdana" w:hAnsi="Verdana" w:cs="Arial"/>
          <w:sz w:val="20"/>
          <w:szCs w:val="20"/>
          <w:lang w:eastAsia="zh-CN"/>
        </w:rPr>
      </w:pPr>
      <w:r w:rsidRPr="0002489B">
        <w:rPr>
          <w:rFonts w:ascii="Verdana" w:hAnsi="Verdana" w:cs="Arial"/>
          <w:b/>
          <w:sz w:val="20"/>
          <w:szCs w:val="20"/>
          <w:lang w:eastAsia="zh-CN"/>
        </w:rPr>
        <w:t>STAP 4</w:t>
      </w:r>
      <w:r w:rsidR="0002489B">
        <w:rPr>
          <w:rFonts w:ascii="Verdana" w:hAnsi="Verdana" w:cs="Arial"/>
          <w:b/>
          <w:sz w:val="20"/>
          <w:szCs w:val="20"/>
          <w:lang w:eastAsia="zh-CN"/>
        </w:rPr>
        <w:t>. S</w:t>
      </w:r>
      <w:r w:rsidRPr="0002489B">
        <w:rPr>
          <w:rFonts w:ascii="Verdana" w:hAnsi="Verdana" w:cs="Arial"/>
          <w:b/>
          <w:sz w:val="20"/>
          <w:szCs w:val="20"/>
          <w:lang w:eastAsia="zh-CN"/>
        </w:rPr>
        <w:t xml:space="preserve">tel een </w:t>
      </w:r>
      <w:r w:rsidR="00927F78" w:rsidRPr="0002489B">
        <w:rPr>
          <w:rFonts w:ascii="Verdana" w:hAnsi="Verdana" w:cs="Arial"/>
          <w:b/>
          <w:sz w:val="20"/>
          <w:szCs w:val="20"/>
          <w:lang w:eastAsia="zh-CN"/>
        </w:rPr>
        <w:t>HaROP</w:t>
      </w:r>
      <w:r w:rsidRPr="0002489B">
        <w:rPr>
          <w:rFonts w:ascii="Verdana" w:hAnsi="Verdana" w:cs="Arial"/>
          <w:b/>
          <w:sz w:val="20"/>
          <w:szCs w:val="20"/>
          <w:lang w:eastAsia="zh-CN"/>
        </w:rPr>
        <w:t xml:space="preserve"> op</w:t>
      </w:r>
    </w:p>
    <w:p w:rsidR="003C2C33" w:rsidRPr="0002489B" w:rsidRDefault="003C2C33" w:rsidP="00030CCA">
      <w:pPr>
        <w:pStyle w:val="Lijstalinea"/>
        <w:spacing w:line="280" w:lineRule="atLeast"/>
        <w:ind w:left="0"/>
        <w:rPr>
          <w:rFonts w:ascii="Verdana" w:hAnsi="Verdana" w:cs="Arial"/>
          <w:sz w:val="20"/>
          <w:szCs w:val="20"/>
          <w:lang w:eastAsia="zh-CN"/>
        </w:rPr>
      </w:pPr>
      <w:r w:rsidRPr="0002489B">
        <w:rPr>
          <w:rFonts w:ascii="Verdana" w:hAnsi="Verdana" w:cs="Arial"/>
          <w:sz w:val="20"/>
          <w:szCs w:val="20"/>
          <w:lang w:eastAsia="zh-CN"/>
        </w:rPr>
        <w:t xml:space="preserve">De afspraken </w:t>
      </w:r>
      <w:r w:rsidR="00F31DCB" w:rsidRPr="0002489B">
        <w:rPr>
          <w:rFonts w:ascii="Verdana" w:hAnsi="Verdana" w:cs="Arial"/>
          <w:sz w:val="20"/>
          <w:szCs w:val="20"/>
          <w:lang w:eastAsia="zh-CN"/>
        </w:rPr>
        <w:t xml:space="preserve">met de GHOR </w:t>
      </w:r>
      <w:r w:rsidRPr="0002489B">
        <w:rPr>
          <w:rFonts w:ascii="Verdana" w:hAnsi="Verdana" w:cs="Arial"/>
          <w:sz w:val="20"/>
          <w:szCs w:val="20"/>
          <w:lang w:eastAsia="zh-CN"/>
        </w:rPr>
        <w:t xml:space="preserve">worden uitgewerkt in </w:t>
      </w:r>
      <w:r w:rsidR="00F31DCB" w:rsidRPr="0002489B">
        <w:rPr>
          <w:rFonts w:ascii="Verdana" w:hAnsi="Verdana" w:cs="Arial"/>
          <w:sz w:val="20"/>
          <w:szCs w:val="20"/>
          <w:lang w:eastAsia="zh-CN"/>
        </w:rPr>
        <w:t>het HaROP</w:t>
      </w:r>
      <w:r w:rsidR="007C22DF" w:rsidRPr="0002489B">
        <w:rPr>
          <w:rFonts w:ascii="Verdana" w:hAnsi="Verdana" w:cs="Arial"/>
          <w:sz w:val="20"/>
          <w:szCs w:val="20"/>
          <w:lang w:eastAsia="zh-CN"/>
        </w:rPr>
        <w:t xml:space="preserve">. Dit kan met behulp van het format in deel B van </w:t>
      </w:r>
      <w:r w:rsidR="00642718" w:rsidRPr="0002489B">
        <w:rPr>
          <w:rFonts w:ascii="Verdana" w:hAnsi="Verdana" w:cs="Arial"/>
          <w:sz w:val="20"/>
          <w:szCs w:val="20"/>
          <w:lang w:eastAsia="zh-CN"/>
        </w:rPr>
        <w:t>dit model</w:t>
      </w:r>
      <w:r w:rsidRPr="0002489B">
        <w:rPr>
          <w:rFonts w:ascii="Verdana" w:hAnsi="Verdana" w:cs="Arial"/>
          <w:sz w:val="20"/>
          <w:szCs w:val="20"/>
          <w:lang w:eastAsia="zh-CN"/>
        </w:rPr>
        <w:t xml:space="preserve">. </w:t>
      </w:r>
    </w:p>
    <w:p w:rsidR="00764DAB" w:rsidRPr="0002489B" w:rsidRDefault="00764DAB" w:rsidP="00030CCA">
      <w:pPr>
        <w:pStyle w:val="Lijstalinea"/>
        <w:spacing w:line="280" w:lineRule="atLeast"/>
        <w:ind w:left="0"/>
        <w:rPr>
          <w:rFonts w:ascii="Verdana" w:hAnsi="Verdana" w:cs="Arial"/>
          <w:b/>
          <w:sz w:val="20"/>
          <w:szCs w:val="20"/>
          <w:lang w:eastAsia="zh-CN"/>
        </w:rPr>
      </w:pPr>
    </w:p>
    <w:p w:rsidR="00764DAB" w:rsidRPr="0002489B" w:rsidRDefault="00764DAB" w:rsidP="00030CCA">
      <w:pPr>
        <w:pStyle w:val="Lijstalinea"/>
        <w:spacing w:line="280" w:lineRule="atLeast"/>
        <w:ind w:left="0"/>
        <w:rPr>
          <w:rFonts w:ascii="Verdana" w:hAnsi="Verdana" w:cs="Arial"/>
          <w:b/>
          <w:sz w:val="20"/>
          <w:szCs w:val="20"/>
          <w:lang w:eastAsia="zh-CN"/>
        </w:rPr>
      </w:pPr>
      <w:r w:rsidRPr="0002489B">
        <w:rPr>
          <w:rFonts w:ascii="Verdana" w:hAnsi="Verdana" w:cs="Arial"/>
          <w:b/>
          <w:sz w:val="20"/>
          <w:szCs w:val="20"/>
          <w:lang w:eastAsia="zh-CN"/>
        </w:rPr>
        <w:t>STAP 5</w:t>
      </w:r>
      <w:r w:rsidR="0002489B">
        <w:rPr>
          <w:rFonts w:ascii="Verdana" w:hAnsi="Verdana" w:cs="Arial"/>
          <w:b/>
          <w:sz w:val="20"/>
          <w:szCs w:val="20"/>
          <w:lang w:eastAsia="zh-CN"/>
        </w:rPr>
        <w:t>. I</w:t>
      </w:r>
      <w:r w:rsidRPr="0002489B">
        <w:rPr>
          <w:rFonts w:ascii="Verdana" w:hAnsi="Verdana" w:cs="Arial"/>
          <w:b/>
          <w:sz w:val="20"/>
          <w:szCs w:val="20"/>
          <w:lang w:eastAsia="zh-CN"/>
        </w:rPr>
        <w:t xml:space="preserve">mplementeer het </w:t>
      </w:r>
      <w:r w:rsidR="00927F78" w:rsidRPr="0002489B">
        <w:rPr>
          <w:rFonts w:ascii="Verdana" w:hAnsi="Verdana" w:cs="Arial"/>
          <w:b/>
          <w:sz w:val="20"/>
          <w:szCs w:val="20"/>
          <w:lang w:eastAsia="zh-CN"/>
        </w:rPr>
        <w:t>HaROP</w:t>
      </w:r>
    </w:p>
    <w:p w:rsidR="006A3DFF" w:rsidRPr="0002489B" w:rsidRDefault="003C2C33" w:rsidP="00030CCA">
      <w:pPr>
        <w:pStyle w:val="Lijstalinea"/>
        <w:spacing w:line="280" w:lineRule="atLeast"/>
        <w:ind w:left="0"/>
        <w:rPr>
          <w:rFonts w:ascii="Verdana" w:hAnsi="Verdana" w:cs="Arial"/>
          <w:sz w:val="20"/>
          <w:szCs w:val="20"/>
          <w:lang w:eastAsia="zh-CN"/>
        </w:rPr>
      </w:pPr>
      <w:r w:rsidRPr="0002489B">
        <w:rPr>
          <w:rFonts w:ascii="Verdana" w:hAnsi="Verdana" w:cs="Arial"/>
          <w:sz w:val="20"/>
          <w:szCs w:val="20"/>
          <w:lang w:eastAsia="zh-CN"/>
        </w:rPr>
        <w:t xml:space="preserve">De afspraken en procedures uit het </w:t>
      </w:r>
      <w:r w:rsidR="003B08B2" w:rsidRPr="0002489B">
        <w:rPr>
          <w:rFonts w:ascii="Verdana" w:hAnsi="Verdana" w:cs="Arial"/>
          <w:sz w:val="20"/>
          <w:szCs w:val="20"/>
          <w:lang w:eastAsia="zh-CN"/>
        </w:rPr>
        <w:t>HaROP</w:t>
      </w:r>
      <w:r w:rsidRPr="0002489B">
        <w:rPr>
          <w:rFonts w:ascii="Verdana" w:hAnsi="Verdana" w:cs="Arial"/>
          <w:sz w:val="20"/>
          <w:szCs w:val="20"/>
          <w:lang w:eastAsia="zh-CN"/>
        </w:rPr>
        <w:t xml:space="preserve"> moeten uiteindelijk hun weg vinden naar de individuele huisartsenpraktijk en huisartsenpost. Het simpelweg kunnen naslaan van het plan ten tijde van een ramp of crisis is in veel gevallen al voldoende. Er zijn echter specifieke afspraken en procedures die nadere actie vragen. Te denken valt aan de aanschaf van beschermende middelen, het voorbereiden van een gezamenlijk telefoonnummer en het vastleggen van vervangingsafspraken. In het </w:t>
      </w:r>
      <w:r w:rsidR="003B08B2" w:rsidRPr="0002489B">
        <w:rPr>
          <w:rFonts w:ascii="Verdana" w:hAnsi="Verdana" w:cs="Arial"/>
          <w:sz w:val="20"/>
          <w:szCs w:val="20"/>
          <w:lang w:eastAsia="zh-CN"/>
        </w:rPr>
        <w:t>HaROP</w:t>
      </w:r>
      <w:r w:rsidRPr="0002489B">
        <w:rPr>
          <w:rFonts w:ascii="Verdana" w:hAnsi="Verdana" w:cs="Arial"/>
          <w:sz w:val="20"/>
          <w:szCs w:val="20"/>
          <w:lang w:eastAsia="zh-CN"/>
        </w:rPr>
        <w:t xml:space="preserve"> worden dergelijke concrete actiepunten benoemd. </w:t>
      </w:r>
      <w:r w:rsidR="006A3DFF" w:rsidRPr="0002489B">
        <w:rPr>
          <w:rFonts w:ascii="Verdana" w:hAnsi="Verdana" w:cs="Arial"/>
          <w:sz w:val="20"/>
          <w:szCs w:val="20"/>
          <w:lang w:eastAsia="zh-CN"/>
        </w:rPr>
        <w:t>Voorts is een belangrijke activiteiten om gezamenlijk de processen en taken uit het HaROP uit te werken in concrete taa</w:t>
      </w:r>
      <w:r w:rsidR="006A3DFF" w:rsidRPr="0002489B">
        <w:rPr>
          <w:rFonts w:ascii="Verdana" w:hAnsi="Verdana" w:cs="Arial"/>
          <w:sz w:val="20"/>
          <w:szCs w:val="20"/>
          <w:lang w:eastAsia="zh-CN"/>
        </w:rPr>
        <w:t>k</w:t>
      </w:r>
      <w:r w:rsidR="006A3DFF" w:rsidRPr="0002489B">
        <w:rPr>
          <w:rFonts w:ascii="Verdana" w:hAnsi="Verdana" w:cs="Arial"/>
          <w:sz w:val="20"/>
          <w:szCs w:val="20"/>
          <w:lang w:eastAsia="zh-CN"/>
        </w:rPr>
        <w:t xml:space="preserve">kaarten die de huisarts ‘uit de kast kan trekken’ ten tijde van een ramp of </w:t>
      </w:r>
      <w:r w:rsidR="00331C98" w:rsidRPr="0002489B">
        <w:rPr>
          <w:rFonts w:ascii="Verdana" w:hAnsi="Verdana" w:cs="Arial"/>
          <w:sz w:val="20"/>
          <w:szCs w:val="20"/>
          <w:lang w:eastAsia="zh-CN"/>
        </w:rPr>
        <w:t>crisis. Hiervoor is in bijlage 4</w:t>
      </w:r>
      <w:r w:rsidR="006A3DFF" w:rsidRPr="0002489B">
        <w:rPr>
          <w:rFonts w:ascii="Verdana" w:hAnsi="Verdana" w:cs="Arial"/>
          <w:sz w:val="20"/>
          <w:szCs w:val="20"/>
          <w:lang w:eastAsia="zh-CN"/>
        </w:rPr>
        <w:t xml:space="preserve"> van </w:t>
      </w:r>
      <w:r w:rsidR="00642718" w:rsidRPr="0002489B">
        <w:rPr>
          <w:rFonts w:ascii="Verdana" w:hAnsi="Verdana" w:cs="Arial"/>
          <w:sz w:val="20"/>
          <w:szCs w:val="20"/>
          <w:lang w:eastAsia="zh-CN"/>
        </w:rPr>
        <w:t xml:space="preserve">dit model </w:t>
      </w:r>
      <w:r w:rsidR="006A3DFF" w:rsidRPr="0002489B">
        <w:rPr>
          <w:rFonts w:ascii="Verdana" w:hAnsi="Verdana" w:cs="Arial"/>
          <w:sz w:val="20"/>
          <w:szCs w:val="20"/>
          <w:lang w:eastAsia="zh-CN"/>
        </w:rPr>
        <w:t>een voorbeeld format opgenomen.</w:t>
      </w:r>
    </w:p>
    <w:p w:rsidR="006A3DFF" w:rsidRPr="0002489B" w:rsidRDefault="006A3DFF" w:rsidP="00030CCA">
      <w:pPr>
        <w:pStyle w:val="Lijstalinea"/>
        <w:spacing w:line="280" w:lineRule="atLeast"/>
        <w:ind w:left="0"/>
        <w:rPr>
          <w:rFonts w:ascii="Verdana" w:hAnsi="Verdana" w:cs="Arial"/>
          <w:sz w:val="20"/>
          <w:szCs w:val="20"/>
          <w:lang w:eastAsia="zh-CN"/>
        </w:rPr>
      </w:pPr>
    </w:p>
    <w:p w:rsidR="003C2C33" w:rsidRPr="0002489B" w:rsidRDefault="003C2C33" w:rsidP="00030CCA">
      <w:pPr>
        <w:pStyle w:val="Lijstalinea"/>
        <w:spacing w:line="280" w:lineRule="atLeast"/>
        <w:ind w:left="0"/>
        <w:rPr>
          <w:rFonts w:ascii="Verdana" w:hAnsi="Verdana" w:cs="Arial"/>
          <w:sz w:val="20"/>
          <w:szCs w:val="20"/>
          <w:lang w:eastAsia="zh-CN"/>
        </w:rPr>
      </w:pPr>
      <w:r w:rsidRPr="0002489B">
        <w:rPr>
          <w:rFonts w:ascii="Verdana" w:hAnsi="Verdana" w:cs="Arial"/>
          <w:sz w:val="20"/>
          <w:szCs w:val="20"/>
          <w:lang w:eastAsia="zh-CN"/>
        </w:rPr>
        <w:t>De crisiscoördinator en de GHOR kunnen de huisartsen</w:t>
      </w:r>
      <w:r w:rsidR="00DD19A6" w:rsidRPr="0002489B">
        <w:rPr>
          <w:rFonts w:ascii="Verdana" w:hAnsi="Verdana" w:cs="Arial"/>
          <w:sz w:val="20"/>
          <w:szCs w:val="20"/>
          <w:lang w:eastAsia="zh-CN"/>
        </w:rPr>
        <w:t>(posten)</w:t>
      </w:r>
      <w:r w:rsidRPr="0002489B">
        <w:rPr>
          <w:rFonts w:ascii="Verdana" w:hAnsi="Verdana" w:cs="Arial"/>
          <w:sz w:val="20"/>
          <w:szCs w:val="20"/>
          <w:lang w:eastAsia="zh-CN"/>
        </w:rPr>
        <w:t xml:space="preserve"> adviseren en onde</w:t>
      </w:r>
      <w:r w:rsidRPr="0002489B">
        <w:rPr>
          <w:rFonts w:ascii="Verdana" w:hAnsi="Verdana" w:cs="Arial"/>
          <w:sz w:val="20"/>
          <w:szCs w:val="20"/>
          <w:lang w:eastAsia="zh-CN"/>
        </w:rPr>
        <w:t>r</w:t>
      </w:r>
      <w:r w:rsidRPr="0002489B">
        <w:rPr>
          <w:rFonts w:ascii="Verdana" w:hAnsi="Verdana" w:cs="Arial"/>
          <w:sz w:val="20"/>
          <w:szCs w:val="20"/>
          <w:lang w:eastAsia="zh-CN"/>
        </w:rPr>
        <w:t>steunen bij de implementatie.</w:t>
      </w:r>
      <w:r w:rsidR="003B08B2" w:rsidRPr="0002489B">
        <w:rPr>
          <w:rFonts w:ascii="Verdana" w:hAnsi="Verdana" w:cs="Arial"/>
          <w:sz w:val="20"/>
          <w:szCs w:val="20"/>
          <w:lang w:eastAsia="zh-CN"/>
        </w:rPr>
        <w:t xml:space="preserve"> Hierbij kan tevens gebruik worden gemaakt van de landelijke toolkits ‘nazorg na rampen’ en ‘grootschalige infectieziekte-uitbraken’.</w:t>
      </w:r>
    </w:p>
    <w:p w:rsidR="003C2C33" w:rsidRPr="0002489B" w:rsidRDefault="003C2C33" w:rsidP="00030CCA">
      <w:pPr>
        <w:pStyle w:val="Lijstalinea"/>
        <w:spacing w:line="280" w:lineRule="atLeast"/>
        <w:ind w:left="0"/>
        <w:rPr>
          <w:rFonts w:ascii="Verdana" w:hAnsi="Verdana" w:cs="Arial"/>
          <w:sz w:val="20"/>
          <w:szCs w:val="20"/>
          <w:lang w:eastAsia="zh-CN"/>
        </w:rPr>
      </w:pPr>
    </w:p>
    <w:p w:rsidR="00764DAB" w:rsidRPr="0002489B" w:rsidRDefault="00764DAB" w:rsidP="003B08B2">
      <w:pPr>
        <w:pStyle w:val="Lijstalinea"/>
        <w:keepNext/>
        <w:spacing w:line="280" w:lineRule="atLeast"/>
        <w:ind w:left="0"/>
        <w:rPr>
          <w:rFonts w:ascii="Verdana" w:hAnsi="Verdana" w:cs="Arial"/>
          <w:sz w:val="20"/>
          <w:szCs w:val="20"/>
        </w:rPr>
      </w:pPr>
      <w:r w:rsidRPr="0002489B">
        <w:rPr>
          <w:rFonts w:ascii="Verdana" w:hAnsi="Verdana" w:cs="Arial"/>
          <w:b/>
          <w:sz w:val="20"/>
          <w:szCs w:val="20"/>
          <w:lang w:eastAsia="zh-CN"/>
        </w:rPr>
        <w:lastRenderedPageBreak/>
        <w:t>STAP 6</w:t>
      </w:r>
      <w:r w:rsidR="0002489B">
        <w:rPr>
          <w:rFonts w:ascii="Verdana" w:hAnsi="Verdana" w:cs="Arial"/>
          <w:b/>
          <w:sz w:val="20"/>
          <w:szCs w:val="20"/>
          <w:lang w:eastAsia="zh-CN"/>
        </w:rPr>
        <w:t>. O</w:t>
      </w:r>
      <w:r w:rsidRPr="0002489B">
        <w:rPr>
          <w:rFonts w:ascii="Verdana" w:hAnsi="Verdana" w:cs="Arial"/>
          <w:b/>
          <w:sz w:val="20"/>
          <w:szCs w:val="20"/>
          <w:lang w:eastAsia="zh-CN"/>
        </w:rPr>
        <w:t>rganiseer instructiebijeenkomsten</w:t>
      </w:r>
    </w:p>
    <w:p w:rsidR="003C2C33" w:rsidRPr="0002489B" w:rsidRDefault="003C2C33" w:rsidP="00030CCA">
      <w:pPr>
        <w:pStyle w:val="Lijstalinea"/>
        <w:spacing w:line="280" w:lineRule="atLeast"/>
        <w:ind w:left="0"/>
        <w:rPr>
          <w:rFonts w:ascii="Verdana" w:hAnsi="Verdana"/>
          <w:sz w:val="20"/>
          <w:szCs w:val="20"/>
        </w:rPr>
      </w:pPr>
      <w:r w:rsidRPr="0002489B">
        <w:rPr>
          <w:rFonts w:ascii="Verdana" w:hAnsi="Verdana" w:cs="Arial"/>
          <w:sz w:val="20"/>
          <w:szCs w:val="20"/>
          <w:lang w:eastAsia="zh-CN"/>
        </w:rPr>
        <w:t xml:space="preserve">De crisiscoördinator en andere huisartsen, die de kring en </w:t>
      </w:r>
      <w:r w:rsidR="00DD19A6" w:rsidRPr="0002489B">
        <w:rPr>
          <w:rFonts w:ascii="Verdana" w:hAnsi="Verdana" w:cs="Arial"/>
          <w:sz w:val="20"/>
          <w:szCs w:val="20"/>
          <w:lang w:eastAsia="zh-CN"/>
        </w:rPr>
        <w:t>huisartsenpost</w:t>
      </w:r>
      <w:r w:rsidRPr="0002489B">
        <w:rPr>
          <w:rFonts w:ascii="Verdana" w:hAnsi="Verdana" w:cs="Arial"/>
          <w:sz w:val="20"/>
          <w:szCs w:val="20"/>
          <w:lang w:eastAsia="zh-CN"/>
        </w:rPr>
        <w:t xml:space="preserve"> vertege</w:t>
      </w:r>
      <w:r w:rsidRPr="0002489B">
        <w:rPr>
          <w:rFonts w:ascii="Verdana" w:hAnsi="Verdana" w:cs="Arial"/>
          <w:sz w:val="20"/>
          <w:szCs w:val="20"/>
          <w:lang w:eastAsia="zh-CN"/>
        </w:rPr>
        <w:t>n</w:t>
      </w:r>
      <w:r w:rsidRPr="0002489B">
        <w:rPr>
          <w:rFonts w:ascii="Verdana" w:hAnsi="Verdana" w:cs="Arial"/>
          <w:sz w:val="20"/>
          <w:szCs w:val="20"/>
          <w:lang w:eastAsia="zh-CN"/>
        </w:rPr>
        <w:t xml:space="preserve">woordigen in de relevante overleggen, </w:t>
      </w:r>
      <w:r w:rsidRPr="0002489B">
        <w:rPr>
          <w:rFonts w:ascii="Verdana" w:hAnsi="Verdana"/>
          <w:sz w:val="20"/>
          <w:szCs w:val="20"/>
        </w:rPr>
        <w:t>vormen de schakel naar de eigen achterban. Een belangrijke rol van h</w:t>
      </w:r>
      <w:r w:rsidR="000E5672" w:rsidRPr="0002489B">
        <w:rPr>
          <w:rFonts w:ascii="Verdana" w:hAnsi="Verdana"/>
          <w:sz w:val="20"/>
          <w:szCs w:val="20"/>
        </w:rPr>
        <w:t>u</w:t>
      </w:r>
      <w:r w:rsidRPr="0002489B">
        <w:rPr>
          <w:rFonts w:ascii="Verdana" w:hAnsi="Verdana"/>
          <w:sz w:val="20"/>
          <w:szCs w:val="20"/>
        </w:rPr>
        <w:t xml:space="preserve">n is om de huisartsen te informeren over het belang van samenwerking voor rampen en crises en de met de GHOR gemaakte afspraken. Om de afspraken goed te implementeren kunnen bijeenkomsten worden georganiseerd om de individuele huisartsen te instrueren in het gebruik van het </w:t>
      </w:r>
      <w:r w:rsidR="003B08B2" w:rsidRPr="0002489B">
        <w:rPr>
          <w:rFonts w:ascii="Verdana" w:hAnsi="Verdana"/>
          <w:sz w:val="20"/>
          <w:szCs w:val="20"/>
        </w:rPr>
        <w:t>HaROP</w:t>
      </w:r>
      <w:r w:rsidRPr="0002489B">
        <w:rPr>
          <w:rFonts w:ascii="Verdana" w:hAnsi="Verdana"/>
          <w:sz w:val="20"/>
          <w:szCs w:val="20"/>
        </w:rPr>
        <w:t xml:space="preserve">. </w:t>
      </w:r>
    </w:p>
    <w:p w:rsidR="003C2C33" w:rsidRPr="0002489B" w:rsidRDefault="003C2C33" w:rsidP="00030CCA">
      <w:pPr>
        <w:pStyle w:val="Lijstalinea"/>
        <w:spacing w:line="280" w:lineRule="atLeast"/>
        <w:ind w:left="0"/>
        <w:rPr>
          <w:rFonts w:ascii="Verdana" w:hAnsi="Verdana" w:cs="Arial"/>
          <w:sz w:val="20"/>
          <w:szCs w:val="20"/>
          <w:lang w:eastAsia="zh-CN"/>
        </w:rPr>
      </w:pPr>
    </w:p>
    <w:p w:rsidR="003C2C33" w:rsidRPr="0002489B" w:rsidRDefault="00764DAB" w:rsidP="00030CCA">
      <w:pPr>
        <w:pStyle w:val="Lijstalinea"/>
        <w:keepNext/>
        <w:keepLines/>
        <w:spacing w:line="280" w:lineRule="atLeast"/>
        <w:ind w:left="0"/>
        <w:rPr>
          <w:rFonts w:ascii="Verdana" w:hAnsi="Verdana" w:cs="Arial"/>
          <w:sz w:val="20"/>
          <w:szCs w:val="20"/>
          <w:lang w:eastAsia="zh-CN"/>
        </w:rPr>
      </w:pPr>
      <w:r w:rsidRPr="0002489B">
        <w:rPr>
          <w:rFonts w:ascii="Verdana" w:hAnsi="Verdana" w:cs="Arial"/>
          <w:b/>
          <w:sz w:val="20"/>
          <w:szCs w:val="20"/>
          <w:lang w:eastAsia="zh-CN"/>
        </w:rPr>
        <w:t>STAP 7</w:t>
      </w:r>
      <w:r w:rsidR="0002489B">
        <w:rPr>
          <w:rFonts w:ascii="Verdana" w:hAnsi="Verdana" w:cs="Arial"/>
          <w:b/>
          <w:sz w:val="20"/>
          <w:szCs w:val="20"/>
          <w:lang w:eastAsia="zh-CN"/>
        </w:rPr>
        <w:t>. O</w:t>
      </w:r>
      <w:r w:rsidRPr="0002489B">
        <w:rPr>
          <w:rFonts w:ascii="Verdana" w:hAnsi="Verdana" w:cs="Arial"/>
          <w:b/>
          <w:sz w:val="20"/>
          <w:szCs w:val="20"/>
          <w:lang w:eastAsia="zh-CN"/>
        </w:rPr>
        <w:t>pleiden, trainen en oefenen</w:t>
      </w:r>
    </w:p>
    <w:p w:rsidR="003C2C33" w:rsidRPr="0002489B" w:rsidRDefault="003C2C33" w:rsidP="00030CCA">
      <w:pPr>
        <w:pStyle w:val="Lijstalinea"/>
        <w:spacing w:line="280" w:lineRule="atLeast"/>
        <w:ind w:left="0"/>
        <w:rPr>
          <w:rFonts w:ascii="Verdana" w:hAnsi="Verdana" w:cs="Arial"/>
          <w:sz w:val="20"/>
          <w:szCs w:val="20"/>
          <w:lang w:eastAsia="zh-CN"/>
        </w:rPr>
      </w:pPr>
      <w:r w:rsidRPr="0002489B">
        <w:rPr>
          <w:rFonts w:ascii="Verdana" w:hAnsi="Verdana"/>
          <w:sz w:val="20"/>
          <w:szCs w:val="20"/>
        </w:rPr>
        <w:t xml:space="preserve">De schriftelijke afspraken en het </w:t>
      </w:r>
      <w:r w:rsidR="003B08B2" w:rsidRPr="0002489B">
        <w:rPr>
          <w:rFonts w:ascii="Verdana" w:hAnsi="Verdana"/>
          <w:sz w:val="20"/>
          <w:szCs w:val="20"/>
        </w:rPr>
        <w:t>HaROP</w:t>
      </w:r>
      <w:r w:rsidRPr="0002489B">
        <w:rPr>
          <w:rFonts w:ascii="Verdana" w:hAnsi="Verdana"/>
          <w:sz w:val="20"/>
          <w:szCs w:val="20"/>
        </w:rPr>
        <w:t xml:space="preserve"> zijn de basis voor de voorbereiding op ra</w:t>
      </w:r>
      <w:r w:rsidRPr="0002489B">
        <w:rPr>
          <w:rFonts w:ascii="Verdana" w:hAnsi="Verdana"/>
          <w:sz w:val="20"/>
          <w:szCs w:val="20"/>
        </w:rPr>
        <w:t>m</w:t>
      </w:r>
      <w:r w:rsidRPr="0002489B">
        <w:rPr>
          <w:rFonts w:ascii="Verdana" w:hAnsi="Verdana"/>
          <w:sz w:val="20"/>
          <w:szCs w:val="20"/>
        </w:rPr>
        <w:t>pen en crises. Plannen op zichzelf zijn echter niet effectief als het werkwijzen en o</w:t>
      </w:r>
      <w:r w:rsidRPr="0002489B">
        <w:rPr>
          <w:rFonts w:ascii="Verdana" w:hAnsi="Verdana"/>
          <w:sz w:val="20"/>
          <w:szCs w:val="20"/>
        </w:rPr>
        <w:t>r</w:t>
      </w:r>
      <w:r w:rsidRPr="0002489B">
        <w:rPr>
          <w:rFonts w:ascii="Verdana" w:hAnsi="Verdana"/>
          <w:sz w:val="20"/>
          <w:szCs w:val="20"/>
        </w:rPr>
        <w:t>ganisatievormen betreft die in de dagelijkse praktijk weinig voorkomen. Gerichte scholingsmodules, trainingen, gezamenlijke oefeningen en praktijkervaring hebben meer effect. Als de huisartsen en medewerkers van de</w:t>
      </w:r>
      <w:r w:rsidR="00DD19A6" w:rsidRPr="0002489B">
        <w:rPr>
          <w:rFonts w:ascii="Verdana" w:hAnsi="Verdana"/>
          <w:sz w:val="20"/>
          <w:szCs w:val="20"/>
        </w:rPr>
        <w:t xml:space="preserve"> huisartsenpost,</w:t>
      </w:r>
      <w:r w:rsidRPr="0002489B">
        <w:rPr>
          <w:rFonts w:ascii="Verdana" w:hAnsi="Verdana"/>
          <w:sz w:val="20"/>
          <w:szCs w:val="20"/>
        </w:rPr>
        <w:t xml:space="preserve"> GHOR, GGD en tweedelijns</w:t>
      </w:r>
      <w:r w:rsidRPr="0002489B">
        <w:rPr>
          <w:rFonts w:ascii="Verdana" w:hAnsi="Verdana"/>
          <w:sz w:val="20"/>
          <w:szCs w:val="20"/>
        </w:rPr>
        <w:softHyphen/>
        <w:t>zorg weten welke doelen bereikt moeten worden, welke rollen zij en hun samenwerkingspartners vervullen en ze een ‘gemeenschappelijke taal’ en b</w:t>
      </w:r>
      <w:r w:rsidRPr="0002489B">
        <w:rPr>
          <w:rFonts w:ascii="Verdana" w:hAnsi="Verdana"/>
          <w:sz w:val="20"/>
          <w:szCs w:val="20"/>
        </w:rPr>
        <w:t>e</w:t>
      </w:r>
      <w:r w:rsidRPr="0002489B">
        <w:rPr>
          <w:rFonts w:ascii="Verdana" w:hAnsi="Verdana"/>
          <w:sz w:val="20"/>
          <w:szCs w:val="20"/>
        </w:rPr>
        <w:t>grippenkader hebben, dan blijken veel problemen bij een ramp of crisis snel ter plaatse te kunnen worden opgelost.</w:t>
      </w:r>
    </w:p>
    <w:p w:rsidR="003C2C33" w:rsidRPr="0002489B" w:rsidRDefault="003C2C33" w:rsidP="00030CCA">
      <w:pPr>
        <w:pStyle w:val="Lijstalinea"/>
        <w:spacing w:line="280" w:lineRule="atLeast"/>
        <w:ind w:left="0"/>
        <w:rPr>
          <w:rFonts w:ascii="Verdana" w:hAnsi="Verdana" w:cs="Arial"/>
          <w:sz w:val="20"/>
          <w:szCs w:val="20"/>
          <w:lang w:eastAsia="zh-CN"/>
        </w:rPr>
      </w:pPr>
    </w:p>
    <w:p w:rsidR="003C2C33" w:rsidRPr="0002489B" w:rsidRDefault="003C2C33" w:rsidP="00030CCA">
      <w:pPr>
        <w:autoSpaceDE w:val="0"/>
        <w:autoSpaceDN w:val="0"/>
        <w:adjustRightInd w:val="0"/>
        <w:spacing w:line="280" w:lineRule="atLeast"/>
        <w:rPr>
          <w:rFonts w:ascii="Verdana" w:hAnsi="Verdana" w:cs="TTE2656590t00"/>
          <w:sz w:val="20"/>
          <w:szCs w:val="20"/>
        </w:rPr>
      </w:pPr>
      <w:r w:rsidRPr="0002489B">
        <w:rPr>
          <w:rFonts w:ascii="Verdana" w:hAnsi="Verdana"/>
          <w:sz w:val="20"/>
          <w:szCs w:val="20"/>
          <w:lang w:eastAsia="zh-CN"/>
        </w:rPr>
        <w:t>In aanvulling op de instructiebijeenkomsten zal de crisiscoördinator de individuele huisartsen stimuleren om deel te nemen aan gezamenlijke opleidings-, trainings- en oefenactiviteiten. Landelijk zijn binnen het systeem van het NHG e-learning modules ontwikkeld over grieppandemie en de psychosociale hulpverlening bij ongevallen en rampen, alsmede een webcast over de GHOR in algemene zin. Regionaal kan de GHOR in overleg met de huisartsen instructies en trainingen aanbieden over specifi</w:t>
      </w:r>
      <w:r w:rsidRPr="0002489B">
        <w:rPr>
          <w:rFonts w:ascii="Verdana" w:hAnsi="Verdana"/>
          <w:sz w:val="20"/>
          <w:szCs w:val="20"/>
          <w:lang w:eastAsia="zh-CN"/>
        </w:rPr>
        <w:t>e</w:t>
      </w:r>
      <w:r w:rsidRPr="0002489B">
        <w:rPr>
          <w:rFonts w:ascii="Verdana" w:hAnsi="Verdana"/>
          <w:sz w:val="20"/>
          <w:szCs w:val="20"/>
          <w:lang w:eastAsia="zh-CN"/>
        </w:rPr>
        <w:t>ke onderwerpen. Ook worden regelmatig ketenoefeningen georganiseerd waarin ook de rol van de huisartsen</w:t>
      </w:r>
      <w:r w:rsidR="00DD19A6" w:rsidRPr="0002489B">
        <w:rPr>
          <w:rFonts w:ascii="Verdana" w:hAnsi="Verdana"/>
          <w:sz w:val="20"/>
          <w:szCs w:val="20"/>
          <w:lang w:eastAsia="zh-CN"/>
        </w:rPr>
        <w:t>(post)</w:t>
      </w:r>
      <w:r w:rsidRPr="0002489B">
        <w:rPr>
          <w:rFonts w:ascii="Verdana" w:hAnsi="Verdana"/>
          <w:sz w:val="20"/>
          <w:szCs w:val="20"/>
          <w:lang w:eastAsia="zh-CN"/>
        </w:rPr>
        <w:t xml:space="preserve"> kan worden meegenomen. In het vaste overleg met de GHOR (zie stap 2) worden jaarlijks de ambities voor het gezamenlijke opleidings-, trainings- en oefenbeleid besproken en vastgelegd.</w:t>
      </w:r>
    </w:p>
    <w:p w:rsidR="003C2C33" w:rsidRPr="0002489B" w:rsidRDefault="003C2C33" w:rsidP="00030CCA">
      <w:pPr>
        <w:autoSpaceDE w:val="0"/>
        <w:autoSpaceDN w:val="0"/>
        <w:adjustRightInd w:val="0"/>
        <w:spacing w:line="280" w:lineRule="atLeast"/>
        <w:rPr>
          <w:rFonts w:ascii="Verdana" w:hAnsi="Verdana" w:cs="TTE2656590t00"/>
          <w:sz w:val="20"/>
          <w:szCs w:val="20"/>
        </w:rPr>
      </w:pPr>
    </w:p>
    <w:p w:rsidR="00764DAB" w:rsidRPr="0002489B" w:rsidRDefault="00764DAB" w:rsidP="00030CCA">
      <w:pPr>
        <w:autoSpaceDE w:val="0"/>
        <w:autoSpaceDN w:val="0"/>
        <w:adjustRightInd w:val="0"/>
        <w:spacing w:line="280" w:lineRule="atLeast"/>
        <w:rPr>
          <w:rFonts w:ascii="Verdana" w:hAnsi="Verdana" w:cs="TTE2656590t00"/>
          <w:sz w:val="20"/>
          <w:szCs w:val="20"/>
        </w:rPr>
      </w:pPr>
    </w:p>
    <w:p w:rsidR="00764DAB" w:rsidRPr="0002489B" w:rsidRDefault="00764DAB" w:rsidP="00030CCA">
      <w:pPr>
        <w:autoSpaceDE w:val="0"/>
        <w:autoSpaceDN w:val="0"/>
        <w:adjustRightInd w:val="0"/>
        <w:spacing w:line="280" w:lineRule="atLeast"/>
        <w:rPr>
          <w:rFonts w:ascii="Verdana" w:hAnsi="Verdana" w:cs="TTE2656590t00"/>
          <w:sz w:val="20"/>
          <w:szCs w:val="20"/>
        </w:rPr>
      </w:pPr>
    </w:p>
    <w:p w:rsidR="00764DAB" w:rsidRPr="0002489B" w:rsidRDefault="00764DAB" w:rsidP="00030CCA">
      <w:pPr>
        <w:autoSpaceDE w:val="0"/>
        <w:autoSpaceDN w:val="0"/>
        <w:adjustRightInd w:val="0"/>
        <w:spacing w:line="280" w:lineRule="atLeast"/>
        <w:rPr>
          <w:rFonts w:ascii="Verdana" w:hAnsi="Verdana" w:cs="TTE2656590t00"/>
          <w:sz w:val="20"/>
          <w:szCs w:val="20"/>
        </w:rPr>
      </w:pPr>
    </w:p>
    <w:p w:rsidR="00764DAB" w:rsidRPr="0002489B" w:rsidRDefault="00764DAB" w:rsidP="00030CCA">
      <w:pPr>
        <w:autoSpaceDE w:val="0"/>
        <w:autoSpaceDN w:val="0"/>
        <w:adjustRightInd w:val="0"/>
        <w:spacing w:line="280" w:lineRule="atLeast"/>
        <w:rPr>
          <w:rFonts w:ascii="Verdana" w:hAnsi="Verdana" w:cs="TTE2656590t00"/>
          <w:sz w:val="20"/>
          <w:szCs w:val="20"/>
        </w:rPr>
      </w:pPr>
    </w:p>
    <w:p w:rsidR="00E46BA1" w:rsidRPr="0002489B" w:rsidRDefault="00E46BA1" w:rsidP="00030CCA">
      <w:pPr>
        <w:pStyle w:val="Inhopg1"/>
        <w:tabs>
          <w:tab w:val="clear" w:pos="720"/>
          <w:tab w:val="clear" w:pos="9062"/>
        </w:tabs>
        <w:spacing w:before="0" w:after="0"/>
        <w:rPr>
          <w:rFonts w:ascii="Verdana" w:hAnsi="Verdana" w:cs="Times New Roman"/>
          <w:noProof/>
          <w:sz w:val="20"/>
          <w:lang w:eastAsia="zh-CN"/>
        </w:rPr>
      </w:pPr>
    </w:p>
    <w:p w:rsidR="009F5B6C" w:rsidRPr="0002489B" w:rsidRDefault="009F5B6C" w:rsidP="00030CCA">
      <w:pPr>
        <w:spacing w:line="280" w:lineRule="atLeast"/>
        <w:rPr>
          <w:rFonts w:ascii="Verdana" w:hAnsi="Verdana"/>
          <w:sz w:val="20"/>
          <w:szCs w:val="20"/>
        </w:rPr>
      </w:pPr>
    </w:p>
    <w:p w:rsidR="00BC79E4" w:rsidRPr="0002489B" w:rsidRDefault="00BC79E4" w:rsidP="00030CCA">
      <w:pPr>
        <w:spacing w:line="280" w:lineRule="atLeast"/>
        <w:rPr>
          <w:rFonts w:ascii="Verdana" w:hAnsi="Verdana"/>
          <w:sz w:val="20"/>
          <w:szCs w:val="20"/>
        </w:rPr>
      </w:pPr>
    </w:p>
    <w:p w:rsidR="00E46BA1" w:rsidRPr="0002489B" w:rsidRDefault="00E46BA1" w:rsidP="00030CCA">
      <w:pPr>
        <w:spacing w:line="280" w:lineRule="atLeast"/>
        <w:rPr>
          <w:rFonts w:ascii="Verdana" w:hAnsi="Verdana"/>
          <w:sz w:val="20"/>
          <w:szCs w:val="20"/>
        </w:rPr>
      </w:pPr>
    </w:p>
    <w:p w:rsidR="00E46BA1" w:rsidRPr="0002489B" w:rsidRDefault="00E46BA1" w:rsidP="00030CCA">
      <w:pPr>
        <w:spacing w:line="280" w:lineRule="atLeast"/>
        <w:rPr>
          <w:rFonts w:ascii="Verdana" w:hAnsi="Verdana"/>
          <w:b/>
          <w:bCs/>
          <w:sz w:val="20"/>
          <w:szCs w:val="20"/>
          <w:highlight w:val="yellow"/>
        </w:rPr>
      </w:pPr>
    </w:p>
    <w:p w:rsidR="00B00568" w:rsidRPr="00447097" w:rsidRDefault="00E46BA1" w:rsidP="0002489B">
      <w:pPr>
        <w:pStyle w:val="Kop1"/>
        <w:ind w:firstLine="851"/>
        <w:rPr>
          <w:rFonts w:ascii="Verdana" w:hAnsi="Verdana"/>
          <w:color w:val="1B1464"/>
          <w:sz w:val="20"/>
          <w:szCs w:val="20"/>
        </w:rPr>
      </w:pPr>
      <w:r w:rsidRPr="0002489B">
        <w:rPr>
          <w:rFonts w:ascii="Verdana" w:hAnsi="Verdana"/>
          <w:sz w:val="20"/>
          <w:szCs w:val="20"/>
        </w:rPr>
        <w:br w:type="page"/>
      </w:r>
      <w:bookmarkStart w:id="8" w:name="_Toc273459439"/>
      <w:r w:rsidR="003C2C33" w:rsidRPr="00447097">
        <w:rPr>
          <w:rFonts w:ascii="Verdana" w:hAnsi="Verdana"/>
          <w:color w:val="1B1464"/>
          <w:sz w:val="20"/>
          <w:szCs w:val="20"/>
        </w:rPr>
        <w:lastRenderedPageBreak/>
        <w:t xml:space="preserve">DEEL </w:t>
      </w:r>
      <w:r w:rsidR="00C94048" w:rsidRPr="00447097">
        <w:rPr>
          <w:rFonts w:ascii="Verdana" w:hAnsi="Verdana"/>
          <w:color w:val="1B1464"/>
          <w:sz w:val="20"/>
          <w:szCs w:val="20"/>
        </w:rPr>
        <w:t xml:space="preserve">B: </w:t>
      </w:r>
      <w:r w:rsidR="003C2C33" w:rsidRPr="00447097">
        <w:rPr>
          <w:rFonts w:ascii="Verdana" w:hAnsi="Verdana"/>
          <w:color w:val="1B1464"/>
          <w:sz w:val="20"/>
          <w:szCs w:val="20"/>
        </w:rPr>
        <w:t xml:space="preserve">FORMAT </w:t>
      </w:r>
      <w:r w:rsidR="00927F78" w:rsidRPr="00447097">
        <w:rPr>
          <w:rFonts w:ascii="Verdana" w:hAnsi="Verdana"/>
          <w:color w:val="1B1464"/>
          <w:sz w:val="20"/>
          <w:szCs w:val="20"/>
        </w:rPr>
        <w:t>HaROP</w:t>
      </w:r>
      <w:bookmarkEnd w:id="8"/>
    </w:p>
    <w:p w:rsidR="00B00568" w:rsidRPr="0002489B" w:rsidRDefault="00B00568" w:rsidP="00030CCA">
      <w:pPr>
        <w:spacing w:line="280" w:lineRule="atLeast"/>
        <w:rPr>
          <w:rFonts w:ascii="Verdana" w:hAnsi="Verdana"/>
          <w:sz w:val="20"/>
          <w:szCs w:val="20"/>
        </w:rPr>
      </w:pPr>
    </w:p>
    <w:p w:rsidR="00945B98" w:rsidRDefault="00945B98" w:rsidP="00030CCA">
      <w:pPr>
        <w:spacing w:line="280" w:lineRule="atLeast"/>
        <w:rPr>
          <w:rFonts w:ascii="Verdana" w:hAnsi="Verdana"/>
          <w:sz w:val="20"/>
          <w:szCs w:val="20"/>
        </w:rPr>
      </w:pPr>
    </w:p>
    <w:p w:rsidR="009C7068" w:rsidRPr="0002489B" w:rsidRDefault="009C7068" w:rsidP="00030CCA">
      <w:pPr>
        <w:spacing w:line="280" w:lineRule="atLeast"/>
        <w:rPr>
          <w:rFonts w:ascii="Verdana" w:hAnsi="Verdana"/>
          <w:sz w:val="20"/>
          <w:szCs w:val="20"/>
        </w:rPr>
      </w:pPr>
      <w:r w:rsidRPr="0002489B">
        <w:rPr>
          <w:rFonts w:ascii="Verdana" w:hAnsi="Verdana"/>
          <w:sz w:val="20"/>
          <w:szCs w:val="20"/>
        </w:rPr>
        <w:t xml:space="preserve">In dit deel wordt beschreven hoe een </w:t>
      </w:r>
      <w:r w:rsidR="00927F78" w:rsidRPr="0002489B">
        <w:rPr>
          <w:rFonts w:ascii="Verdana" w:hAnsi="Verdana"/>
          <w:sz w:val="20"/>
          <w:szCs w:val="20"/>
        </w:rPr>
        <w:t>HaROP</w:t>
      </w:r>
      <w:r w:rsidRPr="0002489B">
        <w:rPr>
          <w:rFonts w:ascii="Verdana" w:hAnsi="Verdana"/>
          <w:sz w:val="20"/>
          <w:szCs w:val="20"/>
        </w:rPr>
        <w:t xml:space="preserve"> eruit zou kunnen zien. </w:t>
      </w:r>
      <w:r w:rsidR="00A849D2" w:rsidRPr="0002489B">
        <w:rPr>
          <w:rFonts w:ascii="Verdana" w:hAnsi="Verdana"/>
          <w:sz w:val="20"/>
          <w:szCs w:val="20"/>
        </w:rPr>
        <w:t xml:space="preserve">Behalve </w:t>
      </w:r>
      <w:r w:rsidRPr="0002489B">
        <w:rPr>
          <w:rFonts w:ascii="Verdana" w:hAnsi="Verdana"/>
          <w:sz w:val="20"/>
          <w:szCs w:val="20"/>
        </w:rPr>
        <w:t xml:space="preserve">een raamwerk (inhoudsopgave) worden in dit format ook </w:t>
      </w:r>
      <w:r w:rsidR="00334CEE" w:rsidRPr="0002489B">
        <w:rPr>
          <w:rFonts w:ascii="Verdana" w:hAnsi="Verdana"/>
          <w:sz w:val="20"/>
          <w:szCs w:val="20"/>
        </w:rPr>
        <w:t>voorbeeldteksten</w:t>
      </w:r>
      <w:r w:rsidRPr="0002489B">
        <w:rPr>
          <w:rFonts w:ascii="Verdana" w:hAnsi="Verdana"/>
          <w:sz w:val="20"/>
          <w:szCs w:val="20"/>
        </w:rPr>
        <w:t xml:space="preserve"> </w:t>
      </w:r>
      <w:r w:rsidR="00334CEE" w:rsidRPr="0002489B">
        <w:rPr>
          <w:rFonts w:ascii="Verdana" w:hAnsi="Verdana"/>
          <w:sz w:val="20"/>
          <w:szCs w:val="20"/>
        </w:rPr>
        <w:t>gegeven.</w:t>
      </w:r>
    </w:p>
    <w:p w:rsidR="00946F28" w:rsidRPr="0002489B" w:rsidRDefault="00946F28" w:rsidP="00030CCA">
      <w:pPr>
        <w:spacing w:line="280" w:lineRule="atLeast"/>
        <w:rPr>
          <w:rFonts w:ascii="Verdana" w:hAnsi="Verdana"/>
          <w:sz w:val="20"/>
          <w:szCs w:val="20"/>
        </w:rPr>
      </w:pPr>
    </w:p>
    <w:p w:rsidR="00946F28" w:rsidRPr="0002489B" w:rsidRDefault="00946F28" w:rsidP="00030CCA">
      <w:pPr>
        <w:spacing w:line="280" w:lineRule="atLeast"/>
        <w:rPr>
          <w:rFonts w:ascii="Verdana" w:hAnsi="Verdana"/>
          <w:sz w:val="20"/>
          <w:szCs w:val="20"/>
        </w:rPr>
      </w:pPr>
      <w:r w:rsidRPr="0002489B">
        <w:rPr>
          <w:rFonts w:ascii="Verdana" w:hAnsi="Verdana"/>
          <w:sz w:val="20"/>
          <w:szCs w:val="20"/>
        </w:rPr>
        <w:t>Het format is als volgt ingedeeld:</w:t>
      </w:r>
    </w:p>
    <w:p w:rsidR="00946F28" w:rsidRPr="0002489B" w:rsidRDefault="00946F28" w:rsidP="00AD5CAB">
      <w:pPr>
        <w:numPr>
          <w:ilvl w:val="0"/>
          <w:numId w:val="4"/>
        </w:numPr>
        <w:spacing w:line="280" w:lineRule="atLeast"/>
        <w:rPr>
          <w:rFonts w:ascii="Verdana" w:hAnsi="Verdana"/>
          <w:sz w:val="20"/>
          <w:szCs w:val="20"/>
        </w:rPr>
      </w:pPr>
      <w:r w:rsidRPr="0002489B">
        <w:rPr>
          <w:rFonts w:ascii="Verdana" w:hAnsi="Verdana"/>
          <w:sz w:val="20"/>
          <w:szCs w:val="20"/>
        </w:rPr>
        <w:t xml:space="preserve">Uitgangspunten van het </w:t>
      </w:r>
      <w:r w:rsidR="00927F78" w:rsidRPr="0002489B">
        <w:rPr>
          <w:rFonts w:ascii="Verdana" w:hAnsi="Verdana"/>
          <w:sz w:val="20"/>
          <w:szCs w:val="20"/>
        </w:rPr>
        <w:t>HaROP</w:t>
      </w:r>
    </w:p>
    <w:p w:rsidR="00946F28" w:rsidRPr="0002489B" w:rsidRDefault="00946F28" w:rsidP="00AD5CAB">
      <w:pPr>
        <w:numPr>
          <w:ilvl w:val="0"/>
          <w:numId w:val="4"/>
        </w:numPr>
        <w:spacing w:line="280" w:lineRule="atLeast"/>
        <w:rPr>
          <w:rFonts w:ascii="Verdana" w:hAnsi="Verdana"/>
          <w:sz w:val="20"/>
          <w:szCs w:val="20"/>
        </w:rPr>
      </w:pPr>
      <w:r w:rsidRPr="0002489B">
        <w:rPr>
          <w:rFonts w:ascii="Verdana" w:hAnsi="Verdana"/>
          <w:sz w:val="20"/>
          <w:szCs w:val="20"/>
        </w:rPr>
        <w:t>Preparatie</w:t>
      </w:r>
    </w:p>
    <w:p w:rsidR="00946F28" w:rsidRPr="0002489B" w:rsidRDefault="00946F28" w:rsidP="00AD5CAB">
      <w:pPr>
        <w:numPr>
          <w:ilvl w:val="0"/>
          <w:numId w:val="4"/>
        </w:numPr>
        <w:spacing w:line="280" w:lineRule="atLeast"/>
        <w:rPr>
          <w:rFonts w:ascii="Verdana" w:hAnsi="Verdana"/>
          <w:sz w:val="20"/>
          <w:szCs w:val="20"/>
        </w:rPr>
      </w:pPr>
      <w:r w:rsidRPr="0002489B">
        <w:rPr>
          <w:rFonts w:ascii="Verdana" w:hAnsi="Verdana"/>
          <w:sz w:val="20"/>
          <w:szCs w:val="20"/>
        </w:rPr>
        <w:t>De grootschalige infectieziektebestrijding</w:t>
      </w:r>
    </w:p>
    <w:p w:rsidR="00946F28" w:rsidRPr="0002489B" w:rsidRDefault="00946F28" w:rsidP="00AD5CAB">
      <w:pPr>
        <w:numPr>
          <w:ilvl w:val="0"/>
          <w:numId w:val="4"/>
        </w:numPr>
        <w:spacing w:line="280" w:lineRule="atLeast"/>
        <w:rPr>
          <w:rFonts w:ascii="Verdana" w:hAnsi="Verdana"/>
          <w:sz w:val="20"/>
          <w:szCs w:val="20"/>
        </w:rPr>
      </w:pPr>
      <w:r w:rsidRPr="0002489B">
        <w:rPr>
          <w:rFonts w:ascii="Verdana" w:hAnsi="Verdana"/>
          <w:sz w:val="20"/>
          <w:szCs w:val="20"/>
        </w:rPr>
        <w:t>De opgeschaalde acute zorg</w:t>
      </w:r>
    </w:p>
    <w:p w:rsidR="00946F28" w:rsidRPr="0002489B" w:rsidRDefault="00946F28" w:rsidP="00AD5CAB">
      <w:pPr>
        <w:numPr>
          <w:ilvl w:val="0"/>
          <w:numId w:val="4"/>
        </w:numPr>
        <w:spacing w:line="280" w:lineRule="atLeast"/>
        <w:rPr>
          <w:rFonts w:ascii="Verdana" w:hAnsi="Verdana"/>
          <w:sz w:val="20"/>
          <w:szCs w:val="20"/>
        </w:rPr>
      </w:pPr>
      <w:r w:rsidRPr="0002489B">
        <w:rPr>
          <w:rFonts w:ascii="Verdana" w:hAnsi="Verdana"/>
          <w:sz w:val="20"/>
          <w:szCs w:val="20"/>
        </w:rPr>
        <w:t>De nazorg na rampen</w:t>
      </w:r>
    </w:p>
    <w:p w:rsidR="00946F28" w:rsidRPr="0002489B" w:rsidRDefault="00946F28" w:rsidP="00030CCA">
      <w:pPr>
        <w:spacing w:line="280" w:lineRule="atLeast"/>
        <w:rPr>
          <w:rFonts w:ascii="Verdana" w:hAnsi="Verdana"/>
          <w:sz w:val="20"/>
          <w:szCs w:val="20"/>
        </w:rPr>
      </w:pPr>
    </w:p>
    <w:p w:rsidR="00946F28" w:rsidRPr="0002489B" w:rsidRDefault="00946F28" w:rsidP="00030CCA">
      <w:pPr>
        <w:spacing w:line="280" w:lineRule="atLeast"/>
        <w:rPr>
          <w:rFonts w:ascii="Verdana" w:hAnsi="Verdana"/>
          <w:sz w:val="20"/>
          <w:szCs w:val="20"/>
        </w:rPr>
      </w:pPr>
      <w:r w:rsidRPr="0002489B">
        <w:rPr>
          <w:rFonts w:ascii="Verdana" w:hAnsi="Verdana"/>
          <w:sz w:val="20"/>
          <w:szCs w:val="20"/>
        </w:rPr>
        <w:t>Voor de onderscheiden processen binnen de hoofdstukken 3 t/m 5 wordt de volgende hoofdindeling aangehouden:</w:t>
      </w:r>
    </w:p>
    <w:p w:rsidR="00946F28" w:rsidRPr="0002489B" w:rsidRDefault="00946F28" w:rsidP="00AD5CAB">
      <w:pPr>
        <w:numPr>
          <w:ilvl w:val="0"/>
          <w:numId w:val="12"/>
        </w:numPr>
        <w:spacing w:line="280" w:lineRule="atLeast"/>
        <w:rPr>
          <w:rFonts w:ascii="Verdana" w:hAnsi="Verdana"/>
          <w:sz w:val="20"/>
          <w:szCs w:val="20"/>
        </w:rPr>
      </w:pPr>
      <w:r w:rsidRPr="0002489B">
        <w:rPr>
          <w:rFonts w:ascii="Verdana" w:hAnsi="Verdana"/>
          <w:sz w:val="20"/>
          <w:szCs w:val="20"/>
        </w:rPr>
        <w:t>Procesbeschrijving</w:t>
      </w:r>
    </w:p>
    <w:p w:rsidR="00946F28" w:rsidRPr="0002489B" w:rsidRDefault="00946F28" w:rsidP="00AD5CAB">
      <w:pPr>
        <w:numPr>
          <w:ilvl w:val="0"/>
          <w:numId w:val="12"/>
        </w:numPr>
        <w:spacing w:line="280" w:lineRule="atLeast"/>
        <w:rPr>
          <w:rFonts w:ascii="Verdana" w:hAnsi="Verdana"/>
          <w:sz w:val="20"/>
          <w:szCs w:val="20"/>
        </w:rPr>
      </w:pPr>
      <w:r w:rsidRPr="0002489B">
        <w:rPr>
          <w:rFonts w:ascii="Verdana" w:hAnsi="Verdana"/>
          <w:sz w:val="20"/>
          <w:szCs w:val="20"/>
        </w:rPr>
        <w:t>Rol van de huisartsen</w:t>
      </w:r>
      <w:r w:rsidR="00DD19A6" w:rsidRPr="0002489B">
        <w:rPr>
          <w:rFonts w:ascii="Verdana" w:hAnsi="Verdana"/>
          <w:sz w:val="20"/>
          <w:szCs w:val="20"/>
        </w:rPr>
        <w:t>zorg</w:t>
      </w:r>
    </w:p>
    <w:p w:rsidR="00946F28" w:rsidRPr="0002489B" w:rsidRDefault="00946F28" w:rsidP="00AD5CAB">
      <w:pPr>
        <w:numPr>
          <w:ilvl w:val="0"/>
          <w:numId w:val="12"/>
        </w:numPr>
        <w:spacing w:line="280" w:lineRule="atLeast"/>
        <w:rPr>
          <w:rFonts w:ascii="Verdana" w:hAnsi="Verdana"/>
          <w:sz w:val="20"/>
          <w:szCs w:val="20"/>
        </w:rPr>
      </w:pPr>
      <w:r w:rsidRPr="0002489B">
        <w:rPr>
          <w:rFonts w:ascii="Verdana" w:hAnsi="Verdana"/>
          <w:sz w:val="20"/>
          <w:szCs w:val="20"/>
        </w:rPr>
        <w:t>Voorbereidingsactiviteiten van de huisartsen</w:t>
      </w:r>
    </w:p>
    <w:p w:rsidR="00946F28" w:rsidRPr="0002489B" w:rsidRDefault="00946F28" w:rsidP="00AD5CAB">
      <w:pPr>
        <w:numPr>
          <w:ilvl w:val="0"/>
          <w:numId w:val="12"/>
        </w:numPr>
        <w:spacing w:line="280" w:lineRule="atLeast"/>
        <w:rPr>
          <w:rFonts w:ascii="Verdana" w:hAnsi="Verdana"/>
          <w:sz w:val="20"/>
          <w:szCs w:val="20"/>
        </w:rPr>
      </w:pPr>
      <w:r w:rsidRPr="0002489B">
        <w:rPr>
          <w:rFonts w:ascii="Verdana" w:hAnsi="Verdana"/>
          <w:sz w:val="20"/>
          <w:szCs w:val="20"/>
        </w:rPr>
        <w:t>Meer informatie (literatuurverwijzingen)</w:t>
      </w:r>
    </w:p>
    <w:p w:rsidR="00535612" w:rsidRPr="0002489B" w:rsidRDefault="00535612" w:rsidP="00535612">
      <w:pPr>
        <w:spacing w:line="280" w:lineRule="atLeast"/>
        <w:rPr>
          <w:rFonts w:ascii="Verdana" w:hAnsi="Verdana"/>
          <w:sz w:val="20"/>
          <w:szCs w:val="20"/>
        </w:rPr>
      </w:pPr>
    </w:p>
    <w:p w:rsidR="00535612" w:rsidRPr="0002489B" w:rsidRDefault="0014461E" w:rsidP="00535612">
      <w:pPr>
        <w:spacing w:line="280" w:lineRule="atLeast"/>
        <w:rPr>
          <w:rFonts w:ascii="Verdana" w:hAnsi="Verdana"/>
          <w:sz w:val="20"/>
          <w:szCs w:val="20"/>
        </w:rPr>
      </w:pPr>
      <w:r w:rsidRPr="0002489B">
        <w:rPr>
          <w:rFonts w:ascii="Verdana" w:hAnsi="Verdana"/>
          <w:sz w:val="20"/>
          <w:szCs w:val="20"/>
        </w:rPr>
        <w:t>In bijlage 4</w:t>
      </w:r>
      <w:r w:rsidR="00535612" w:rsidRPr="0002489B">
        <w:rPr>
          <w:rFonts w:ascii="Verdana" w:hAnsi="Verdana"/>
          <w:sz w:val="20"/>
          <w:szCs w:val="20"/>
        </w:rPr>
        <w:t xml:space="preserve"> van </w:t>
      </w:r>
      <w:r w:rsidR="00642718" w:rsidRPr="0002489B">
        <w:rPr>
          <w:rFonts w:ascii="Verdana" w:hAnsi="Verdana"/>
          <w:sz w:val="20"/>
          <w:szCs w:val="20"/>
        </w:rPr>
        <w:t xml:space="preserve">dit model </w:t>
      </w:r>
      <w:r w:rsidR="00535612" w:rsidRPr="0002489B">
        <w:rPr>
          <w:rFonts w:ascii="Verdana" w:hAnsi="Verdana"/>
          <w:sz w:val="20"/>
          <w:szCs w:val="20"/>
        </w:rPr>
        <w:t>is een format taakkaart opgenomen. Hiermee kunnen de in het HAROP beschreven deelprocessen worden uitgewerkt in concrete instructies die de huisartsenzorg ten tijde van een ramp of crisis ´uit de kast kan trekken´.</w:t>
      </w:r>
    </w:p>
    <w:p w:rsidR="009C7068" w:rsidRPr="0002489B" w:rsidRDefault="009C7068" w:rsidP="00030CCA">
      <w:pPr>
        <w:spacing w:line="280" w:lineRule="atLeast"/>
        <w:rPr>
          <w:rFonts w:ascii="Verdana" w:hAnsi="Verdana"/>
          <w:sz w:val="20"/>
          <w:szCs w:val="20"/>
        </w:rPr>
      </w:pPr>
    </w:p>
    <w:p w:rsidR="009C7068" w:rsidRPr="0002489B" w:rsidRDefault="009C7068" w:rsidP="00030CCA">
      <w:pPr>
        <w:spacing w:line="280" w:lineRule="atLeast"/>
        <w:rPr>
          <w:rFonts w:ascii="Verdana" w:hAnsi="Verdana"/>
          <w:sz w:val="20"/>
          <w:szCs w:val="20"/>
          <w:highlight w:val="yellow"/>
        </w:rPr>
      </w:pPr>
    </w:p>
    <w:p w:rsidR="00B00568" w:rsidRPr="0002489B" w:rsidRDefault="00B00568" w:rsidP="00030CCA">
      <w:pPr>
        <w:spacing w:line="280" w:lineRule="atLeast"/>
        <w:rPr>
          <w:rFonts w:ascii="Verdana" w:hAnsi="Verdana"/>
          <w:sz w:val="20"/>
          <w:szCs w:val="20"/>
        </w:rPr>
      </w:pPr>
    </w:p>
    <w:p w:rsidR="00B00568" w:rsidRPr="0002489B" w:rsidRDefault="00B00568" w:rsidP="00030CCA">
      <w:pPr>
        <w:spacing w:line="280" w:lineRule="atLeast"/>
        <w:rPr>
          <w:rFonts w:ascii="Verdana" w:hAnsi="Verdana"/>
          <w:sz w:val="20"/>
          <w:szCs w:val="20"/>
        </w:rPr>
      </w:pPr>
    </w:p>
    <w:p w:rsidR="00B00568" w:rsidRPr="0002489B" w:rsidRDefault="00B00568" w:rsidP="00030CCA">
      <w:pPr>
        <w:autoSpaceDE w:val="0"/>
        <w:autoSpaceDN w:val="0"/>
        <w:adjustRightInd w:val="0"/>
        <w:spacing w:line="280" w:lineRule="atLeast"/>
        <w:rPr>
          <w:rFonts w:ascii="Verdana" w:hAnsi="Verdana"/>
          <w:sz w:val="20"/>
          <w:szCs w:val="20"/>
          <w:highlight w:val="yellow"/>
        </w:rPr>
      </w:pPr>
    </w:p>
    <w:p w:rsidR="00B00568" w:rsidRPr="0002489B" w:rsidRDefault="00B00568" w:rsidP="00030CCA">
      <w:pPr>
        <w:autoSpaceDE w:val="0"/>
        <w:autoSpaceDN w:val="0"/>
        <w:adjustRightInd w:val="0"/>
        <w:spacing w:line="280" w:lineRule="atLeast"/>
        <w:rPr>
          <w:rFonts w:ascii="Verdana" w:hAnsi="Verdana"/>
          <w:sz w:val="20"/>
          <w:szCs w:val="20"/>
          <w:highlight w:val="yellow"/>
        </w:rPr>
      </w:pPr>
    </w:p>
    <w:p w:rsidR="00B00568" w:rsidRPr="00447097" w:rsidRDefault="005227D1" w:rsidP="0002489B">
      <w:pPr>
        <w:pStyle w:val="Kop1"/>
        <w:ind w:firstLine="851"/>
        <w:rPr>
          <w:rFonts w:ascii="Verdana" w:hAnsi="Verdana"/>
          <w:color w:val="1B1464"/>
          <w:sz w:val="20"/>
          <w:szCs w:val="20"/>
        </w:rPr>
      </w:pPr>
      <w:r w:rsidRPr="0002489B">
        <w:rPr>
          <w:rFonts w:ascii="Verdana" w:hAnsi="Verdana"/>
          <w:sz w:val="20"/>
          <w:szCs w:val="20"/>
        </w:rPr>
        <w:br w:type="page"/>
      </w:r>
      <w:bookmarkStart w:id="9" w:name="_Toc273459440"/>
      <w:r w:rsidR="00B00568" w:rsidRPr="00447097">
        <w:rPr>
          <w:rFonts w:ascii="Verdana" w:hAnsi="Verdana"/>
          <w:color w:val="1B1464"/>
          <w:sz w:val="20"/>
          <w:szCs w:val="20"/>
        </w:rPr>
        <w:lastRenderedPageBreak/>
        <w:t xml:space="preserve">1. </w:t>
      </w:r>
      <w:r w:rsidR="003C2C33" w:rsidRPr="00447097">
        <w:rPr>
          <w:rFonts w:ascii="Verdana" w:hAnsi="Verdana"/>
          <w:color w:val="1B1464"/>
          <w:sz w:val="20"/>
          <w:szCs w:val="20"/>
        </w:rPr>
        <w:t xml:space="preserve">UITGANGSPUNTEN VAN HET </w:t>
      </w:r>
      <w:r w:rsidR="00927F78" w:rsidRPr="00447097">
        <w:rPr>
          <w:rFonts w:ascii="Verdana" w:hAnsi="Verdana"/>
          <w:color w:val="1B1464"/>
          <w:sz w:val="20"/>
          <w:szCs w:val="20"/>
        </w:rPr>
        <w:t>HaROP</w:t>
      </w:r>
      <w:bookmarkEnd w:id="9"/>
    </w:p>
    <w:p w:rsidR="00B00568" w:rsidRPr="0002489B" w:rsidRDefault="00B00568" w:rsidP="00030CCA">
      <w:pPr>
        <w:pStyle w:val="Kop2"/>
        <w:rPr>
          <w:rFonts w:ascii="Verdana" w:hAnsi="Verdana"/>
          <w:sz w:val="20"/>
          <w:szCs w:val="20"/>
        </w:rPr>
      </w:pPr>
    </w:p>
    <w:p w:rsidR="00945B98" w:rsidRDefault="00945B98" w:rsidP="00030CCA">
      <w:pPr>
        <w:pStyle w:val="Kop2"/>
        <w:rPr>
          <w:rFonts w:ascii="Verdana" w:hAnsi="Verdana"/>
          <w:sz w:val="20"/>
          <w:szCs w:val="20"/>
        </w:rPr>
      </w:pPr>
      <w:bookmarkStart w:id="10" w:name="_Toc273459441"/>
    </w:p>
    <w:p w:rsidR="00B00568" w:rsidRPr="0002489B" w:rsidRDefault="00B00568" w:rsidP="00030CCA">
      <w:pPr>
        <w:pStyle w:val="Kop2"/>
        <w:rPr>
          <w:rFonts w:ascii="Verdana" w:hAnsi="Verdana"/>
          <w:sz w:val="20"/>
          <w:szCs w:val="20"/>
        </w:rPr>
      </w:pPr>
      <w:r w:rsidRPr="0002489B">
        <w:rPr>
          <w:rFonts w:ascii="Verdana" w:hAnsi="Verdana"/>
          <w:sz w:val="20"/>
          <w:szCs w:val="20"/>
        </w:rPr>
        <w:t>1.1 Organisatie van de rampenbestrijding en crisisbeheersing</w:t>
      </w:r>
      <w:bookmarkEnd w:id="10"/>
    </w:p>
    <w:p w:rsidR="00103576" w:rsidRPr="0002489B" w:rsidRDefault="00103576" w:rsidP="00030CCA">
      <w:pPr>
        <w:pStyle w:val="Tekstzonderopmaak"/>
        <w:spacing w:line="280" w:lineRule="atLeast"/>
        <w:rPr>
          <w:rFonts w:ascii="Verdana" w:hAnsi="Verdana"/>
          <w:lang w:eastAsia="zh-CN"/>
        </w:rPr>
      </w:pPr>
      <w:r w:rsidRPr="0002489B">
        <w:rPr>
          <w:rFonts w:ascii="Verdana" w:hAnsi="Verdana"/>
          <w:lang w:eastAsia="zh-CN"/>
        </w:rPr>
        <w:t xml:space="preserve">In deze paragraaf worden de relevante </w:t>
      </w:r>
      <w:r w:rsidR="00E538C0" w:rsidRPr="0002489B">
        <w:rPr>
          <w:rFonts w:ascii="Verdana" w:hAnsi="Verdana"/>
          <w:lang w:eastAsia="zh-CN"/>
        </w:rPr>
        <w:t>uitgangspunten van de rampenbestrijding en crisisbeheersing</w:t>
      </w:r>
      <w:r w:rsidRPr="0002489B">
        <w:rPr>
          <w:rFonts w:ascii="Verdana" w:hAnsi="Verdana"/>
          <w:lang w:eastAsia="zh-CN"/>
        </w:rPr>
        <w:t xml:space="preserve"> beschreven</w:t>
      </w:r>
      <w:r w:rsidR="00E538C0" w:rsidRPr="0002489B">
        <w:rPr>
          <w:rFonts w:ascii="Verdana" w:hAnsi="Verdana"/>
          <w:lang w:eastAsia="zh-CN"/>
        </w:rPr>
        <w:t xml:space="preserve">. </w:t>
      </w:r>
    </w:p>
    <w:p w:rsidR="00103576" w:rsidRPr="0002489B" w:rsidRDefault="00103576" w:rsidP="00030CCA">
      <w:pPr>
        <w:pStyle w:val="Tekstzonderopmaak"/>
        <w:spacing w:line="280" w:lineRule="atLeast"/>
        <w:rPr>
          <w:rFonts w:ascii="Verdana" w:hAnsi="Verdana"/>
          <w:lang w:eastAsia="zh-CN"/>
        </w:rPr>
      </w:pPr>
    </w:p>
    <w:p w:rsidR="00E538C0" w:rsidRPr="0002489B" w:rsidRDefault="00E538C0" w:rsidP="00030CCA">
      <w:pPr>
        <w:pStyle w:val="Tekstzonderopmaak"/>
        <w:spacing w:line="280" w:lineRule="atLeast"/>
        <w:rPr>
          <w:rFonts w:ascii="Verdana" w:hAnsi="Verdana"/>
          <w:i/>
          <w:lang w:eastAsia="zh-CN"/>
        </w:rPr>
      </w:pPr>
      <w:r w:rsidRPr="0002489B">
        <w:rPr>
          <w:rFonts w:ascii="Verdana" w:hAnsi="Verdana"/>
          <w:lang w:eastAsia="zh-CN"/>
        </w:rPr>
        <w:t>Tekstsuggestie:</w:t>
      </w:r>
    </w:p>
    <w:p w:rsidR="00B00568" w:rsidRPr="0002489B" w:rsidRDefault="00B00568" w:rsidP="00030CCA">
      <w:pPr>
        <w:pStyle w:val="Tekstzonderopmaak"/>
        <w:spacing w:line="280" w:lineRule="atLeast"/>
        <w:rPr>
          <w:rFonts w:ascii="Verdana" w:hAnsi="Verdana"/>
          <w:i/>
          <w:lang w:eastAsia="zh-CN"/>
        </w:rPr>
      </w:pPr>
      <w:r w:rsidRPr="0002489B">
        <w:rPr>
          <w:rFonts w:ascii="Verdana" w:hAnsi="Verdana"/>
          <w:i/>
          <w:lang w:eastAsia="zh-CN"/>
        </w:rPr>
        <w:t>In Nederland is de voorbereiding op de rampenbestrijding een verantwoordelijk</w:t>
      </w:r>
      <w:r w:rsidR="008A12D2" w:rsidRPr="0002489B">
        <w:rPr>
          <w:rFonts w:ascii="Verdana" w:hAnsi="Verdana"/>
          <w:i/>
          <w:lang w:eastAsia="zh-CN"/>
        </w:rPr>
        <w:softHyphen/>
      </w:r>
      <w:r w:rsidRPr="0002489B">
        <w:rPr>
          <w:rFonts w:ascii="Verdana" w:hAnsi="Verdana"/>
          <w:i/>
          <w:lang w:eastAsia="zh-CN"/>
        </w:rPr>
        <w:t>heid van de colleges van Burgemeester en Wethouders. De uitvoering– onder het ‘oppe</w:t>
      </w:r>
      <w:r w:rsidRPr="0002489B">
        <w:rPr>
          <w:rFonts w:ascii="Verdana" w:hAnsi="Verdana"/>
          <w:i/>
          <w:lang w:eastAsia="zh-CN"/>
        </w:rPr>
        <w:t>r</w:t>
      </w:r>
      <w:r w:rsidRPr="0002489B">
        <w:rPr>
          <w:rFonts w:ascii="Verdana" w:hAnsi="Verdana"/>
          <w:i/>
          <w:lang w:eastAsia="zh-CN"/>
        </w:rPr>
        <w:t>bevel’ van de burgemeester – is opgedragen aan de organisaties die ook veran</w:t>
      </w:r>
      <w:r w:rsidRPr="0002489B">
        <w:rPr>
          <w:rFonts w:ascii="Verdana" w:hAnsi="Verdana"/>
          <w:i/>
          <w:lang w:eastAsia="zh-CN"/>
        </w:rPr>
        <w:t>t</w:t>
      </w:r>
      <w:r w:rsidRPr="0002489B">
        <w:rPr>
          <w:rFonts w:ascii="Verdana" w:hAnsi="Verdana"/>
          <w:i/>
          <w:lang w:eastAsia="zh-CN"/>
        </w:rPr>
        <w:t xml:space="preserve">woordelijk zijn voor de reguliere, dagelijkse veiligheidszorg: gemeente, brandweer, politie en geneeskundige keten. </w:t>
      </w:r>
      <w:r w:rsidRPr="0002489B">
        <w:rPr>
          <w:rFonts w:ascii="Verdana" w:hAnsi="Verdana" w:cs="Times New Roman"/>
          <w:i/>
          <w:lang w:eastAsia="zh-CN"/>
        </w:rPr>
        <w:t xml:space="preserve">Om vanuit de overheid de voorbereiding </w:t>
      </w:r>
      <w:r w:rsidRPr="0002489B">
        <w:rPr>
          <w:rFonts w:ascii="Verdana" w:hAnsi="Verdana"/>
          <w:i/>
          <w:lang w:eastAsia="zh-CN"/>
        </w:rPr>
        <w:t>van de g</w:t>
      </w:r>
      <w:r w:rsidRPr="0002489B">
        <w:rPr>
          <w:rFonts w:ascii="Verdana" w:hAnsi="Verdana"/>
          <w:i/>
          <w:lang w:eastAsia="zh-CN"/>
        </w:rPr>
        <w:t>e</w:t>
      </w:r>
      <w:r w:rsidRPr="0002489B">
        <w:rPr>
          <w:rFonts w:ascii="Verdana" w:hAnsi="Verdana"/>
          <w:i/>
          <w:lang w:eastAsia="zh-CN"/>
        </w:rPr>
        <w:t xml:space="preserve">zondheidszorg </w:t>
      </w:r>
      <w:r w:rsidRPr="0002489B">
        <w:rPr>
          <w:rFonts w:ascii="Verdana" w:hAnsi="Verdana" w:cs="Times New Roman"/>
          <w:i/>
          <w:lang w:eastAsia="zh-CN"/>
        </w:rPr>
        <w:t xml:space="preserve">op rampen te coördineren is de GHOR in het leven geroepen: de </w:t>
      </w:r>
      <w:r w:rsidR="004C6B8D" w:rsidRPr="0002489B">
        <w:rPr>
          <w:rFonts w:ascii="Verdana" w:hAnsi="Verdana" w:cs="Times New Roman"/>
          <w:i/>
          <w:lang w:eastAsia="zh-CN"/>
        </w:rPr>
        <w:t>g</w:t>
      </w:r>
      <w:r w:rsidRPr="0002489B">
        <w:rPr>
          <w:rFonts w:ascii="Verdana" w:hAnsi="Verdana" w:cs="Times New Roman"/>
          <w:i/>
          <w:lang w:eastAsia="zh-CN"/>
        </w:rPr>
        <w:t>e</w:t>
      </w:r>
      <w:r w:rsidRPr="0002489B">
        <w:rPr>
          <w:rFonts w:ascii="Verdana" w:hAnsi="Verdana" w:cs="Times New Roman"/>
          <w:i/>
          <w:lang w:eastAsia="zh-CN"/>
        </w:rPr>
        <w:t xml:space="preserve">neeskundige </w:t>
      </w:r>
      <w:r w:rsidR="004C6B8D" w:rsidRPr="0002489B">
        <w:rPr>
          <w:rFonts w:ascii="Verdana" w:hAnsi="Verdana" w:cs="Times New Roman"/>
          <w:i/>
          <w:lang w:eastAsia="zh-CN"/>
        </w:rPr>
        <w:t>h</w:t>
      </w:r>
      <w:r w:rsidRPr="0002489B">
        <w:rPr>
          <w:rFonts w:ascii="Verdana" w:hAnsi="Verdana" w:cs="Times New Roman"/>
          <w:i/>
          <w:lang w:eastAsia="zh-CN"/>
        </w:rPr>
        <w:t>ulpverlening</w:t>
      </w:r>
      <w:r w:rsidR="004C6B8D" w:rsidRPr="0002489B">
        <w:rPr>
          <w:rFonts w:ascii="Verdana" w:hAnsi="Verdana" w:cs="Times New Roman"/>
          <w:i/>
          <w:lang w:eastAsia="zh-CN"/>
        </w:rPr>
        <w:t>sorganisatie</w:t>
      </w:r>
      <w:r w:rsidRPr="0002489B">
        <w:rPr>
          <w:rFonts w:ascii="Verdana" w:hAnsi="Verdana" w:cs="Times New Roman"/>
          <w:i/>
          <w:lang w:eastAsia="zh-CN"/>
        </w:rPr>
        <w:t xml:space="preserve"> </w:t>
      </w:r>
      <w:r w:rsidR="004C6B8D" w:rsidRPr="0002489B">
        <w:rPr>
          <w:rFonts w:ascii="Verdana" w:hAnsi="Verdana" w:cs="Times New Roman"/>
          <w:i/>
          <w:lang w:eastAsia="zh-CN"/>
        </w:rPr>
        <w:t>in de regio</w:t>
      </w:r>
      <w:r w:rsidRPr="0002489B">
        <w:rPr>
          <w:rFonts w:ascii="Verdana" w:hAnsi="Verdana" w:cs="Times New Roman"/>
          <w:i/>
          <w:lang w:eastAsia="zh-CN"/>
        </w:rPr>
        <w:t>. De GHOR vormt samen met de brandweer en meldkamer onderdeel van de veiligheidsregio, waarvan er in Nede</w:t>
      </w:r>
      <w:r w:rsidRPr="0002489B">
        <w:rPr>
          <w:rFonts w:ascii="Verdana" w:hAnsi="Verdana" w:cs="Times New Roman"/>
          <w:i/>
          <w:lang w:eastAsia="zh-CN"/>
        </w:rPr>
        <w:t>r</w:t>
      </w:r>
      <w:r w:rsidRPr="0002489B">
        <w:rPr>
          <w:rFonts w:ascii="Verdana" w:hAnsi="Verdana" w:cs="Times New Roman"/>
          <w:i/>
          <w:lang w:eastAsia="zh-CN"/>
        </w:rPr>
        <w:t xml:space="preserve">land 25 zijn. In sommige regio’s is ook de GGD onderdeel van deze organisatie. </w:t>
      </w:r>
    </w:p>
    <w:p w:rsidR="00AF527A" w:rsidRPr="0002489B" w:rsidRDefault="00AF527A" w:rsidP="00030CCA">
      <w:pPr>
        <w:pStyle w:val="Tekstzonderopmaak"/>
        <w:spacing w:line="280" w:lineRule="atLeast"/>
        <w:rPr>
          <w:rFonts w:ascii="Verdana" w:hAnsi="Verdana"/>
          <w:i/>
          <w:lang w:eastAsia="zh-CN"/>
        </w:rPr>
      </w:pPr>
    </w:p>
    <w:p w:rsidR="00AF527A" w:rsidRPr="0002489B" w:rsidRDefault="00AF527A" w:rsidP="00030CCA">
      <w:pPr>
        <w:pStyle w:val="Tekstzonderopmaak"/>
        <w:spacing w:line="280" w:lineRule="atLeast"/>
        <w:rPr>
          <w:rFonts w:ascii="Verdana" w:hAnsi="Verdana"/>
          <w:b/>
          <w:i/>
          <w:lang w:eastAsia="zh-CN"/>
        </w:rPr>
      </w:pPr>
      <w:r w:rsidRPr="0002489B">
        <w:rPr>
          <w:rFonts w:ascii="Verdana" w:hAnsi="Verdana"/>
          <w:b/>
          <w:i/>
          <w:lang w:eastAsia="zh-CN"/>
        </w:rPr>
        <w:t>GHOR</w:t>
      </w:r>
    </w:p>
    <w:p w:rsidR="00B00568" w:rsidRPr="0002489B" w:rsidRDefault="00B00568" w:rsidP="00030CCA">
      <w:pPr>
        <w:pStyle w:val="Tekstzonderopmaak"/>
        <w:spacing w:line="280" w:lineRule="atLeast"/>
        <w:rPr>
          <w:rFonts w:ascii="Verdana" w:hAnsi="Verdana"/>
          <w:i/>
          <w:lang w:eastAsia="zh-CN"/>
        </w:rPr>
      </w:pPr>
      <w:r w:rsidRPr="0002489B">
        <w:rPr>
          <w:rFonts w:ascii="Verdana" w:hAnsi="Verdana"/>
          <w:i/>
          <w:lang w:eastAsia="zh-CN"/>
        </w:rPr>
        <w:t xml:space="preserve">De GHOR is verantwoordelijk voor de </w:t>
      </w:r>
      <w:r w:rsidRPr="0002489B">
        <w:rPr>
          <w:rFonts w:ascii="Verdana" w:hAnsi="Verdana"/>
          <w:i/>
          <w:iCs/>
          <w:lang w:eastAsia="zh-CN"/>
        </w:rPr>
        <w:t>coördinatie</w:t>
      </w:r>
      <w:r w:rsidRPr="0002489B">
        <w:rPr>
          <w:rFonts w:ascii="Verdana" w:hAnsi="Verdana"/>
          <w:i/>
          <w:lang w:eastAsia="zh-CN"/>
        </w:rPr>
        <w:t xml:space="preserve"> van de voorbereiding en uitvoering van drie processen:</w:t>
      </w:r>
    </w:p>
    <w:p w:rsidR="00B00568" w:rsidRPr="0002489B" w:rsidRDefault="00B00568" w:rsidP="00030CCA">
      <w:pPr>
        <w:numPr>
          <w:ilvl w:val="0"/>
          <w:numId w:val="2"/>
        </w:numPr>
        <w:spacing w:line="280" w:lineRule="atLeast"/>
        <w:rPr>
          <w:rFonts w:ascii="Verdana" w:hAnsi="Verdana"/>
          <w:i/>
          <w:sz w:val="20"/>
          <w:szCs w:val="20"/>
        </w:rPr>
      </w:pPr>
      <w:r w:rsidRPr="0002489B">
        <w:rPr>
          <w:rFonts w:ascii="Verdana" w:hAnsi="Verdana"/>
          <w:i/>
          <w:sz w:val="20"/>
          <w:szCs w:val="20"/>
        </w:rPr>
        <w:t xml:space="preserve">De </w:t>
      </w:r>
      <w:r w:rsidRPr="0002489B">
        <w:rPr>
          <w:rFonts w:ascii="Verdana" w:hAnsi="Verdana"/>
          <w:i/>
          <w:iCs/>
          <w:sz w:val="20"/>
          <w:szCs w:val="20"/>
        </w:rPr>
        <w:t xml:space="preserve">opgeschaalde </w:t>
      </w:r>
      <w:r w:rsidR="00BF503B" w:rsidRPr="0002489B">
        <w:rPr>
          <w:rFonts w:ascii="Verdana" w:hAnsi="Verdana"/>
          <w:i/>
          <w:iCs/>
          <w:sz w:val="20"/>
          <w:szCs w:val="20"/>
        </w:rPr>
        <w:t>acute zorg</w:t>
      </w:r>
      <w:r w:rsidRPr="0002489B">
        <w:rPr>
          <w:rFonts w:ascii="Verdana" w:hAnsi="Verdana"/>
          <w:i/>
          <w:sz w:val="20"/>
          <w:szCs w:val="20"/>
        </w:rPr>
        <w:t>. Dit proces omvat het geheel van extra- en intram</w:t>
      </w:r>
      <w:r w:rsidRPr="0002489B">
        <w:rPr>
          <w:rFonts w:ascii="Verdana" w:hAnsi="Verdana"/>
          <w:i/>
          <w:sz w:val="20"/>
          <w:szCs w:val="20"/>
        </w:rPr>
        <w:t>u</w:t>
      </w:r>
      <w:r w:rsidRPr="0002489B">
        <w:rPr>
          <w:rFonts w:ascii="Verdana" w:hAnsi="Verdana"/>
          <w:i/>
          <w:sz w:val="20"/>
          <w:szCs w:val="20"/>
        </w:rPr>
        <w:t>rale zorg aan somatische slachtoffers van rampen en zware ongevallen, die gel</w:t>
      </w:r>
      <w:r w:rsidRPr="0002489B">
        <w:rPr>
          <w:rFonts w:ascii="Verdana" w:hAnsi="Verdana"/>
          <w:i/>
          <w:sz w:val="20"/>
          <w:szCs w:val="20"/>
        </w:rPr>
        <w:t>e</w:t>
      </w:r>
      <w:r w:rsidRPr="0002489B">
        <w:rPr>
          <w:rFonts w:ascii="Verdana" w:hAnsi="Verdana"/>
          <w:i/>
          <w:sz w:val="20"/>
          <w:szCs w:val="20"/>
        </w:rPr>
        <w:t xml:space="preserve">verd wordt door de reguliere keten van acute zorg. </w:t>
      </w:r>
    </w:p>
    <w:p w:rsidR="00B00568" w:rsidRPr="0002489B" w:rsidRDefault="00B00568" w:rsidP="00030CCA">
      <w:pPr>
        <w:spacing w:line="280" w:lineRule="atLeast"/>
        <w:rPr>
          <w:rFonts w:ascii="Verdana" w:hAnsi="Verdana"/>
          <w:i/>
          <w:sz w:val="20"/>
          <w:szCs w:val="20"/>
        </w:rPr>
      </w:pPr>
    </w:p>
    <w:p w:rsidR="00B00568" w:rsidRPr="0002489B" w:rsidRDefault="00B00568" w:rsidP="00030CCA">
      <w:pPr>
        <w:numPr>
          <w:ilvl w:val="0"/>
          <w:numId w:val="2"/>
        </w:numPr>
        <w:spacing w:line="280" w:lineRule="atLeast"/>
        <w:rPr>
          <w:rFonts w:ascii="Verdana" w:hAnsi="Verdana"/>
          <w:i/>
          <w:sz w:val="20"/>
          <w:szCs w:val="20"/>
        </w:rPr>
      </w:pPr>
      <w:r w:rsidRPr="0002489B">
        <w:rPr>
          <w:rFonts w:ascii="Verdana" w:hAnsi="Verdana"/>
          <w:i/>
          <w:sz w:val="20"/>
          <w:szCs w:val="20"/>
        </w:rPr>
        <w:t xml:space="preserve">De </w:t>
      </w:r>
      <w:r w:rsidRPr="0002489B">
        <w:rPr>
          <w:rFonts w:ascii="Verdana" w:hAnsi="Verdana"/>
          <w:i/>
          <w:iCs/>
          <w:sz w:val="20"/>
          <w:szCs w:val="20"/>
        </w:rPr>
        <w:t>Psychosociale Hulpverlening bij Ongevallen en Rampen</w:t>
      </w:r>
      <w:r w:rsidRPr="0002489B">
        <w:rPr>
          <w:rFonts w:ascii="Verdana" w:hAnsi="Verdana"/>
          <w:i/>
          <w:sz w:val="20"/>
          <w:szCs w:val="20"/>
        </w:rPr>
        <w:t xml:space="preserve"> (PSHOR). Dit proces omvat de psychosociale nazorg aan getraumatiseerde slachtoffers van rampen en zware ongevallen, die primair geleverd wordt door de instellingen voor Geesteli</w:t>
      </w:r>
      <w:r w:rsidRPr="0002489B">
        <w:rPr>
          <w:rFonts w:ascii="Verdana" w:hAnsi="Verdana"/>
          <w:i/>
          <w:sz w:val="20"/>
          <w:szCs w:val="20"/>
        </w:rPr>
        <w:t>j</w:t>
      </w:r>
      <w:r w:rsidRPr="0002489B">
        <w:rPr>
          <w:rFonts w:ascii="Verdana" w:hAnsi="Verdana"/>
          <w:i/>
          <w:sz w:val="20"/>
          <w:szCs w:val="20"/>
        </w:rPr>
        <w:t>ke Gezondheidszorg (GGZ), Slachtofferhulp, maatschappelijk werk en ook de huisartsen.</w:t>
      </w:r>
    </w:p>
    <w:p w:rsidR="00B00568" w:rsidRPr="0002489B" w:rsidRDefault="00B00568" w:rsidP="00030CCA">
      <w:pPr>
        <w:spacing w:line="280" w:lineRule="atLeast"/>
        <w:rPr>
          <w:rFonts w:ascii="Verdana" w:hAnsi="Verdana"/>
          <w:i/>
          <w:sz w:val="20"/>
          <w:szCs w:val="20"/>
        </w:rPr>
      </w:pPr>
    </w:p>
    <w:p w:rsidR="00B00568" w:rsidRPr="0002489B" w:rsidRDefault="00B00568" w:rsidP="00030CCA">
      <w:pPr>
        <w:numPr>
          <w:ilvl w:val="0"/>
          <w:numId w:val="2"/>
        </w:numPr>
        <w:spacing w:line="280" w:lineRule="atLeast"/>
        <w:rPr>
          <w:rFonts w:ascii="Verdana" w:hAnsi="Verdana"/>
          <w:i/>
          <w:sz w:val="20"/>
          <w:szCs w:val="20"/>
        </w:rPr>
      </w:pPr>
      <w:r w:rsidRPr="0002489B">
        <w:rPr>
          <w:rFonts w:ascii="Verdana" w:hAnsi="Verdana"/>
          <w:i/>
          <w:sz w:val="20"/>
          <w:szCs w:val="20"/>
        </w:rPr>
        <w:t xml:space="preserve">De </w:t>
      </w:r>
      <w:r w:rsidRPr="0002489B">
        <w:rPr>
          <w:rFonts w:ascii="Verdana" w:hAnsi="Verdana"/>
          <w:i/>
          <w:iCs/>
          <w:sz w:val="20"/>
          <w:szCs w:val="20"/>
        </w:rPr>
        <w:t>Preventieve Openbare Gezondheidszorg</w:t>
      </w:r>
      <w:r w:rsidRPr="0002489B">
        <w:rPr>
          <w:rFonts w:ascii="Verdana" w:hAnsi="Verdana"/>
          <w:i/>
          <w:sz w:val="20"/>
          <w:szCs w:val="20"/>
        </w:rPr>
        <w:t xml:space="preserve"> (POG). Dit proces is gericht op b</w:t>
      </w:r>
      <w:r w:rsidRPr="0002489B">
        <w:rPr>
          <w:rFonts w:ascii="Verdana" w:hAnsi="Verdana"/>
          <w:i/>
          <w:sz w:val="20"/>
          <w:szCs w:val="20"/>
        </w:rPr>
        <w:t>e</w:t>
      </w:r>
      <w:r w:rsidRPr="0002489B">
        <w:rPr>
          <w:rFonts w:ascii="Verdana" w:hAnsi="Verdana"/>
          <w:i/>
          <w:sz w:val="20"/>
          <w:szCs w:val="20"/>
        </w:rPr>
        <w:t>scherming van de volksgezondheid bij ongevallen en rampen met gevaar voor mens en milieu om zo (extra) gewonden of verergering van letsel te voorkomen. Dit deelproces is niet gericht op individuele behandeling maar op het nemen van preventieve en beschermende maatregelen en advisering aan de spoedeisende medische hulpverlening over bescherming, ontsmetting en behandelwijzen. Het betreft incidenten met gevaarlijke stoffen van chemische, biologische, radiol</w:t>
      </w:r>
      <w:r w:rsidRPr="0002489B">
        <w:rPr>
          <w:rFonts w:ascii="Verdana" w:hAnsi="Verdana"/>
          <w:i/>
          <w:sz w:val="20"/>
          <w:szCs w:val="20"/>
        </w:rPr>
        <w:t>o</w:t>
      </w:r>
      <w:r w:rsidRPr="0002489B">
        <w:rPr>
          <w:rFonts w:ascii="Verdana" w:hAnsi="Verdana"/>
          <w:i/>
          <w:sz w:val="20"/>
          <w:szCs w:val="20"/>
        </w:rPr>
        <w:t>gische en nucleaire aard (CBRN), waaronder ook grootschalige infectieziekte-uitbraken. De adviescapaciteit wordt daarbij primair geleverd door de GHOR, de GGD en het Rijksinstituut voor Volksgezondheid en Milieu (RIVM).</w:t>
      </w:r>
    </w:p>
    <w:p w:rsidR="00B00568" w:rsidRPr="0002489B" w:rsidRDefault="00B00568" w:rsidP="00030CCA">
      <w:pPr>
        <w:pStyle w:val="Inhopg1"/>
        <w:tabs>
          <w:tab w:val="clear" w:pos="720"/>
          <w:tab w:val="clear" w:pos="9062"/>
        </w:tabs>
        <w:spacing w:before="0" w:after="0"/>
        <w:rPr>
          <w:rFonts w:ascii="Verdana" w:hAnsi="Verdana" w:cs="Times New Roman"/>
          <w:i/>
          <w:sz w:val="20"/>
          <w:lang w:eastAsia="zh-CN"/>
        </w:rPr>
      </w:pPr>
    </w:p>
    <w:p w:rsidR="00B00568" w:rsidRPr="0002489B" w:rsidRDefault="00B00568" w:rsidP="00030CCA">
      <w:pPr>
        <w:spacing w:line="280" w:lineRule="atLeast"/>
        <w:rPr>
          <w:rFonts w:ascii="Verdana" w:hAnsi="Verdana" w:cs="Times New Roman"/>
          <w:i/>
          <w:sz w:val="20"/>
          <w:szCs w:val="20"/>
          <w:lang w:eastAsia="zh-CN"/>
        </w:rPr>
      </w:pPr>
      <w:r w:rsidRPr="0002489B">
        <w:rPr>
          <w:rFonts w:ascii="Verdana" w:hAnsi="Verdana" w:cs="Times New Roman"/>
          <w:i/>
          <w:sz w:val="20"/>
          <w:szCs w:val="20"/>
          <w:lang w:eastAsia="zh-CN"/>
        </w:rPr>
        <w:t xml:space="preserve">De coördinatierol van de GHOR heeft alleen betrekking op rampen en crises. Voor de </w:t>
      </w:r>
      <w:r w:rsidRPr="0002489B">
        <w:rPr>
          <w:rFonts w:ascii="Verdana" w:hAnsi="Verdana" w:cs="Times New Roman"/>
          <w:i/>
          <w:iCs/>
          <w:sz w:val="20"/>
          <w:szCs w:val="20"/>
          <w:lang w:eastAsia="zh-CN"/>
        </w:rPr>
        <w:t>dagelijkse</w:t>
      </w:r>
      <w:r w:rsidRPr="0002489B">
        <w:rPr>
          <w:rFonts w:ascii="Verdana" w:hAnsi="Verdana" w:cs="Times New Roman"/>
          <w:i/>
          <w:sz w:val="20"/>
          <w:szCs w:val="20"/>
          <w:lang w:eastAsia="zh-CN"/>
        </w:rPr>
        <w:t xml:space="preserve"> acute zorg, psychosociale hulpverlening en openbare gezondheidszorg gelden andere coördinatie</w:t>
      </w:r>
      <w:r w:rsidRPr="0002489B">
        <w:rPr>
          <w:rFonts w:ascii="Verdana" w:hAnsi="Verdana" w:cs="Times New Roman"/>
          <w:i/>
          <w:sz w:val="20"/>
          <w:szCs w:val="20"/>
          <w:lang w:eastAsia="zh-CN"/>
        </w:rPr>
        <w:softHyphen/>
        <w:t>mechanismen. In de acute zorg vervullen bijvoorbeeld de traumacentra een coördinatierol. Voor de openbare gezondheids</w:t>
      </w:r>
      <w:r w:rsidRPr="0002489B">
        <w:rPr>
          <w:rFonts w:ascii="Verdana" w:hAnsi="Verdana" w:cs="Times New Roman"/>
          <w:i/>
          <w:sz w:val="20"/>
          <w:szCs w:val="20"/>
          <w:lang w:eastAsia="zh-CN"/>
        </w:rPr>
        <w:softHyphen/>
        <w:t>zorg is deze rol in de Wet Publieke Gezondheidszorg opgedragen aan de GGD. Om deze verant</w:t>
      </w:r>
      <w:r w:rsidRPr="0002489B">
        <w:rPr>
          <w:rFonts w:ascii="Verdana" w:hAnsi="Verdana" w:cs="Times New Roman"/>
          <w:i/>
          <w:sz w:val="20"/>
          <w:szCs w:val="20"/>
          <w:lang w:eastAsia="zh-CN"/>
        </w:rPr>
        <w:softHyphen/>
        <w:t>woordelijk</w:t>
      </w:r>
      <w:r w:rsidRPr="0002489B">
        <w:rPr>
          <w:rFonts w:ascii="Verdana" w:hAnsi="Verdana" w:cs="Times New Roman"/>
          <w:i/>
          <w:sz w:val="20"/>
          <w:szCs w:val="20"/>
          <w:lang w:eastAsia="zh-CN"/>
        </w:rPr>
        <w:softHyphen/>
      </w:r>
      <w:r w:rsidRPr="0002489B">
        <w:rPr>
          <w:rFonts w:ascii="Verdana" w:hAnsi="Verdana" w:cs="Times New Roman"/>
          <w:i/>
          <w:sz w:val="20"/>
          <w:szCs w:val="20"/>
          <w:lang w:eastAsia="zh-CN"/>
        </w:rPr>
        <w:lastRenderedPageBreak/>
        <w:t>heden duidelijk te kunnen scheiden, wordt in GHOR-termen een ramp of crises ged</w:t>
      </w:r>
      <w:r w:rsidRPr="0002489B">
        <w:rPr>
          <w:rFonts w:ascii="Verdana" w:hAnsi="Verdana" w:cs="Times New Roman"/>
          <w:i/>
          <w:sz w:val="20"/>
          <w:szCs w:val="20"/>
          <w:lang w:eastAsia="zh-CN"/>
        </w:rPr>
        <w:t>e</w:t>
      </w:r>
      <w:r w:rsidRPr="0002489B">
        <w:rPr>
          <w:rFonts w:ascii="Verdana" w:hAnsi="Verdana" w:cs="Times New Roman"/>
          <w:i/>
          <w:sz w:val="20"/>
          <w:szCs w:val="20"/>
          <w:lang w:eastAsia="zh-CN"/>
        </w:rPr>
        <w:t xml:space="preserve">finieerd als </w:t>
      </w:r>
      <w:r w:rsidRPr="0002489B">
        <w:rPr>
          <w:rFonts w:ascii="Verdana" w:hAnsi="Verdana" w:cs="Times New Roman"/>
          <w:i/>
          <w:iCs/>
          <w:sz w:val="20"/>
          <w:szCs w:val="20"/>
          <w:lang w:eastAsia="zh-CN"/>
        </w:rPr>
        <w:t>een acute disbalans tussen zorgvraag en zorgaanbod</w:t>
      </w:r>
      <w:r w:rsidRPr="0002489B">
        <w:rPr>
          <w:rFonts w:ascii="Verdana" w:hAnsi="Verdana" w:cs="Times New Roman"/>
          <w:i/>
          <w:sz w:val="20"/>
          <w:szCs w:val="20"/>
          <w:lang w:eastAsia="zh-CN"/>
        </w:rPr>
        <w:t xml:space="preserve">. </w:t>
      </w:r>
      <w:r w:rsidRPr="0002489B">
        <w:rPr>
          <w:rFonts w:ascii="Verdana" w:hAnsi="Verdana"/>
          <w:i/>
          <w:sz w:val="20"/>
          <w:szCs w:val="20"/>
          <w:lang w:eastAsia="zh-CN"/>
        </w:rPr>
        <w:t>De coördinatierol van de GHOR richt zich aldus zowel op het realiseren van een samenhangende hul</w:t>
      </w:r>
      <w:r w:rsidRPr="0002489B">
        <w:rPr>
          <w:rFonts w:ascii="Verdana" w:hAnsi="Verdana"/>
          <w:i/>
          <w:sz w:val="20"/>
          <w:szCs w:val="20"/>
          <w:lang w:eastAsia="zh-CN"/>
        </w:rPr>
        <w:t>p</w:t>
      </w:r>
      <w:r w:rsidRPr="0002489B">
        <w:rPr>
          <w:rFonts w:ascii="Verdana" w:hAnsi="Verdana"/>
          <w:i/>
          <w:sz w:val="20"/>
          <w:szCs w:val="20"/>
          <w:lang w:eastAsia="zh-CN"/>
        </w:rPr>
        <w:t xml:space="preserve">verleningsketen voor </w:t>
      </w:r>
      <w:r w:rsidRPr="0002489B">
        <w:rPr>
          <w:rFonts w:ascii="Verdana" w:hAnsi="Verdana" w:cs="Times New Roman"/>
          <w:i/>
          <w:sz w:val="20"/>
          <w:szCs w:val="20"/>
          <w:lang w:eastAsia="zh-CN"/>
        </w:rPr>
        <w:t>incidenten met een groot aantal slachtoffers die zorgen voor een grote zorg</w:t>
      </w:r>
      <w:r w:rsidRPr="0002489B">
        <w:rPr>
          <w:rFonts w:ascii="Verdana" w:hAnsi="Verdana" w:cs="Times New Roman"/>
          <w:i/>
          <w:iCs/>
          <w:sz w:val="20"/>
          <w:szCs w:val="20"/>
          <w:lang w:eastAsia="zh-CN"/>
        </w:rPr>
        <w:t>vraag</w:t>
      </w:r>
      <w:r w:rsidRPr="0002489B">
        <w:rPr>
          <w:rFonts w:ascii="Verdana" w:hAnsi="Verdana" w:cs="Times New Roman"/>
          <w:i/>
          <w:sz w:val="20"/>
          <w:szCs w:val="20"/>
          <w:lang w:eastAsia="zh-CN"/>
        </w:rPr>
        <w:t xml:space="preserve">, als op zorgcontinuïteit bij </w:t>
      </w:r>
      <w:r w:rsidRPr="0002489B">
        <w:rPr>
          <w:rFonts w:ascii="Verdana" w:hAnsi="Verdana"/>
          <w:i/>
          <w:sz w:val="20"/>
          <w:szCs w:val="20"/>
          <w:lang w:eastAsia="zh-CN"/>
        </w:rPr>
        <w:t xml:space="preserve">(langdurige) </w:t>
      </w:r>
      <w:r w:rsidRPr="0002489B">
        <w:rPr>
          <w:rFonts w:ascii="Verdana" w:hAnsi="Verdana" w:cs="Times New Roman"/>
          <w:i/>
          <w:sz w:val="20"/>
          <w:szCs w:val="20"/>
          <w:lang w:eastAsia="zh-CN"/>
        </w:rPr>
        <w:t>crises, zoals stroomui</w:t>
      </w:r>
      <w:r w:rsidRPr="0002489B">
        <w:rPr>
          <w:rFonts w:ascii="Verdana" w:hAnsi="Verdana" w:cs="Times New Roman"/>
          <w:i/>
          <w:sz w:val="20"/>
          <w:szCs w:val="20"/>
          <w:lang w:eastAsia="zh-CN"/>
        </w:rPr>
        <w:t>t</w:t>
      </w:r>
      <w:r w:rsidRPr="0002489B">
        <w:rPr>
          <w:rFonts w:ascii="Verdana" w:hAnsi="Verdana" w:cs="Times New Roman"/>
          <w:i/>
          <w:sz w:val="20"/>
          <w:szCs w:val="20"/>
          <w:lang w:eastAsia="zh-CN"/>
        </w:rPr>
        <w:t>val of personeelsuitval, die het zorg</w:t>
      </w:r>
      <w:r w:rsidRPr="0002489B">
        <w:rPr>
          <w:rFonts w:ascii="Verdana" w:hAnsi="Verdana" w:cs="Times New Roman"/>
          <w:i/>
          <w:iCs/>
          <w:sz w:val="20"/>
          <w:szCs w:val="20"/>
          <w:lang w:eastAsia="zh-CN"/>
        </w:rPr>
        <w:t>aanbod</w:t>
      </w:r>
      <w:r w:rsidRPr="0002489B">
        <w:rPr>
          <w:rFonts w:ascii="Verdana" w:hAnsi="Verdana" w:cs="Times New Roman"/>
          <w:i/>
          <w:sz w:val="20"/>
          <w:szCs w:val="20"/>
          <w:lang w:eastAsia="zh-CN"/>
        </w:rPr>
        <w:t xml:space="preserve"> beïnvloeden.</w:t>
      </w:r>
    </w:p>
    <w:p w:rsidR="00AF527A" w:rsidRPr="0002489B" w:rsidRDefault="00AF527A" w:rsidP="00030CCA">
      <w:pPr>
        <w:spacing w:line="280" w:lineRule="atLeast"/>
        <w:rPr>
          <w:rFonts w:ascii="Verdana" w:hAnsi="Verdana"/>
          <w:i/>
          <w:sz w:val="20"/>
          <w:szCs w:val="20"/>
          <w:lang w:eastAsia="zh-CN"/>
        </w:rPr>
      </w:pPr>
    </w:p>
    <w:p w:rsidR="00B00568" w:rsidRPr="0002489B" w:rsidRDefault="0041726F" w:rsidP="00030CCA">
      <w:pPr>
        <w:pStyle w:val="Kop2"/>
        <w:rPr>
          <w:rFonts w:ascii="Verdana" w:hAnsi="Verdana"/>
          <w:sz w:val="20"/>
          <w:szCs w:val="20"/>
        </w:rPr>
      </w:pPr>
      <w:bookmarkStart w:id="11" w:name="_Toc273459442"/>
      <w:r w:rsidRPr="0002489B">
        <w:rPr>
          <w:rFonts w:ascii="Verdana" w:hAnsi="Verdana"/>
          <w:sz w:val="20"/>
          <w:szCs w:val="20"/>
        </w:rPr>
        <w:t xml:space="preserve">1.2 </w:t>
      </w:r>
      <w:r w:rsidR="00B00568" w:rsidRPr="0002489B">
        <w:rPr>
          <w:rFonts w:ascii="Verdana" w:hAnsi="Verdana"/>
          <w:sz w:val="20"/>
          <w:szCs w:val="20"/>
        </w:rPr>
        <w:t>Wettelijk kader</w:t>
      </w:r>
      <w:bookmarkEnd w:id="11"/>
    </w:p>
    <w:p w:rsidR="00103576" w:rsidRPr="0002489B" w:rsidRDefault="00103576" w:rsidP="00030CCA">
      <w:pPr>
        <w:pStyle w:val="Tekstzonderopmaak"/>
        <w:spacing w:line="280" w:lineRule="atLeast"/>
        <w:rPr>
          <w:rFonts w:ascii="Verdana" w:hAnsi="Verdana"/>
          <w:lang w:eastAsia="zh-CN"/>
        </w:rPr>
      </w:pPr>
      <w:r w:rsidRPr="0002489B">
        <w:rPr>
          <w:rFonts w:ascii="Verdana" w:hAnsi="Verdana"/>
          <w:lang w:eastAsia="zh-CN"/>
        </w:rPr>
        <w:t xml:space="preserve">In deze paragraaf wordt </w:t>
      </w:r>
      <w:r w:rsidR="0041726F" w:rsidRPr="0002489B">
        <w:rPr>
          <w:rFonts w:ascii="Verdana" w:hAnsi="Verdana"/>
          <w:lang w:eastAsia="zh-CN"/>
        </w:rPr>
        <w:t>de relevante wet- en regelgeving</w:t>
      </w:r>
      <w:r w:rsidRPr="0002489B">
        <w:rPr>
          <w:rFonts w:ascii="Verdana" w:hAnsi="Verdana"/>
          <w:lang w:eastAsia="zh-CN"/>
        </w:rPr>
        <w:t xml:space="preserve"> beschreven</w:t>
      </w:r>
      <w:r w:rsidR="0041726F" w:rsidRPr="0002489B">
        <w:rPr>
          <w:rFonts w:ascii="Verdana" w:hAnsi="Verdana"/>
          <w:lang w:eastAsia="zh-CN"/>
        </w:rPr>
        <w:t xml:space="preserve">. </w:t>
      </w:r>
    </w:p>
    <w:p w:rsidR="00103576" w:rsidRPr="0002489B" w:rsidRDefault="00103576" w:rsidP="00030CCA">
      <w:pPr>
        <w:pStyle w:val="Tekstzonderopmaak"/>
        <w:spacing w:line="280" w:lineRule="atLeast"/>
        <w:rPr>
          <w:rFonts w:ascii="Verdana" w:hAnsi="Verdana"/>
          <w:lang w:eastAsia="zh-CN"/>
        </w:rPr>
      </w:pPr>
    </w:p>
    <w:p w:rsidR="0041726F" w:rsidRPr="0002489B" w:rsidRDefault="0041726F" w:rsidP="00030CCA">
      <w:pPr>
        <w:pStyle w:val="Tekstzonderopmaak"/>
        <w:spacing w:line="280" w:lineRule="atLeast"/>
        <w:rPr>
          <w:rFonts w:ascii="Verdana" w:hAnsi="Verdana"/>
          <w:lang w:eastAsia="zh-CN"/>
        </w:rPr>
      </w:pPr>
      <w:r w:rsidRPr="0002489B">
        <w:rPr>
          <w:rFonts w:ascii="Verdana" w:hAnsi="Verdana"/>
          <w:lang w:eastAsia="zh-CN"/>
        </w:rPr>
        <w:t>Tekstsuggestie:</w:t>
      </w:r>
    </w:p>
    <w:p w:rsidR="00B00568" w:rsidRPr="0002489B" w:rsidRDefault="00B00568" w:rsidP="00030CCA">
      <w:pPr>
        <w:spacing w:line="280" w:lineRule="atLeast"/>
        <w:rPr>
          <w:rFonts w:ascii="Verdana" w:hAnsi="Verdana"/>
          <w:i/>
          <w:sz w:val="20"/>
          <w:szCs w:val="20"/>
        </w:rPr>
      </w:pPr>
      <w:r w:rsidRPr="0002489B">
        <w:rPr>
          <w:rFonts w:ascii="Verdana" w:hAnsi="Verdana"/>
          <w:i/>
          <w:sz w:val="20"/>
          <w:szCs w:val="20"/>
        </w:rPr>
        <w:t>Wet veiligheidsregio’s</w:t>
      </w:r>
    </w:p>
    <w:p w:rsidR="00B00568" w:rsidRPr="0002489B" w:rsidRDefault="00103576" w:rsidP="00030CCA">
      <w:pPr>
        <w:spacing w:line="280" w:lineRule="atLeast"/>
        <w:rPr>
          <w:rFonts w:ascii="Verdana" w:hAnsi="Verdana" w:cs="Times New Roman"/>
          <w:i/>
          <w:sz w:val="20"/>
          <w:szCs w:val="20"/>
          <w:lang w:eastAsia="zh-CN"/>
        </w:rPr>
      </w:pPr>
      <w:r w:rsidRPr="0002489B">
        <w:rPr>
          <w:rFonts w:ascii="Verdana" w:hAnsi="Verdana"/>
          <w:i/>
          <w:sz w:val="20"/>
          <w:szCs w:val="20"/>
        </w:rPr>
        <w:t>In de Wet V</w:t>
      </w:r>
      <w:r w:rsidR="00B00568" w:rsidRPr="0002489B">
        <w:rPr>
          <w:rFonts w:ascii="Verdana" w:hAnsi="Verdana"/>
          <w:i/>
          <w:sz w:val="20"/>
          <w:szCs w:val="20"/>
        </w:rPr>
        <w:t xml:space="preserve">eiligheidsregio’s </w:t>
      </w:r>
      <w:r w:rsidRPr="0002489B">
        <w:rPr>
          <w:rFonts w:ascii="Verdana" w:hAnsi="Verdana"/>
          <w:i/>
          <w:sz w:val="20"/>
          <w:szCs w:val="20"/>
        </w:rPr>
        <w:t>is</w:t>
      </w:r>
      <w:r w:rsidR="00B00568" w:rsidRPr="0002489B">
        <w:rPr>
          <w:rFonts w:ascii="Verdana" w:hAnsi="Verdana"/>
          <w:i/>
          <w:sz w:val="20"/>
          <w:szCs w:val="20"/>
        </w:rPr>
        <w:t xml:space="preserve"> de verantwoordelijkheid van zorginstellingen en ind</w:t>
      </w:r>
      <w:r w:rsidR="00B00568" w:rsidRPr="0002489B">
        <w:rPr>
          <w:rFonts w:ascii="Verdana" w:hAnsi="Verdana"/>
          <w:i/>
          <w:sz w:val="20"/>
          <w:szCs w:val="20"/>
        </w:rPr>
        <w:t>i</w:t>
      </w:r>
      <w:r w:rsidR="00B00568" w:rsidRPr="0002489B">
        <w:rPr>
          <w:rFonts w:ascii="Verdana" w:hAnsi="Verdana"/>
          <w:i/>
          <w:sz w:val="20"/>
          <w:szCs w:val="20"/>
        </w:rPr>
        <w:t xml:space="preserve">viduele hulpverleners ten aanzien van rampen en crises uitgewerkt. In artikel </w:t>
      </w:r>
      <w:r w:rsidR="00AD2A75" w:rsidRPr="0002489B">
        <w:rPr>
          <w:rFonts w:ascii="Verdana" w:hAnsi="Verdana"/>
          <w:i/>
          <w:sz w:val="20"/>
          <w:szCs w:val="20"/>
        </w:rPr>
        <w:t>33</w:t>
      </w:r>
      <w:r w:rsidR="00B00568" w:rsidRPr="0002489B">
        <w:rPr>
          <w:rFonts w:ascii="Verdana" w:hAnsi="Verdana"/>
          <w:i/>
          <w:sz w:val="20"/>
          <w:szCs w:val="20"/>
        </w:rPr>
        <w:t xml:space="preserve">, eerste lid van </w:t>
      </w:r>
      <w:r w:rsidR="00AD2A75" w:rsidRPr="0002489B">
        <w:rPr>
          <w:rFonts w:ascii="Verdana" w:hAnsi="Verdana"/>
          <w:i/>
          <w:sz w:val="20"/>
          <w:szCs w:val="20"/>
        </w:rPr>
        <w:t xml:space="preserve">de wet </w:t>
      </w:r>
      <w:r w:rsidR="00B00568" w:rsidRPr="0002489B">
        <w:rPr>
          <w:rFonts w:ascii="Verdana" w:hAnsi="Verdana"/>
          <w:i/>
          <w:sz w:val="20"/>
          <w:szCs w:val="20"/>
        </w:rPr>
        <w:t xml:space="preserve">is de verplichting opgenomen voor zorginstellingen (waaronder huisartsenposten) en zorgaanbieders </w:t>
      </w:r>
      <w:r w:rsidR="00B00568" w:rsidRPr="0002489B">
        <w:rPr>
          <w:rFonts w:ascii="Verdana" w:hAnsi="Verdana" w:cs="Times New Roman"/>
          <w:i/>
          <w:sz w:val="20"/>
          <w:szCs w:val="20"/>
          <w:lang w:eastAsia="zh-CN"/>
        </w:rPr>
        <w:t xml:space="preserve">(waaronder huisartsen) </w:t>
      </w:r>
      <w:r w:rsidR="00B00568" w:rsidRPr="0002489B">
        <w:rPr>
          <w:rFonts w:ascii="Verdana" w:hAnsi="Verdana"/>
          <w:i/>
          <w:sz w:val="20"/>
          <w:szCs w:val="20"/>
        </w:rPr>
        <w:t xml:space="preserve">als bedoeld </w:t>
      </w:r>
      <w:r w:rsidR="00B00568" w:rsidRPr="0002489B">
        <w:rPr>
          <w:rFonts w:ascii="Verdana" w:hAnsi="Verdana" w:cs="Times New Roman"/>
          <w:i/>
          <w:sz w:val="20"/>
          <w:szCs w:val="20"/>
          <w:lang w:eastAsia="zh-CN"/>
        </w:rPr>
        <w:t>in de Wet op de beroepen in de individuele gezondheidszorg (BIG) om “de nodige maatregelen [te treffen] met het oog op hun taak [</w:t>
      </w:r>
      <w:r w:rsidR="004C6B8D" w:rsidRPr="0002489B">
        <w:rPr>
          <w:rFonts w:ascii="Verdana" w:hAnsi="Verdana" w:cs="Times New Roman"/>
          <w:i/>
          <w:sz w:val="20"/>
          <w:szCs w:val="20"/>
          <w:lang w:eastAsia="zh-CN"/>
        </w:rPr>
        <w:t>binnen</w:t>
      </w:r>
      <w:r w:rsidR="00B00568" w:rsidRPr="0002489B">
        <w:rPr>
          <w:rFonts w:ascii="Verdana" w:hAnsi="Verdana" w:cs="Times New Roman"/>
          <w:i/>
          <w:sz w:val="20"/>
          <w:szCs w:val="20"/>
          <w:lang w:eastAsia="zh-CN"/>
        </w:rPr>
        <w:t xml:space="preserve"> de geneeskundige hulpverlening] en de voorbereiding daarop.” In het tweede lid van hetzelfde wetsartikel is opgenomen dat de GHOR en de ketenpartners over deze taken en voorbereidingen schriftelijke a</w:t>
      </w:r>
      <w:r w:rsidR="00B00568" w:rsidRPr="0002489B">
        <w:rPr>
          <w:rFonts w:ascii="Verdana" w:hAnsi="Verdana" w:cs="Times New Roman"/>
          <w:i/>
          <w:sz w:val="20"/>
          <w:szCs w:val="20"/>
          <w:lang w:eastAsia="zh-CN"/>
        </w:rPr>
        <w:t>f</w:t>
      </w:r>
      <w:r w:rsidR="00B00568" w:rsidRPr="0002489B">
        <w:rPr>
          <w:rFonts w:ascii="Verdana" w:hAnsi="Verdana" w:cs="Times New Roman"/>
          <w:i/>
          <w:sz w:val="20"/>
          <w:szCs w:val="20"/>
          <w:lang w:eastAsia="zh-CN"/>
        </w:rPr>
        <w:t>spraken maken.</w:t>
      </w:r>
    </w:p>
    <w:p w:rsidR="00B00568" w:rsidRPr="0002489B" w:rsidRDefault="00B00568" w:rsidP="00030CCA">
      <w:pPr>
        <w:spacing w:line="280" w:lineRule="atLeast"/>
        <w:rPr>
          <w:rFonts w:ascii="Verdana" w:hAnsi="Verdana" w:cs="Times New Roman"/>
          <w:i/>
          <w:sz w:val="20"/>
          <w:szCs w:val="20"/>
          <w:lang w:eastAsia="zh-CN"/>
        </w:rPr>
      </w:pPr>
    </w:p>
    <w:p w:rsidR="00B00568" w:rsidRPr="0002489B" w:rsidRDefault="00B00568" w:rsidP="00030CCA">
      <w:pPr>
        <w:spacing w:line="280" w:lineRule="atLeast"/>
        <w:rPr>
          <w:rFonts w:ascii="Verdana" w:hAnsi="Verdana" w:cs="Times New Roman"/>
          <w:i/>
          <w:sz w:val="20"/>
          <w:szCs w:val="20"/>
          <w:lang w:eastAsia="zh-CN"/>
        </w:rPr>
      </w:pPr>
      <w:r w:rsidRPr="0002489B">
        <w:rPr>
          <w:rFonts w:ascii="Verdana" w:hAnsi="Verdana" w:cs="Times New Roman"/>
          <w:i/>
          <w:sz w:val="20"/>
          <w:szCs w:val="20"/>
          <w:lang w:eastAsia="zh-CN"/>
        </w:rPr>
        <w:t xml:space="preserve">De GHOR is nadrukkelijk uitsluitend verantwoordelijk voor de </w:t>
      </w:r>
      <w:r w:rsidRPr="0002489B">
        <w:rPr>
          <w:rFonts w:ascii="Verdana" w:hAnsi="Verdana" w:cs="Times New Roman"/>
          <w:i/>
          <w:iCs/>
          <w:sz w:val="20"/>
          <w:szCs w:val="20"/>
          <w:lang w:eastAsia="zh-CN"/>
        </w:rPr>
        <w:t>coördinatie</w:t>
      </w:r>
      <w:r w:rsidRPr="0002489B">
        <w:rPr>
          <w:rFonts w:ascii="Verdana" w:hAnsi="Verdana" w:cs="Times New Roman"/>
          <w:i/>
          <w:sz w:val="20"/>
          <w:szCs w:val="20"/>
          <w:lang w:eastAsia="zh-CN"/>
        </w:rPr>
        <w:t xml:space="preserve"> van (de voorbereiding op) de geneeskundige hulpverlening en het maken van afspraken hie</w:t>
      </w:r>
      <w:r w:rsidRPr="0002489B">
        <w:rPr>
          <w:rFonts w:ascii="Verdana" w:hAnsi="Verdana" w:cs="Times New Roman"/>
          <w:i/>
          <w:sz w:val="20"/>
          <w:szCs w:val="20"/>
          <w:lang w:eastAsia="zh-CN"/>
        </w:rPr>
        <w:t>r</w:t>
      </w:r>
      <w:r w:rsidRPr="0002489B">
        <w:rPr>
          <w:rFonts w:ascii="Verdana" w:hAnsi="Verdana" w:cs="Times New Roman"/>
          <w:i/>
          <w:sz w:val="20"/>
          <w:szCs w:val="20"/>
          <w:lang w:eastAsia="zh-CN"/>
        </w:rPr>
        <w:t xml:space="preserve">over met de ketenpartners. De daadwerkelijke </w:t>
      </w:r>
      <w:r w:rsidRPr="0002489B">
        <w:rPr>
          <w:rFonts w:ascii="Verdana" w:hAnsi="Verdana" w:cs="Times New Roman"/>
          <w:i/>
          <w:iCs/>
          <w:sz w:val="20"/>
          <w:szCs w:val="20"/>
          <w:lang w:eastAsia="zh-CN"/>
        </w:rPr>
        <w:t>uitvoering</w:t>
      </w:r>
      <w:r w:rsidRPr="0002489B">
        <w:rPr>
          <w:rFonts w:ascii="Verdana" w:hAnsi="Verdana" w:cs="Times New Roman"/>
          <w:i/>
          <w:sz w:val="20"/>
          <w:szCs w:val="20"/>
          <w:lang w:eastAsia="zh-CN"/>
        </w:rPr>
        <w:t xml:space="preserve"> van de primaire zorgpr</w:t>
      </w:r>
      <w:r w:rsidRPr="0002489B">
        <w:rPr>
          <w:rFonts w:ascii="Verdana" w:hAnsi="Verdana" w:cs="Times New Roman"/>
          <w:i/>
          <w:sz w:val="20"/>
          <w:szCs w:val="20"/>
          <w:lang w:eastAsia="zh-CN"/>
        </w:rPr>
        <w:t>o</w:t>
      </w:r>
      <w:r w:rsidRPr="0002489B">
        <w:rPr>
          <w:rFonts w:ascii="Verdana" w:hAnsi="Verdana" w:cs="Times New Roman"/>
          <w:i/>
          <w:sz w:val="20"/>
          <w:szCs w:val="20"/>
          <w:lang w:eastAsia="zh-CN"/>
        </w:rPr>
        <w:t>cessen is en blijft altijd een verantwoordelijkheid van de ketenpartners zelf. Ingevo</w:t>
      </w:r>
      <w:r w:rsidRPr="0002489B">
        <w:rPr>
          <w:rFonts w:ascii="Verdana" w:hAnsi="Verdana" w:cs="Times New Roman"/>
          <w:i/>
          <w:sz w:val="20"/>
          <w:szCs w:val="20"/>
          <w:lang w:eastAsia="zh-CN"/>
        </w:rPr>
        <w:t>l</w:t>
      </w:r>
      <w:r w:rsidRPr="0002489B">
        <w:rPr>
          <w:rFonts w:ascii="Verdana" w:hAnsi="Verdana" w:cs="Times New Roman"/>
          <w:i/>
          <w:sz w:val="20"/>
          <w:szCs w:val="20"/>
          <w:lang w:eastAsia="zh-CN"/>
        </w:rPr>
        <w:t>ge wet- en regelgeving zijn deze zelf verantwoordelijk voor het leveren van kwalit</w:t>
      </w:r>
      <w:r w:rsidRPr="0002489B">
        <w:rPr>
          <w:rFonts w:ascii="Verdana" w:hAnsi="Verdana" w:cs="Times New Roman"/>
          <w:i/>
          <w:sz w:val="20"/>
          <w:szCs w:val="20"/>
          <w:lang w:eastAsia="zh-CN"/>
        </w:rPr>
        <w:t>a</w:t>
      </w:r>
      <w:r w:rsidRPr="0002489B">
        <w:rPr>
          <w:rFonts w:ascii="Verdana" w:hAnsi="Verdana" w:cs="Times New Roman"/>
          <w:i/>
          <w:sz w:val="20"/>
          <w:szCs w:val="20"/>
          <w:lang w:eastAsia="zh-CN"/>
        </w:rPr>
        <w:t>tieve zorg onder alle omstandigheden. Zij zullen zich dus ook zelf moeten voorbere</w:t>
      </w:r>
      <w:r w:rsidRPr="0002489B">
        <w:rPr>
          <w:rFonts w:ascii="Verdana" w:hAnsi="Verdana" w:cs="Times New Roman"/>
          <w:i/>
          <w:sz w:val="20"/>
          <w:szCs w:val="20"/>
          <w:lang w:eastAsia="zh-CN"/>
        </w:rPr>
        <w:t>i</w:t>
      </w:r>
      <w:r w:rsidRPr="0002489B">
        <w:rPr>
          <w:rFonts w:ascii="Verdana" w:hAnsi="Verdana" w:cs="Times New Roman"/>
          <w:i/>
          <w:sz w:val="20"/>
          <w:szCs w:val="20"/>
          <w:lang w:eastAsia="zh-CN"/>
        </w:rPr>
        <w:t>den op bijzondere situaties die gevolgen kunnen hebben voor de zorgverlening. De zorgverzekering maakt daarbij geen onderscheid tussen dagelijkse hulpverlening en grootschalige hulpverlening bij rampen en crises. De burger is verzekerd voor beide en de zorgsector moet haar voorbereidingen dus in beginsel uit de zorgpremies bet</w:t>
      </w:r>
      <w:r w:rsidRPr="0002489B">
        <w:rPr>
          <w:rFonts w:ascii="Verdana" w:hAnsi="Verdana" w:cs="Times New Roman"/>
          <w:i/>
          <w:sz w:val="20"/>
          <w:szCs w:val="20"/>
          <w:lang w:eastAsia="zh-CN"/>
        </w:rPr>
        <w:t>a</w:t>
      </w:r>
      <w:r w:rsidRPr="0002489B">
        <w:rPr>
          <w:rFonts w:ascii="Verdana" w:hAnsi="Verdana" w:cs="Times New Roman"/>
          <w:i/>
          <w:sz w:val="20"/>
          <w:szCs w:val="20"/>
          <w:lang w:eastAsia="zh-CN"/>
        </w:rPr>
        <w:t>len.</w:t>
      </w:r>
      <w:r w:rsidRPr="0002489B">
        <w:rPr>
          <w:rStyle w:val="Voetnootmarkering"/>
          <w:rFonts w:ascii="Verdana" w:hAnsi="Verdana" w:cs="Times New Roman"/>
          <w:i/>
          <w:sz w:val="20"/>
          <w:szCs w:val="20"/>
          <w:lang w:eastAsia="zh-CN"/>
        </w:rPr>
        <w:footnoteReference w:id="1"/>
      </w:r>
    </w:p>
    <w:p w:rsidR="00B00568" w:rsidRPr="0002489B" w:rsidRDefault="00B00568" w:rsidP="00030CCA">
      <w:pPr>
        <w:spacing w:line="280" w:lineRule="atLeast"/>
        <w:rPr>
          <w:rFonts w:ascii="Verdana" w:hAnsi="Verdana" w:cs="Times New Roman"/>
          <w:i/>
          <w:sz w:val="20"/>
          <w:szCs w:val="20"/>
          <w:lang w:eastAsia="zh-CN"/>
        </w:rPr>
      </w:pPr>
    </w:p>
    <w:p w:rsidR="00B00568" w:rsidRPr="0002489B" w:rsidRDefault="00B00568" w:rsidP="00030CCA">
      <w:pPr>
        <w:spacing w:line="280" w:lineRule="atLeast"/>
        <w:rPr>
          <w:rFonts w:ascii="Verdana" w:hAnsi="Verdana"/>
          <w:i/>
          <w:sz w:val="20"/>
          <w:szCs w:val="20"/>
          <w:lang w:eastAsia="zh-CN"/>
        </w:rPr>
      </w:pPr>
      <w:r w:rsidRPr="0002489B">
        <w:rPr>
          <w:rFonts w:ascii="Verdana" w:hAnsi="Verdana"/>
          <w:i/>
          <w:sz w:val="20"/>
          <w:szCs w:val="20"/>
          <w:lang w:eastAsia="zh-CN"/>
        </w:rPr>
        <w:t>Voor de huisartsen betekent dit dat de zorg (somatisch en psychosociaal), die zij in hun praktijk verlenen aan eigen patiënten en ‘passanten’ die slachtoffer zijn van een ramp, onder de reguliere contractafspraken met de zorgverzekeraars vallen. Hetzel</w:t>
      </w:r>
      <w:r w:rsidRPr="0002489B">
        <w:rPr>
          <w:rFonts w:ascii="Verdana" w:hAnsi="Verdana"/>
          <w:i/>
          <w:sz w:val="20"/>
          <w:szCs w:val="20"/>
          <w:lang w:eastAsia="zh-CN"/>
        </w:rPr>
        <w:t>f</w:t>
      </w:r>
      <w:r w:rsidRPr="0002489B">
        <w:rPr>
          <w:rFonts w:ascii="Verdana" w:hAnsi="Verdana"/>
          <w:i/>
          <w:sz w:val="20"/>
          <w:szCs w:val="20"/>
          <w:lang w:eastAsia="zh-CN"/>
        </w:rPr>
        <w:t>de geldt voor de behandeling van patiënten in de avond, nacht en het weekend door de huisartsenpost. De huisartsen en huisartsenposten zullen zich verder ook zelf moeten voorbereiden op situaties die de continuïteit van hun reguliere zorgverlening kunnen aantasten, zoals een influenzapandemie. De GHOR-bureaus kunnen daarbij een belangrijke ondersteunende rol vervullen met de kennis en ervaring waarover zij beschikken.</w:t>
      </w:r>
    </w:p>
    <w:p w:rsidR="00B00568" w:rsidRPr="0002489B" w:rsidRDefault="00B00568" w:rsidP="00030CCA">
      <w:pPr>
        <w:spacing w:line="280" w:lineRule="atLeast"/>
        <w:rPr>
          <w:rFonts w:ascii="Verdana" w:hAnsi="Verdana"/>
          <w:i/>
          <w:sz w:val="20"/>
          <w:szCs w:val="20"/>
          <w:lang w:eastAsia="zh-CN"/>
        </w:rPr>
      </w:pPr>
    </w:p>
    <w:p w:rsidR="00B00568" w:rsidRPr="0002489B" w:rsidRDefault="00B00568" w:rsidP="00030CCA">
      <w:pPr>
        <w:spacing w:line="280" w:lineRule="atLeast"/>
        <w:rPr>
          <w:rFonts w:ascii="Verdana" w:hAnsi="Verdana"/>
          <w:i/>
          <w:sz w:val="20"/>
          <w:szCs w:val="20"/>
          <w:lang w:eastAsia="zh-CN"/>
        </w:rPr>
      </w:pPr>
      <w:r w:rsidRPr="0002489B">
        <w:rPr>
          <w:rFonts w:ascii="Verdana" w:hAnsi="Verdana"/>
          <w:i/>
          <w:sz w:val="20"/>
          <w:szCs w:val="20"/>
          <w:lang w:eastAsia="zh-CN"/>
        </w:rPr>
        <w:lastRenderedPageBreak/>
        <w:t>De huisartsen en huisartsenposten hebben echter geen verplichte aanvullende rol anders dan voortzetting van hun reguliere zorgverlening onder alle omstandigheden. Inzet van huisartsen op een rampterrein, of in een door de GHOR ingesteld beha</w:t>
      </w:r>
      <w:r w:rsidRPr="0002489B">
        <w:rPr>
          <w:rFonts w:ascii="Verdana" w:hAnsi="Verdana"/>
          <w:i/>
          <w:sz w:val="20"/>
          <w:szCs w:val="20"/>
          <w:lang w:eastAsia="zh-CN"/>
        </w:rPr>
        <w:t>n</w:t>
      </w:r>
      <w:r w:rsidRPr="0002489B">
        <w:rPr>
          <w:rFonts w:ascii="Verdana" w:hAnsi="Verdana"/>
          <w:i/>
          <w:sz w:val="20"/>
          <w:szCs w:val="20"/>
          <w:lang w:eastAsia="zh-CN"/>
        </w:rPr>
        <w:t>delcentrum voor slachtoffers van een ramp, behoren niet tot deze reguliere taakste</w:t>
      </w:r>
      <w:r w:rsidRPr="0002489B">
        <w:rPr>
          <w:rFonts w:ascii="Verdana" w:hAnsi="Verdana"/>
          <w:i/>
          <w:sz w:val="20"/>
          <w:szCs w:val="20"/>
          <w:lang w:eastAsia="zh-CN"/>
        </w:rPr>
        <w:t>l</w:t>
      </w:r>
      <w:r w:rsidRPr="0002489B">
        <w:rPr>
          <w:rFonts w:ascii="Verdana" w:hAnsi="Verdana"/>
          <w:i/>
          <w:sz w:val="20"/>
          <w:szCs w:val="20"/>
          <w:lang w:eastAsia="zh-CN"/>
        </w:rPr>
        <w:t>ling. Als de GHOR desondanks een specifieke taak aan de huisartsen wil toebedelen, dan zullen daarover regionale afspraken moeten worden gemaakt. In een dergelijk geval contracteert de GHOR de huisartsen en/of huisartsenposten en zal daarvoor een financiële vergoeding moeten worden vastgelegd. Hierbij zullen de reguliere t</w:t>
      </w:r>
      <w:r w:rsidRPr="0002489B">
        <w:rPr>
          <w:rFonts w:ascii="Verdana" w:hAnsi="Verdana"/>
          <w:i/>
          <w:sz w:val="20"/>
          <w:szCs w:val="20"/>
          <w:lang w:eastAsia="zh-CN"/>
        </w:rPr>
        <w:t>a</w:t>
      </w:r>
      <w:r w:rsidRPr="0002489B">
        <w:rPr>
          <w:rFonts w:ascii="Verdana" w:hAnsi="Verdana"/>
          <w:i/>
          <w:sz w:val="20"/>
          <w:szCs w:val="20"/>
          <w:lang w:eastAsia="zh-CN"/>
        </w:rPr>
        <w:t>ken van de huisartsen en huisartsenposten gewaarborgd moeten blijven.</w:t>
      </w:r>
    </w:p>
    <w:p w:rsidR="00B00568" w:rsidRPr="0002489B" w:rsidRDefault="00B00568" w:rsidP="00030CCA">
      <w:pPr>
        <w:spacing w:line="280" w:lineRule="atLeast"/>
        <w:rPr>
          <w:rFonts w:ascii="Verdana" w:hAnsi="Verdana"/>
          <w:i/>
          <w:sz w:val="20"/>
          <w:szCs w:val="20"/>
          <w:lang w:eastAsia="zh-CN"/>
        </w:rPr>
      </w:pPr>
    </w:p>
    <w:p w:rsidR="00B00568" w:rsidRPr="0002489B" w:rsidRDefault="00B00568" w:rsidP="00030CCA">
      <w:pPr>
        <w:spacing w:line="280" w:lineRule="atLeast"/>
        <w:rPr>
          <w:rFonts w:ascii="Verdana" w:hAnsi="Verdana"/>
          <w:i/>
          <w:sz w:val="20"/>
          <w:szCs w:val="20"/>
          <w:lang w:eastAsia="zh-CN"/>
        </w:rPr>
      </w:pPr>
      <w:r w:rsidRPr="0002489B">
        <w:rPr>
          <w:rFonts w:ascii="Verdana" w:hAnsi="Verdana"/>
          <w:i/>
          <w:sz w:val="20"/>
          <w:szCs w:val="20"/>
          <w:lang w:eastAsia="zh-CN"/>
        </w:rPr>
        <w:t>Wet toelating zorginstellingen</w:t>
      </w:r>
    </w:p>
    <w:p w:rsidR="00BF503B" w:rsidRPr="0002489B" w:rsidRDefault="00BF503B" w:rsidP="00030CCA">
      <w:pPr>
        <w:autoSpaceDE w:val="0"/>
        <w:autoSpaceDN w:val="0"/>
        <w:adjustRightInd w:val="0"/>
        <w:spacing w:line="280" w:lineRule="atLeast"/>
        <w:rPr>
          <w:rFonts w:ascii="Verdana" w:hAnsi="Verdana"/>
          <w:i/>
          <w:sz w:val="20"/>
          <w:szCs w:val="20"/>
          <w:lang w:eastAsia="zh-CN"/>
        </w:rPr>
      </w:pPr>
      <w:r w:rsidRPr="0002489B">
        <w:rPr>
          <w:rFonts w:ascii="Verdana" w:hAnsi="Verdana"/>
          <w:i/>
          <w:sz w:val="20"/>
          <w:szCs w:val="20"/>
          <w:lang w:eastAsia="zh-CN"/>
        </w:rPr>
        <w:t>Informatie over de inzet en voorbereiding op rampen en crises leggen zorginstelli</w:t>
      </w:r>
      <w:r w:rsidRPr="0002489B">
        <w:rPr>
          <w:rFonts w:ascii="Verdana" w:hAnsi="Verdana"/>
          <w:i/>
          <w:sz w:val="20"/>
          <w:szCs w:val="20"/>
          <w:lang w:eastAsia="zh-CN"/>
        </w:rPr>
        <w:t>n</w:t>
      </w:r>
      <w:r w:rsidRPr="0002489B">
        <w:rPr>
          <w:rFonts w:ascii="Verdana" w:hAnsi="Verdana"/>
          <w:i/>
          <w:sz w:val="20"/>
          <w:szCs w:val="20"/>
          <w:lang w:eastAsia="zh-CN"/>
        </w:rPr>
        <w:t>gen vast in het jaardocument maatschappelijke verantwoording, zoals voorgeschr</w:t>
      </w:r>
      <w:r w:rsidRPr="0002489B">
        <w:rPr>
          <w:rFonts w:ascii="Verdana" w:hAnsi="Verdana"/>
          <w:i/>
          <w:sz w:val="20"/>
          <w:szCs w:val="20"/>
          <w:lang w:eastAsia="zh-CN"/>
        </w:rPr>
        <w:t>e</w:t>
      </w:r>
      <w:r w:rsidRPr="0002489B">
        <w:rPr>
          <w:rFonts w:ascii="Verdana" w:hAnsi="Verdana"/>
          <w:i/>
          <w:sz w:val="20"/>
          <w:szCs w:val="20"/>
          <w:lang w:eastAsia="zh-CN"/>
        </w:rPr>
        <w:t>ven in de WTZi (Wet Toelating Zorginstellingen). De instellingen en diensten in de zorg zijn steeds zelf verantwoordelijk voor hun preparatie op grootschalig optreden.</w:t>
      </w:r>
    </w:p>
    <w:p w:rsidR="00BF503B" w:rsidRPr="0002489B" w:rsidRDefault="00BF503B" w:rsidP="00030CCA">
      <w:pPr>
        <w:autoSpaceDE w:val="0"/>
        <w:autoSpaceDN w:val="0"/>
        <w:adjustRightInd w:val="0"/>
        <w:spacing w:line="280" w:lineRule="atLeast"/>
        <w:rPr>
          <w:rFonts w:ascii="Verdana" w:hAnsi="Verdana"/>
          <w:i/>
          <w:sz w:val="20"/>
          <w:szCs w:val="20"/>
          <w:lang w:eastAsia="zh-CN"/>
        </w:rPr>
      </w:pPr>
    </w:p>
    <w:p w:rsidR="00BF503B" w:rsidRPr="0002489B" w:rsidRDefault="00BF503B" w:rsidP="00030CCA">
      <w:pPr>
        <w:autoSpaceDE w:val="0"/>
        <w:autoSpaceDN w:val="0"/>
        <w:adjustRightInd w:val="0"/>
        <w:spacing w:line="280" w:lineRule="atLeast"/>
        <w:rPr>
          <w:rFonts w:ascii="Verdana" w:hAnsi="Verdana"/>
          <w:i/>
          <w:sz w:val="20"/>
          <w:szCs w:val="20"/>
          <w:lang w:eastAsia="zh-CN"/>
        </w:rPr>
      </w:pPr>
      <w:r w:rsidRPr="0002489B">
        <w:rPr>
          <w:rFonts w:ascii="Verdana" w:hAnsi="Verdana"/>
          <w:i/>
          <w:sz w:val="20"/>
          <w:szCs w:val="20"/>
          <w:lang w:eastAsia="zh-CN"/>
        </w:rPr>
        <w:t xml:space="preserve">Wet </w:t>
      </w:r>
      <w:r w:rsidR="0002489B">
        <w:rPr>
          <w:rFonts w:ascii="Verdana" w:hAnsi="Verdana"/>
          <w:i/>
          <w:sz w:val="20"/>
          <w:szCs w:val="20"/>
          <w:lang w:eastAsia="zh-CN"/>
        </w:rPr>
        <w:t>p</w:t>
      </w:r>
      <w:r w:rsidR="0002489B" w:rsidRPr="0002489B">
        <w:rPr>
          <w:rFonts w:ascii="Verdana" w:hAnsi="Verdana"/>
          <w:i/>
          <w:sz w:val="20"/>
          <w:szCs w:val="20"/>
          <w:lang w:eastAsia="zh-CN"/>
        </w:rPr>
        <w:t xml:space="preserve">ublieke </w:t>
      </w:r>
      <w:r w:rsidR="0002489B">
        <w:rPr>
          <w:rFonts w:ascii="Verdana" w:hAnsi="Verdana"/>
          <w:i/>
          <w:sz w:val="20"/>
          <w:szCs w:val="20"/>
          <w:lang w:eastAsia="zh-CN"/>
        </w:rPr>
        <w:t>g</w:t>
      </w:r>
      <w:r w:rsidR="0002489B" w:rsidRPr="0002489B">
        <w:rPr>
          <w:rFonts w:ascii="Verdana" w:hAnsi="Verdana"/>
          <w:i/>
          <w:sz w:val="20"/>
          <w:szCs w:val="20"/>
          <w:lang w:eastAsia="zh-CN"/>
        </w:rPr>
        <w:t>ezondheidszorg</w:t>
      </w:r>
    </w:p>
    <w:p w:rsidR="00B00568" w:rsidRPr="0002489B" w:rsidRDefault="00BF503B" w:rsidP="00030CCA">
      <w:pPr>
        <w:autoSpaceDE w:val="0"/>
        <w:autoSpaceDN w:val="0"/>
        <w:adjustRightInd w:val="0"/>
        <w:spacing w:line="280" w:lineRule="atLeast"/>
        <w:rPr>
          <w:rFonts w:ascii="Verdana" w:hAnsi="Verdana"/>
          <w:sz w:val="20"/>
          <w:szCs w:val="20"/>
          <w:lang w:eastAsia="zh-CN"/>
        </w:rPr>
      </w:pPr>
      <w:r w:rsidRPr="0002489B">
        <w:rPr>
          <w:rFonts w:ascii="Verdana" w:hAnsi="Verdana"/>
          <w:i/>
          <w:sz w:val="20"/>
          <w:szCs w:val="20"/>
          <w:lang w:eastAsia="zh-CN"/>
        </w:rPr>
        <w:t xml:space="preserve">De Wet Publieke Gezondheidszorg </w:t>
      </w:r>
      <w:r w:rsidR="0002489B">
        <w:rPr>
          <w:rFonts w:ascii="Verdana" w:hAnsi="Verdana"/>
          <w:i/>
          <w:sz w:val="20"/>
          <w:szCs w:val="20"/>
          <w:lang w:eastAsia="zh-CN"/>
        </w:rPr>
        <w:t xml:space="preserve">(Wpg) </w:t>
      </w:r>
      <w:r w:rsidRPr="0002489B">
        <w:rPr>
          <w:rFonts w:ascii="Verdana" w:hAnsi="Verdana"/>
          <w:i/>
          <w:sz w:val="20"/>
          <w:szCs w:val="20"/>
          <w:lang w:eastAsia="zh-CN"/>
        </w:rPr>
        <w:t xml:space="preserve">geeft aan het </w:t>
      </w:r>
      <w:r w:rsidR="005B08BC" w:rsidRPr="0002489B">
        <w:rPr>
          <w:rFonts w:ascii="Verdana" w:hAnsi="Verdana"/>
          <w:i/>
          <w:sz w:val="20"/>
          <w:szCs w:val="20"/>
          <w:lang w:eastAsia="zh-CN"/>
        </w:rPr>
        <w:t>C</w:t>
      </w:r>
      <w:r w:rsidRPr="0002489B">
        <w:rPr>
          <w:rFonts w:ascii="Verdana" w:hAnsi="Verdana"/>
          <w:i/>
          <w:sz w:val="20"/>
          <w:szCs w:val="20"/>
          <w:lang w:eastAsia="zh-CN"/>
        </w:rPr>
        <w:t xml:space="preserve">ollege van </w:t>
      </w:r>
      <w:r w:rsidR="005B08BC" w:rsidRPr="0002489B">
        <w:rPr>
          <w:rFonts w:ascii="Verdana" w:hAnsi="Verdana"/>
          <w:i/>
          <w:sz w:val="20"/>
          <w:szCs w:val="20"/>
          <w:lang w:eastAsia="zh-CN"/>
        </w:rPr>
        <w:t>B</w:t>
      </w:r>
      <w:r w:rsidRPr="0002489B">
        <w:rPr>
          <w:rFonts w:ascii="Verdana" w:hAnsi="Verdana"/>
          <w:i/>
          <w:sz w:val="20"/>
          <w:szCs w:val="20"/>
          <w:lang w:eastAsia="zh-CN"/>
        </w:rPr>
        <w:t xml:space="preserve">urgemeester en </w:t>
      </w:r>
      <w:r w:rsidR="005B08BC" w:rsidRPr="0002489B">
        <w:rPr>
          <w:rFonts w:ascii="Verdana" w:hAnsi="Verdana"/>
          <w:i/>
          <w:sz w:val="20"/>
          <w:szCs w:val="20"/>
          <w:lang w:eastAsia="zh-CN"/>
        </w:rPr>
        <w:t>W</w:t>
      </w:r>
      <w:r w:rsidRPr="0002489B">
        <w:rPr>
          <w:rFonts w:ascii="Verdana" w:hAnsi="Verdana"/>
          <w:i/>
          <w:sz w:val="20"/>
          <w:szCs w:val="20"/>
          <w:lang w:eastAsia="zh-CN"/>
        </w:rPr>
        <w:t>ethouders een aantal taken. Bij een infectieziektecrisis is de burgemeester veran</w:t>
      </w:r>
      <w:r w:rsidRPr="0002489B">
        <w:rPr>
          <w:rFonts w:ascii="Verdana" w:hAnsi="Verdana"/>
          <w:i/>
          <w:sz w:val="20"/>
          <w:szCs w:val="20"/>
          <w:lang w:eastAsia="zh-CN"/>
        </w:rPr>
        <w:t>t</w:t>
      </w:r>
      <w:r w:rsidRPr="0002489B">
        <w:rPr>
          <w:rFonts w:ascii="Verdana" w:hAnsi="Verdana"/>
          <w:i/>
          <w:sz w:val="20"/>
          <w:szCs w:val="20"/>
          <w:lang w:eastAsia="zh-CN"/>
        </w:rPr>
        <w:t>woordelijk voor de bestrijding. Vanuit de Gemeentewet is hij of zij tevens veran</w:t>
      </w:r>
      <w:r w:rsidRPr="0002489B">
        <w:rPr>
          <w:rFonts w:ascii="Verdana" w:hAnsi="Verdana"/>
          <w:i/>
          <w:sz w:val="20"/>
          <w:szCs w:val="20"/>
          <w:lang w:eastAsia="zh-CN"/>
        </w:rPr>
        <w:t>t</w:t>
      </w:r>
      <w:r w:rsidRPr="0002489B">
        <w:rPr>
          <w:rFonts w:ascii="Verdana" w:hAnsi="Verdana"/>
          <w:i/>
          <w:sz w:val="20"/>
          <w:szCs w:val="20"/>
          <w:lang w:eastAsia="zh-CN"/>
        </w:rPr>
        <w:t>woordelijk voor de openbare orde. In het voorstel Wet op de veiligheidsregio’s zal de verantwoordelijkheid bij bovenregionale infectieziektecrises naar een hoger b</w:t>
      </w:r>
      <w:r w:rsidRPr="0002489B">
        <w:rPr>
          <w:rFonts w:ascii="Verdana" w:hAnsi="Verdana"/>
          <w:i/>
          <w:sz w:val="20"/>
          <w:szCs w:val="20"/>
          <w:lang w:eastAsia="zh-CN"/>
        </w:rPr>
        <w:t>e</w:t>
      </w:r>
      <w:r w:rsidRPr="0002489B">
        <w:rPr>
          <w:rFonts w:ascii="Verdana" w:hAnsi="Verdana"/>
          <w:i/>
          <w:sz w:val="20"/>
          <w:szCs w:val="20"/>
          <w:lang w:eastAsia="zh-CN"/>
        </w:rPr>
        <w:t>stuursorgaan overgaan waarbij de lokale verantwoordelijkheid overeind blijft. De voorzitter van de veiligheidsregio is dan eindverantwoordelijk. In het besluit en to</w:t>
      </w:r>
      <w:r w:rsidRPr="0002489B">
        <w:rPr>
          <w:rFonts w:ascii="Verdana" w:hAnsi="Verdana"/>
          <w:i/>
          <w:sz w:val="20"/>
          <w:szCs w:val="20"/>
          <w:lang w:eastAsia="zh-CN"/>
        </w:rPr>
        <w:t>e</w:t>
      </w:r>
      <w:r w:rsidRPr="0002489B">
        <w:rPr>
          <w:rFonts w:ascii="Verdana" w:hAnsi="Verdana"/>
          <w:i/>
          <w:sz w:val="20"/>
          <w:szCs w:val="20"/>
          <w:lang w:eastAsia="zh-CN"/>
        </w:rPr>
        <w:t>lichting op de wet PG is opgenomen dat het college ook verantwoordelijk is voor i</w:t>
      </w:r>
      <w:r w:rsidRPr="0002489B">
        <w:rPr>
          <w:rFonts w:ascii="Verdana" w:hAnsi="Verdana"/>
          <w:i/>
          <w:sz w:val="20"/>
          <w:szCs w:val="20"/>
          <w:lang w:eastAsia="zh-CN"/>
        </w:rPr>
        <w:t>n</w:t>
      </w:r>
      <w:r w:rsidRPr="0002489B">
        <w:rPr>
          <w:rFonts w:ascii="Verdana" w:hAnsi="Verdana"/>
          <w:i/>
          <w:sz w:val="20"/>
          <w:szCs w:val="20"/>
          <w:lang w:eastAsia="zh-CN"/>
        </w:rPr>
        <w:t>zicht in de gezondheidssituatie na rampen.</w:t>
      </w:r>
    </w:p>
    <w:p w:rsidR="00B00568" w:rsidRPr="0002489B" w:rsidRDefault="00B00568" w:rsidP="00030CCA">
      <w:pPr>
        <w:spacing w:line="280" w:lineRule="atLeast"/>
        <w:rPr>
          <w:rFonts w:ascii="Verdana" w:hAnsi="Verdana"/>
          <w:sz w:val="20"/>
          <w:szCs w:val="20"/>
          <w:lang w:eastAsia="zh-CN"/>
        </w:rPr>
      </w:pPr>
    </w:p>
    <w:p w:rsidR="00BF503B" w:rsidRPr="0002489B" w:rsidRDefault="00EC7FD3" w:rsidP="00030CCA">
      <w:pPr>
        <w:pStyle w:val="Kop2"/>
        <w:rPr>
          <w:rFonts w:ascii="Verdana" w:hAnsi="Verdana"/>
          <w:sz w:val="20"/>
          <w:szCs w:val="20"/>
        </w:rPr>
      </w:pPr>
      <w:bookmarkStart w:id="12" w:name="_Toc273459443"/>
      <w:r w:rsidRPr="0002489B">
        <w:rPr>
          <w:rFonts w:ascii="Verdana" w:hAnsi="Verdana"/>
          <w:sz w:val="20"/>
          <w:szCs w:val="20"/>
        </w:rPr>
        <w:t xml:space="preserve">1.3 </w:t>
      </w:r>
      <w:r w:rsidR="00386F68" w:rsidRPr="0002489B">
        <w:rPr>
          <w:rFonts w:ascii="Verdana" w:hAnsi="Verdana"/>
          <w:sz w:val="20"/>
          <w:szCs w:val="20"/>
        </w:rPr>
        <w:t xml:space="preserve">Verantwoordelijkheden, taken </w:t>
      </w:r>
      <w:r w:rsidR="00BF503B" w:rsidRPr="0002489B">
        <w:rPr>
          <w:rFonts w:ascii="Verdana" w:hAnsi="Verdana"/>
          <w:sz w:val="20"/>
          <w:szCs w:val="20"/>
        </w:rPr>
        <w:t>en bevoegdheden</w:t>
      </w:r>
      <w:bookmarkEnd w:id="12"/>
    </w:p>
    <w:p w:rsidR="00BF503B" w:rsidRPr="0002489B" w:rsidRDefault="00103576" w:rsidP="00030CCA">
      <w:pPr>
        <w:autoSpaceDE w:val="0"/>
        <w:autoSpaceDN w:val="0"/>
        <w:adjustRightInd w:val="0"/>
        <w:spacing w:line="280" w:lineRule="atLeast"/>
        <w:rPr>
          <w:rFonts w:ascii="Verdana" w:hAnsi="Verdana" w:cs="TTE2656590t00"/>
          <w:sz w:val="20"/>
          <w:szCs w:val="20"/>
        </w:rPr>
      </w:pPr>
      <w:r w:rsidRPr="0002489B">
        <w:rPr>
          <w:rFonts w:ascii="Verdana" w:hAnsi="Verdana" w:cs="TTE2656590t00"/>
          <w:sz w:val="20"/>
          <w:szCs w:val="20"/>
        </w:rPr>
        <w:t>In deze paragraaf worden de taken en bevoegdheden van de betrokken functionari</w:t>
      </w:r>
      <w:r w:rsidRPr="0002489B">
        <w:rPr>
          <w:rFonts w:ascii="Verdana" w:hAnsi="Verdana" w:cs="TTE2656590t00"/>
          <w:sz w:val="20"/>
          <w:szCs w:val="20"/>
        </w:rPr>
        <w:t>s</w:t>
      </w:r>
      <w:r w:rsidRPr="0002489B">
        <w:rPr>
          <w:rFonts w:ascii="Verdana" w:hAnsi="Verdana" w:cs="TTE2656590t00"/>
          <w:sz w:val="20"/>
          <w:szCs w:val="20"/>
        </w:rPr>
        <w:t>sen beschreven.</w:t>
      </w:r>
    </w:p>
    <w:p w:rsidR="00103576" w:rsidRPr="0002489B" w:rsidRDefault="00103576" w:rsidP="00030CCA">
      <w:pPr>
        <w:autoSpaceDE w:val="0"/>
        <w:autoSpaceDN w:val="0"/>
        <w:adjustRightInd w:val="0"/>
        <w:spacing w:line="280" w:lineRule="atLeast"/>
        <w:rPr>
          <w:rFonts w:ascii="Verdana" w:hAnsi="Verdana" w:cs="TTE2656590t00"/>
          <w:sz w:val="20"/>
          <w:szCs w:val="20"/>
        </w:rPr>
      </w:pPr>
    </w:p>
    <w:p w:rsidR="00103576" w:rsidRPr="0002489B" w:rsidRDefault="00103576" w:rsidP="00030CCA">
      <w:pPr>
        <w:autoSpaceDE w:val="0"/>
        <w:autoSpaceDN w:val="0"/>
        <w:adjustRightInd w:val="0"/>
        <w:spacing w:line="280" w:lineRule="atLeast"/>
        <w:rPr>
          <w:rFonts w:ascii="Verdana" w:hAnsi="Verdana" w:cs="TTE2656590t00"/>
          <w:sz w:val="20"/>
          <w:szCs w:val="20"/>
        </w:rPr>
      </w:pPr>
      <w:r w:rsidRPr="0002489B">
        <w:rPr>
          <w:rFonts w:ascii="Verdana" w:hAnsi="Verdana" w:cs="TTE2656590t00"/>
          <w:sz w:val="20"/>
          <w:szCs w:val="20"/>
        </w:rPr>
        <w:t>Tekstsuggestie:</w:t>
      </w:r>
    </w:p>
    <w:p w:rsidR="00BF503B" w:rsidRPr="0002489B" w:rsidRDefault="00386F68" w:rsidP="00030CCA">
      <w:pPr>
        <w:autoSpaceDE w:val="0"/>
        <w:autoSpaceDN w:val="0"/>
        <w:adjustRightInd w:val="0"/>
        <w:spacing w:line="280" w:lineRule="atLeast"/>
        <w:rPr>
          <w:rFonts w:ascii="Verdana" w:hAnsi="Verdana" w:cs="TTE2656590t00"/>
          <w:i/>
          <w:sz w:val="20"/>
          <w:szCs w:val="20"/>
        </w:rPr>
      </w:pPr>
      <w:r w:rsidRPr="0002489B">
        <w:rPr>
          <w:rFonts w:ascii="Verdana" w:hAnsi="Verdana" w:cs="TTE26831E8t00"/>
          <w:i/>
          <w:sz w:val="20"/>
          <w:szCs w:val="20"/>
        </w:rPr>
        <w:t>Gemeentebestuur</w:t>
      </w:r>
    </w:p>
    <w:p w:rsidR="008D1067" w:rsidRPr="0002489B" w:rsidRDefault="008D1067" w:rsidP="00AD5CAB">
      <w:pPr>
        <w:numPr>
          <w:ilvl w:val="0"/>
          <w:numId w:val="13"/>
        </w:num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t>Rampenbestrijding en crisisbeheersing:</w:t>
      </w:r>
    </w:p>
    <w:p w:rsidR="008D1067" w:rsidRPr="0002489B" w:rsidRDefault="00E84ED6" w:rsidP="00AD5CAB">
      <w:pPr>
        <w:numPr>
          <w:ilvl w:val="1"/>
          <w:numId w:val="13"/>
        </w:num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t xml:space="preserve">Het College van Burgemeester en Wethouders is verantwoordelijk voor de rampenbestrijding en crisisbeheersing </w:t>
      </w:r>
      <w:r w:rsidR="00386F68" w:rsidRPr="0002489B">
        <w:rPr>
          <w:rFonts w:ascii="Verdana" w:hAnsi="Verdana" w:cs="TTE2656590t00"/>
          <w:i/>
          <w:sz w:val="20"/>
          <w:szCs w:val="20"/>
        </w:rPr>
        <w:t xml:space="preserve">(Wet </w:t>
      </w:r>
      <w:r w:rsidR="0002489B">
        <w:rPr>
          <w:rFonts w:ascii="Verdana" w:hAnsi="Verdana" w:cs="TTE2656590t00"/>
          <w:i/>
          <w:sz w:val="20"/>
          <w:szCs w:val="20"/>
        </w:rPr>
        <w:t>v</w:t>
      </w:r>
      <w:r w:rsidR="0002489B" w:rsidRPr="0002489B">
        <w:rPr>
          <w:rFonts w:ascii="Verdana" w:hAnsi="Verdana" w:cs="TTE2656590t00"/>
          <w:i/>
          <w:sz w:val="20"/>
          <w:szCs w:val="20"/>
        </w:rPr>
        <w:t>eiligheidsregio’s</w:t>
      </w:r>
      <w:r w:rsidR="00386F68" w:rsidRPr="0002489B">
        <w:rPr>
          <w:rFonts w:ascii="Verdana" w:hAnsi="Verdana" w:cs="TTE2656590t00"/>
          <w:i/>
          <w:sz w:val="20"/>
          <w:szCs w:val="20"/>
        </w:rPr>
        <w:t>)</w:t>
      </w:r>
      <w:r w:rsidR="0002489B">
        <w:rPr>
          <w:rFonts w:ascii="Verdana" w:hAnsi="Verdana" w:cs="TTE2656590t00"/>
          <w:i/>
          <w:sz w:val="20"/>
          <w:szCs w:val="20"/>
        </w:rPr>
        <w:t>.</w:t>
      </w:r>
      <w:r w:rsidR="00386F68" w:rsidRPr="0002489B">
        <w:rPr>
          <w:rFonts w:ascii="Verdana" w:hAnsi="Verdana" w:cs="TTE2656590t00"/>
          <w:i/>
          <w:sz w:val="20"/>
          <w:szCs w:val="20"/>
        </w:rPr>
        <w:t xml:space="preserve"> </w:t>
      </w:r>
    </w:p>
    <w:p w:rsidR="008D1067" w:rsidRPr="0002489B" w:rsidRDefault="00386F68" w:rsidP="00AD5CAB">
      <w:pPr>
        <w:numPr>
          <w:ilvl w:val="1"/>
          <w:numId w:val="13"/>
        </w:num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t xml:space="preserve">De burgemeester heeft bij rampen en crises het opperbevel over de hulpverlening (Wet </w:t>
      </w:r>
      <w:r w:rsidR="0002489B">
        <w:rPr>
          <w:rFonts w:ascii="Verdana" w:hAnsi="Verdana" w:cs="TTE2656590t00"/>
          <w:i/>
          <w:sz w:val="20"/>
          <w:szCs w:val="20"/>
        </w:rPr>
        <w:t>v</w:t>
      </w:r>
      <w:r w:rsidR="0002489B" w:rsidRPr="0002489B">
        <w:rPr>
          <w:rFonts w:ascii="Verdana" w:hAnsi="Verdana" w:cs="TTE2656590t00"/>
          <w:i/>
          <w:sz w:val="20"/>
          <w:szCs w:val="20"/>
        </w:rPr>
        <w:t>eiligheidsregio’s</w:t>
      </w:r>
      <w:r w:rsidRPr="0002489B">
        <w:rPr>
          <w:rFonts w:ascii="Verdana" w:hAnsi="Verdana" w:cs="TTE2656590t00"/>
          <w:i/>
          <w:sz w:val="20"/>
          <w:szCs w:val="20"/>
        </w:rPr>
        <w:t>)</w:t>
      </w:r>
      <w:r w:rsidR="0002489B">
        <w:rPr>
          <w:rFonts w:ascii="Verdana" w:hAnsi="Verdana" w:cs="TTE2656590t00"/>
          <w:i/>
          <w:sz w:val="20"/>
          <w:szCs w:val="20"/>
        </w:rPr>
        <w:t>.</w:t>
      </w:r>
    </w:p>
    <w:p w:rsidR="00386F68" w:rsidRPr="0002489B" w:rsidRDefault="00386F68" w:rsidP="00AD5CAB">
      <w:pPr>
        <w:numPr>
          <w:ilvl w:val="1"/>
          <w:numId w:val="13"/>
        </w:num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t>De burgemeester heeft de bevoegdheid om aanwijzingen te geven en vrijheidsbeperkende maatregelen op te leggen (Gemeentewet).</w:t>
      </w:r>
    </w:p>
    <w:p w:rsidR="008D1067" w:rsidRPr="0002489B" w:rsidRDefault="008D1067" w:rsidP="00AD5CAB">
      <w:pPr>
        <w:numPr>
          <w:ilvl w:val="0"/>
          <w:numId w:val="13"/>
        </w:num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t>Infectieziektebestrijding</w:t>
      </w:r>
    </w:p>
    <w:p w:rsidR="008D1067" w:rsidRPr="0002489B" w:rsidRDefault="00386F68" w:rsidP="00AD5CAB">
      <w:pPr>
        <w:numPr>
          <w:ilvl w:val="1"/>
          <w:numId w:val="13"/>
        </w:num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t xml:space="preserve">Het College van Burgemeester en Wethouders is verantwoordelijk voor de infectieziektebestrijding (Wet </w:t>
      </w:r>
      <w:r w:rsidR="0002489B">
        <w:rPr>
          <w:rFonts w:ascii="Verdana" w:hAnsi="Verdana" w:cs="TTE2656590t00"/>
          <w:i/>
          <w:sz w:val="20"/>
          <w:szCs w:val="20"/>
        </w:rPr>
        <w:t>p</w:t>
      </w:r>
      <w:r w:rsidR="0002489B" w:rsidRPr="0002489B">
        <w:rPr>
          <w:rFonts w:ascii="Verdana" w:hAnsi="Verdana" w:cs="TTE2656590t00"/>
          <w:i/>
          <w:sz w:val="20"/>
          <w:szCs w:val="20"/>
        </w:rPr>
        <w:t xml:space="preserve">ublieke </w:t>
      </w:r>
      <w:r w:rsidR="0002489B">
        <w:rPr>
          <w:rFonts w:ascii="Verdana" w:hAnsi="Verdana" w:cs="TTE2656590t00"/>
          <w:i/>
          <w:sz w:val="20"/>
          <w:szCs w:val="20"/>
        </w:rPr>
        <w:t>g</w:t>
      </w:r>
      <w:r w:rsidR="0002489B" w:rsidRPr="0002489B">
        <w:rPr>
          <w:rFonts w:ascii="Verdana" w:hAnsi="Verdana" w:cs="TTE2656590t00"/>
          <w:i/>
          <w:sz w:val="20"/>
          <w:szCs w:val="20"/>
        </w:rPr>
        <w:t>ezondheid</w:t>
      </w:r>
      <w:r w:rsidRPr="0002489B">
        <w:rPr>
          <w:rFonts w:ascii="Verdana" w:hAnsi="Verdana" w:cs="TTE2656590t00"/>
          <w:i/>
          <w:sz w:val="20"/>
          <w:szCs w:val="20"/>
        </w:rPr>
        <w:t>)</w:t>
      </w:r>
      <w:r w:rsidR="0002489B">
        <w:rPr>
          <w:rFonts w:ascii="Verdana" w:hAnsi="Verdana" w:cs="TTE2656590t00"/>
          <w:i/>
          <w:sz w:val="20"/>
          <w:szCs w:val="20"/>
        </w:rPr>
        <w:t>.</w:t>
      </w:r>
    </w:p>
    <w:p w:rsidR="008D1067" w:rsidRPr="0002489B" w:rsidRDefault="00386F68" w:rsidP="00AD5CAB">
      <w:pPr>
        <w:numPr>
          <w:ilvl w:val="1"/>
          <w:numId w:val="13"/>
        </w:num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t xml:space="preserve">De burgemeester heeft de leiding over de infectieziektebestrijding (Wet </w:t>
      </w:r>
      <w:r w:rsidR="0002489B">
        <w:rPr>
          <w:rFonts w:ascii="Verdana" w:hAnsi="Verdana" w:cs="TTE2656590t00"/>
          <w:i/>
          <w:sz w:val="20"/>
          <w:szCs w:val="20"/>
        </w:rPr>
        <w:t>p</w:t>
      </w:r>
      <w:r w:rsidR="0002489B" w:rsidRPr="0002489B">
        <w:rPr>
          <w:rFonts w:ascii="Verdana" w:hAnsi="Verdana" w:cs="TTE2656590t00"/>
          <w:i/>
          <w:sz w:val="20"/>
          <w:szCs w:val="20"/>
        </w:rPr>
        <w:t xml:space="preserve">ublieke </w:t>
      </w:r>
      <w:r w:rsidR="0002489B">
        <w:rPr>
          <w:rFonts w:ascii="Verdana" w:hAnsi="Verdana" w:cs="TTE2656590t00"/>
          <w:i/>
          <w:sz w:val="20"/>
          <w:szCs w:val="20"/>
        </w:rPr>
        <w:t>g</w:t>
      </w:r>
      <w:r w:rsidR="0002489B" w:rsidRPr="0002489B">
        <w:rPr>
          <w:rFonts w:ascii="Verdana" w:hAnsi="Verdana" w:cs="TTE2656590t00"/>
          <w:i/>
          <w:sz w:val="20"/>
          <w:szCs w:val="20"/>
        </w:rPr>
        <w:t>ezondheid</w:t>
      </w:r>
      <w:r w:rsidR="0002489B">
        <w:rPr>
          <w:rFonts w:ascii="Verdana" w:hAnsi="Verdana" w:cs="TTE2656590t00"/>
          <w:i/>
          <w:sz w:val="20"/>
          <w:szCs w:val="20"/>
        </w:rPr>
        <w:t>).</w:t>
      </w:r>
    </w:p>
    <w:p w:rsidR="00386F68" w:rsidRPr="0002489B" w:rsidRDefault="00386F68" w:rsidP="00AD5CAB">
      <w:pPr>
        <w:numPr>
          <w:ilvl w:val="1"/>
          <w:numId w:val="13"/>
        </w:num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t>De burgemeester heeft de bevoegdheid om aanwijzingen te geven en vrijheidsbeperkende maatregelen op te leggen (Gemeentewet).</w:t>
      </w:r>
    </w:p>
    <w:p w:rsidR="008D1067" w:rsidRPr="0002489B" w:rsidRDefault="008D1067" w:rsidP="00AD5CAB">
      <w:pPr>
        <w:numPr>
          <w:ilvl w:val="0"/>
          <w:numId w:val="13"/>
        </w:num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lastRenderedPageBreak/>
        <w:t>Openbare orde</w:t>
      </w:r>
    </w:p>
    <w:p w:rsidR="008D1067" w:rsidRPr="0002489B" w:rsidRDefault="00E84ED6" w:rsidP="00AD5CAB">
      <w:pPr>
        <w:numPr>
          <w:ilvl w:val="1"/>
          <w:numId w:val="13"/>
        </w:num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t xml:space="preserve">De burgemeester </w:t>
      </w:r>
      <w:r w:rsidR="00386F68" w:rsidRPr="0002489B">
        <w:rPr>
          <w:rFonts w:ascii="Verdana" w:hAnsi="Verdana" w:cs="TTE2656590t00"/>
          <w:i/>
          <w:sz w:val="20"/>
          <w:szCs w:val="20"/>
        </w:rPr>
        <w:t>is verantwoordelijk voor de handhaving van de openbare orde (</w:t>
      </w:r>
      <w:r w:rsidR="008D1067" w:rsidRPr="0002489B">
        <w:rPr>
          <w:rFonts w:ascii="Verdana" w:hAnsi="Verdana" w:cs="TTE2656590t00"/>
          <w:i/>
          <w:sz w:val="20"/>
          <w:szCs w:val="20"/>
        </w:rPr>
        <w:t>Politiewet</w:t>
      </w:r>
      <w:r w:rsidR="00386F68" w:rsidRPr="0002489B">
        <w:rPr>
          <w:rFonts w:ascii="Verdana" w:hAnsi="Verdana" w:cs="TTE2656590t00"/>
          <w:i/>
          <w:sz w:val="20"/>
          <w:szCs w:val="20"/>
        </w:rPr>
        <w:t>)</w:t>
      </w:r>
      <w:r w:rsidR="00EC567C" w:rsidRPr="0002489B">
        <w:rPr>
          <w:rFonts w:ascii="Verdana" w:hAnsi="Verdana" w:cs="TTE2656590t00"/>
          <w:i/>
          <w:sz w:val="20"/>
          <w:szCs w:val="20"/>
        </w:rPr>
        <w:t>;</w:t>
      </w:r>
    </w:p>
    <w:p w:rsidR="00E84ED6" w:rsidRPr="0002489B" w:rsidRDefault="00386F68" w:rsidP="00AD5CAB">
      <w:pPr>
        <w:numPr>
          <w:ilvl w:val="1"/>
          <w:numId w:val="13"/>
        </w:num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t>De burgemeester heeft de leiding over de handhaving van de openbare orde (Politiewet).</w:t>
      </w:r>
    </w:p>
    <w:p w:rsidR="008D1067" w:rsidRPr="0002489B" w:rsidRDefault="008D1067" w:rsidP="00030CCA">
      <w:pPr>
        <w:autoSpaceDE w:val="0"/>
        <w:autoSpaceDN w:val="0"/>
        <w:adjustRightInd w:val="0"/>
        <w:spacing w:line="280" w:lineRule="atLeast"/>
        <w:rPr>
          <w:rFonts w:ascii="Verdana" w:hAnsi="Verdana" w:cs="TTE2656590t00"/>
          <w:i/>
          <w:sz w:val="20"/>
          <w:szCs w:val="20"/>
        </w:rPr>
      </w:pPr>
    </w:p>
    <w:p w:rsidR="00BF503B" w:rsidRPr="0002489B" w:rsidRDefault="008D1067" w:rsidP="0002489B">
      <w:p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t>Openbaar Ministeri</w:t>
      </w:r>
      <w:r w:rsidR="0002489B">
        <w:rPr>
          <w:rFonts w:ascii="Verdana" w:hAnsi="Verdana" w:cs="TTE2656590t00"/>
          <w:i/>
          <w:sz w:val="20"/>
          <w:szCs w:val="20"/>
        </w:rPr>
        <w:t>e</w:t>
      </w:r>
      <w:r w:rsidRPr="0002489B">
        <w:rPr>
          <w:rFonts w:ascii="Verdana" w:hAnsi="Verdana" w:cs="TTE2656590t00"/>
          <w:i/>
          <w:sz w:val="20"/>
          <w:szCs w:val="20"/>
        </w:rPr>
        <w:t>De (Hoofd)Officier van Justitie heeft de leiding over de politie voor de strafrechtelijke handhaving van de rechtsorde.</w:t>
      </w:r>
    </w:p>
    <w:p w:rsidR="00BF503B" w:rsidRPr="0002489B" w:rsidRDefault="00BF503B" w:rsidP="00030CCA">
      <w:pPr>
        <w:autoSpaceDE w:val="0"/>
        <w:autoSpaceDN w:val="0"/>
        <w:adjustRightInd w:val="0"/>
        <w:spacing w:line="280" w:lineRule="atLeast"/>
        <w:rPr>
          <w:rFonts w:ascii="Verdana" w:hAnsi="Verdana" w:cs="TTE26831E8t00"/>
          <w:i/>
          <w:sz w:val="20"/>
          <w:szCs w:val="20"/>
        </w:rPr>
      </w:pPr>
    </w:p>
    <w:p w:rsidR="00BF503B" w:rsidRPr="0002489B" w:rsidRDefault="00BF503B" w:rsidP="0002489B">
      <w:pPr>
        <w:autoSpaceDE w:val="0"/>
        <w:autoSpaceDN w:val="0"/>
        <w:adjustRightInd w:val="0"/>
        <w:spacing w:line="280" w:lineRule="atLeast"/>
        <w:rPr>
          <w:rFonts w:ascii="Verdana" w:hAnsi="Verdana" w:cs="TTE26831E8t00"/>
          <w:i/>
          <w:sz w:val="20"/>
          <w:szCs w:val="20"/>
        </w:rPr>
      </w:pPr>
      <w:r w:rsidRPr="0002489B">
        <w:rPr>
          <w:rFonts w:ascii="Verdana" w:hAnsi="Verdana" w:cs="TTE26831E8t00"/>
          <w:i/>
          <w:sz w:val="20"/>
          <w:szCs w:val="20"/>
        </w:rPr>
        <w:t>Directeur GGD</w:t>
      </w:r>
    </w:p>
    <w:p w:rsidR="00BF503B" w:rsidRPr="0002489B" w:rsidRDefault="00BF503B" w:rsidP="00AD5CAB">
      <w:pPr>
        <w:numPr>
          <w:ilvl w:val="0"/>
          <w:numId w:val="14"/>
        </w:num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t>Verantwoordelijk voor de voorbereiding en uitvoering van de GGD-taken in de opgeschaalde situatie.</w:t>
      </w:r>
    </w:p>
    <w:p w:rsidR="00BF503B" w:rsidRPr="0002489B" w:rsidRDefault="00BF503B" w:rsidP="00030CCA">
      <w:pPr>
        <w:autoSpaceDE w:val="0"/>
        <w:autoSpaceDN w:val="0"/>
        <w:adjustRightInd w:val="0"/>
        <w:spacing w:line="280" w:lineRule="atLeast"/>
        <w:rPr>
          <w:rFonts w:ascii="Verdana" w:hAnsi="Verdana" w:cs="TTE26831E8t00"/>
          <w:i/>
          <w:sz w:val="20"/>
          <w:szCs w:val="20"/>
        </w:rPr>
      </w:pPr>
    </w:p>
    <w:p w:rsidR="00BF503B" w:rsidRPr="0002489B" w:rsidRDefault="00BF503B" w:rsidP="0002489B">
      <w:pPr>
        <w:autoSpaceDE w:val="0"/>
        <w:autoSpaceDN w:val="0"/>
        <w:adjustRightInd w:val="0"/>
        <w:spacing w:line="280" w:lineRule="atLeast"/>
        <w:rPr>
          <w:rFonts w:ascii="Verdana" w:hAnsi="Verdana" w:cs="TTE26831E8t00"/>
          <w:i/>
          <w:sz w:val="20"/>
          <w:szCs w:val="20"/>
        </w:rPr>
      </w:pPr>
      <w:r w:rsidRPr="0002489B">
        <w:rPr>
          <w:rFonts w:ascii="Verdana" w:hAnsi="Verdana" w:cs="TTE26831E8t00"/>
          <w:i/>
          <w:sz w:val="20"/>
          <w:szCs w:val="20"/>
        </w:rPr>
        <w:t>Regionaal Geneeskundig Functionaris (directeur GHOR)</w:t>
      </w:r>
    </w:p>
    <w:p w:rsidR="00BF503B" w:rsidRPr="0002489B" w:rsidRDefault="00BF503B" w:rsidP="00AD5CAB">
      <w:pPr>
        <w:numPr>
          <w:ilvl w:val="0"/>
          <w:numId w:val="14"/>
        </w:num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t>De RGF is verantwoordelijk voor de regie en coördinatie van de totale ‘witte kolom’.</w:t>
      </w:r>
    </w:p>
    <w:p w:rsidR="00BF503B" w:rsidRPr="0002489B" w:rsidRDefault="00BF503B" w:rsidP="00030CCA">
      <w:pPr>
        <w:autoSpaceDE w:val="0"/>
        <w:autoSpaceDN w:val="0"/>
        <w:adjustRightInd w:val="0"/>
        <w:spacing w:line="280" w:lineRule="atLeast"/>
        <w:rPr>
          <w:rFonts w:ascii="Verdana" w:hAnsi="Verdana" w:cs="TTE26831E8t00"/>
          <w:i/>
          <w:sz w:val="20"/>
          <w:szCs w:val="20"/>
        </w:rPr>
      </w:pPr>
    </w:p>
    <w:p w:rsidR="00BF503B" w:rsidRPr="0002489B" w:rsidRDefault="00BF503B" w:rsidP="0002489B">
      <w:pPr>
        <w:autoSpaceDE w:val="0"/>
        <w:autoSpaceDN w:val="0"/>
        <w:adjustRightInd w:val="0"/>
        <w:spacing w:line="280" w:lineRule="atLeast"/>
        <w:rPr>
          <w:rFonts w:ascii="Verdana" w:hAnsi="Verdana" w:cs="TTE26831E8t00"/>
          <w:i/>
          <w:sz w:val="20"/>
          <w:szCs w:val="20"/>
        </w:rPr>
      </w:pPr>
      <w:r w:rsidRPr="0002489B">
        <w:rPr>
          <w:rFonts w:ascii="Verdana" w:hAnsi="Verdana" w:cs="TTE26831E8t00"/>
          <w:i/>
          <w:sz w:val="20"/>
          <w:szCs w:val="20"/>
        </w:rPr>
        <w:t xml:space="preserve">Crisiscoördinator </w:t>
      </w:r>
      <w:r w:rsidRPr="0002489B">
        <w:rPr>
          <w:rFonts w:ascii="Verdana" w:hAnsi="Verdana" w:cs="TTE2656590t00"/>
          <w:i/>
          <w:sz w:val="20"/>
          <w:szCs w:val="20"/>
        </w:rPr>
        <w:t>(Uitvoeringsfase)</w:t>
      </w:r>
    </w:p>
    <w:p w:rsidR="00BF503B" w:rsidRPr="0002489B" w:rsidRDefault="00BF503B" w:rsidP="00AD5CAB">
      <w:pPr>
        <w:numPr>
          <w:ilvl w:val="0"/>
          <w:numId w:val="14"/>
        </w:num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t xml:space="preserve">Is verantwoordelijk voor de uitvoering van het </w:t>
      </w:r>
      <w:r w:rsidR="00927F78" w:rsidRPr="0002489B">
        <w:rPr>
          <w:rFonts w:ascii="Verdana" w:hAnsi="Verdana" w:cs="TTE2656590t00"/>
          <w:i/>
          <w:sz w:val="20"/>
          <w:szCs w:val="20"/>
        </w:rPr>
        <w:t>HaROP</w:t>
      </w:r>
      <w:r w:rsidRPr="0002489B">
        <w:rPr>
          <w:rFonts w:ascii="Verdana" w:hAnsi="Verdana" w:cs="TTE2656590t00"/>
          <w:i/>
          <w:sz w:val="20"/>
          <w:szCs w:val="20"/>
        </w:rPr>
        <w:t xml:space="preserve"> en coördineert in opg</w:t>
      </w:r>
      <w:r w:rsidRPr="0002489B">
        <w:rPr>
          <w:rFonts w:ascii="Verdana" w:hAnsi="Verdana" w:cs="TTE2656590t00"/>
          <w:i/>
          <w:sz w:val="20"/>
          <w:szCs w:val="20"/>
        </w:rPr>
        <w:t>e</w:t>
      </w:r>
      <w:r w:rsidRPr="0002489B">
        <w:rPr>
          <w:rFonts w:ascii="Verdana" w:hAnsi="Verdana" w:cs="TTE2656590t00"/>
          <w:i/>
          <w:sz w:val="20"/>
          <w:szCs w:val="20"/>
        </w:rPr>
        <w:t>schaalde situatie de huisartsenzorg in de regio en draagt zorg voor afste</w:t>
      </w:r>
      <w:r w:rsidRPr="0002489B">
        <w:rPr>
          <w:rFonts w:ascii="Verdana" w:hAnsi="Verdana" w:cs="TTE2656590t00"/>
          <w:i/>
          <w:sz w:val="20"/>
          <w:szCs w:val="20"/>
        </w:rPr>
        <w:t>m</w:t>
      </w:r>
      <w:r w:rsidRPr="0002489B">
        <w:rPr>
          <w:rFonts w:ascii="Verdana" w:hAnsi="Verdana" w:cs="TTE2656590t00"/>
          <w:i/>
          <w:sz w:val="20"/>
          <w:szCs w:val="20"/>
        </w:rPr>
        <w:t>ming met de ketenpartners en GHOR. De crisiscoördinator is verantwoordelijk voor een adequate communicatie met de huisartsen.</w:t>
      </w:r>
    </w:p>
    <w:p w:rsidR="00B00568" w:rsidRPr="0002489B" w:rsidRDefault="00B00568" w:rsidP="00030CCA">
      <w:pPr>
        <w:spacing w:line="280" w:lineRule="atLeast"/>
        <w:rPr>
          <w:rFonts w:ascii="Verdana" w:hAnsi="Verdana"/>
          <w:i/>
          <w:sz w:val="20"/>
          <w:szCs w:val="20"/>
          <w:lang w:eastAsia="zh-CN"/>
        </w:rPr>
      </w:pPr>
    </w:p>
    <w:p w:rsidR="0022214F" w:rsidRPr="0002489B" w:rsidRDefault="003B08B2" w:rsidP="0002489B">
      <w:pPr>
        <w:autoSpaceDE w:val="0"/>
        <w:autoSpaceDN w:val="0"/>
        <w:adjustRightInd w:val="0"/>
        <w:spacing w:line="280" w:lineRule="atLeast"/>
        <w:rPr>
          <w:rFonts w:ascii="Verdana" w:hAnsi="Verdana" w:cs="TTE26831E8t00"/>
          <w:i/>
          <w:sz w:val="20"/>
          <w:szCs w:val="20"/>
        </w:rPr>
      </w:pPr>
      <w:r w:rsidRPr="0002489B">
        <w:rPr>
          <w:rFonts w:ascii="Verdana" w:hAnsi="Verdana" w:cs="TTE26831E8t00"/>
          <w:i/>
          <w:sz w:val="20"/>
          <w:szCs w:val="20"/>
        </w:rPr>
        <w:t>HaROP</w:t>
      </w:r>
      <w:r w:rsidR="0022214F" w:rsidRPr="0002489B">
        <w:rPr>
          <w:rFonts w:ascii="Verdana" w:hAnsi="Verdana" w:cs="TTE26831E8t00"/>
          <w:i/>
          <w:sz w:val="20"/>
          <w:szCs w:val="20"/>
        </w:rPr>
        <w:t>-Coördinator</w:t>
      </w:r>
    </w:p>
    <w:p w:rsidR="0022214F" w:rsidRPr="0002489B" w:rsidRDefault="0022214F" w:rsidP="0002489B">
      <w:p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t>(Voorbereidingsfase)</w:t>
      </w:r>
    </w:p>
    <w:p w:rsidR="0022214F" w:rsidRPr="0002489B" w:rsidRDefault="0022214F" w:rsidP="00AD5CAB">
      <w:pPr>
        <w:numPr>
          <w:ilvl w:val="0"/>
          <w:numId w:val="14"/>
        </w:num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t>Is verantwoordelijk voor een actueel en geïmplementeerd HuisartsenRampen OpvangPlan (</w:t>
      </w:r>
      <w:r w:rsidR="003B08B2" w:rsidRPr="0002489B">
        <w:rPr>
          <w:rFonts w:ascii="Verdana" w:hAnsi="Verdana" w:cs="TTE2656590t00"/>
          <w:i/>
          <w:sz w:val="20"/>
          <w:szCs w:val="20"/>
        </w:rPr>
        <w:t>HaROP</w:t>
      </w:r>
      <w:r w:rsidRPr="0002489B">
        <w:rPr>
          <w:rFonts w:ascii="Verdana" w:hAnsi="Verdana" w:cs="TTE2656590t00"/>
          <w:i/>
          <w:sz w:val="20"/>
          <w:szCs w:val="20"/>
        </w:rPr>
        <w:t xml:space="preserve">). De </w:t>
      </w:r>
      <w:r w:rsidR="003B08B2" w:rsidRPr="0002489B">
        <w:rPr>
          <w:rFonts w:ascii="Verdana" w:hAnsi="Verdana" w:cs="TTE26831E8t00"/>
          <w:i/>
          <w:sz w:val="20"/>
          <w:szCs w:val="20"/>
        </w:rPr>
        <w:t>HaROP</w:t>
      </w:r>
      <w:r w:rsidRPr="0002489B">
        <w:rPr>
          <w:rFonts w:ascii="Verdana" w:hAnsi="Verdana" w:cs="TTE26831E8t00"/>
          <w:i/>
          <w:sz w:val="20"/>
          <w:szCs w:val="20"/>
        </w:rPr>
        <w:t xml:space="preserve">-coördinator </w:t>
      </w:r>
      <w:r w:rsidRPr="0002489B">
        <w:rPr>
          <w:rFonts w:ascii="Verdana" w:hAnsi="Verdana" w:cs="TTE2656590t00"/>
          <w:i/>
          <w:sz w:val="20"/>
          <w:szCs w:val="20"/>
        </w:rPr>
        <w:t xml:space="preserve">en de </w:t>
      </w:r>
      <w:r w:rsidRPr="0002489B">
        <w:rPr>
          <w:rFonts w:ascii="Verdana" w:hAnsi="Verdana" w:cs="TTE26831E8t00"/>
          <w:i/>
          <w:sz w:val="20"/>
          <w:szCs w:val="20"/>
        </w:rPr>
        <w:t xml:space="preserve">crisiscoördinator </w:t>
      </w:r>
      <w:r w:rsidRPr="0002489B">
        <w:rPr>
          <w:rFonts w:ascii="Verdana" w:hAnsi="Verdana" w:cs="TTE2656590t00"/>
          <w:i/>
          <w:sz w:val="20"/>
          <w:szCs w:val="20"/>
        </w:rPr>
        <w:t xml:space="preserve">kunnen een en </w:t>
      </w:r>
      <w:r w:rsidR="00274ACF" w:rsidRPr="0002489B">
        <w:rPr>
          <w:rFonts w:ascii="Verdana" w:hAnsi="Verdana" w:cs="TTE2656590t00"/>
          <w:i/>
          <w:sz w:val="20"/>
          <w:szCs w:val="20"/>
        </w:rPr>
        <w:t>de</w:t>
      </w:r>
      <w:r w:rsidRPr="0002489B">
        <w:rPr>
          <w:rFonts w:ascii="Verdana" w:hAnsi="Verdana" w:cs="TTE2656590t00"/>
          <w:i/>
          <w:sz w:val="20"/>
          <w:szCs w:val="20"/>
        </w:rPr>
        <w:t>zelfde persoon zijn.</w:t>
      </w:r>
    </w:p>
    <w:p w:rsidR="00B00568" w:rsidRPr="0002489B" w:rsidRDefault="00B00568" w:rsidP="00030CCA">
      <w:pPr>
        <w:autoSpaceDE w:val="0"/>
        <w:autoSpaceDN w:val="0"/>
        <w:adjustRightInd w:val="0"/>
        <w:spacing w:line="280" w:lineRule="atLeast"/>
        <w:rPr>
          <w:rFonts w:ascii="Verdana" w:hAnsi="Verdana" w:cs="Times New Roman"/>
          <w:sz w:val="20"/>
          <w:szCs w:val="20"/>
          <w:lang w:eastAsia="zh-CN"/>
        </w:rPr>
      </w:pPr>
    </w:p>
    <w:p w:rsidR="00B00568" w:rsidRPr="0002489B" w:rsidRDefault="00EC7FD3" w:rsidP="00030CCA">
      <w:pPr>
        <w:pStyle w:val="Kop2"/>
        <w:rPr>
          <w:rFonts w:ascii="Verdana" w:hAnsi="Verdana"/>
          <w:sz w:val="20"/>
          <w:szCs w:val="20"/>
        </w:rPr>
      </w:pPr>
      <w:bookmarkStart w:id="13" w:name="_Toc273459444"/>
      <w:r w:rsidRPr="0002489B">
        <w:rPr>
          <w:rFonts w:ascii="Verdana" w:hAnsi="Verdana"/>
          <w:sz w:val="20"/>
          <w:szCs w:val="20"/>
        </w:rPr>
        <w:t xml:space="preserve">1.4 </w:t>
      </w:r>
      <w:r w:rsidR="00B00568" w:rsidRPr="0002489B">
        <w:rPr>
          <w:rFonts w:ascii="Verdana" w:hAnsi="Verdana"/>
          <w:sz w:val="20"/>
          <w:szCs w:val="20"/>
        </w:rPr>
        <w:t>Financiering</w:t>
      </w:r>
      <w:bookmarkEnd w:id="13"/>
    </w:p>
    <w:p w:rsidR="00F31DCB" w:rsidRPr="0002489B" w:rsidRDefault="00F31DCB" w:rsidP="00030CCA">
      <w:pPr>
        <w:spacing w:line="280" w:lineRule="atLeast"/>
        <w:rPr>
          <w:rFonts w:ascii="Verdana" w:hAnsi="Verdana"/>
          <w:sz w:val="20"/>
          <w:szCs w:val="20"/>
          <w:lang w:eastAsia="zh-CN"/>
        </w:rPr>
      </w:pPr>
      <w:r w:rsidRPr="0002489B">
        <w:rPr>
          <w:rFonts w:ascii="Verdana" w:hAnsi="Verdana"/>
          <w:sz w:val="20"/>
          <w:szCs w:val="20"/>
          <w:lang w:eastAsia="zh-CN"/>
        </w:rPr>
        <w:t>In deze paragraaf wordt de financiering van de voorbereiding en uitvoering van de hulpverlening bij ra</w:t>
      </w:r>
      <w:r w:rsidR="00D62C78" w:rsidRPr="0002489B">
        <w:rPr>
          <w:rFonts w:ascii="Verdana" w:hAnsi="Verdana"/>
          <w:sz w:val="20"/>
          <w:szCs w:val="20"/>
          <w:lang w:eastAsia="zh-CN"/>
        </w:rPr>
        <w:t>mpen door huisartsen</w:t>
      </w:r>
      <w:r w:rsidR="00DD19A6" w:rsidRPr="0002489B">
        <w:rPr>
          <w:rFonts w:ascii="Verdana" w:hAnsi="Verdana"/>
          <w:sz w:val="20"/>
          <w:szCs w:val="20"/>
          <w:lang w:eastAsia="zh-CN"/>
        </w:rPr>
        <w:t>(posten)</w:t>
      </w:r>
      <w:r w:rsidR="00D62C78" w:rsidRPr="0002489B">
        <w:rPr>
          <w:rFonts w:ascii="Verdana" w:hAnsi="Verdana"/>
          <w:sz w:val="20"/>
          <w:szCs w:val="20"/>
          <w:lang w:eastAsia="zh-CN"/>
        </w:rPr>
        <w:t xml:space="preserve"> beschreven: welke partij betaalt welke activiteiten, welke vergoedingen worden gegeven</w:t>
      </w:r>
      <w:r w:rsidR="00274ACF" w:rsidRPr="0002489B">
        <w:rPr>
          <w:rFonts w:ascii="Verdana" w:hAnsi="Verdana"/>
          <w:sz w:val="20"/>
          <w:szCs w:val="20"/>
          <w:lang w:eastAsia="zh-CN"/>
        </w:rPr>
        <w:t>,</w:t>
      </w:r>
      <w:r w:rsidR="00D62C78" w:rsidRPr="0002489B">
        <w:rPr>
          <w:rFonts w:ascii="Verdana" w:hAnsi="Verdana"/>
          <w:sz w:val="20"/>
          <w:szCs w:val="20"/>
          <w:lang w:eastAsia="zh-CN"/>
        </w:rPr>
        <w:t xml:space="preserve"> et cetera. Zolang hierover geen landelijk uniforme afspraken zijn gemaakt, zal elke huisartsenkring en huisar</w:t>
      </w:r>
      <w:r w:rsidR="00D62C78" w:rsidRPr="0002489B">
        <w:rPr>
          <w:rFonts w:ascii="Verdana" w:hAnsi="Verdana"/>
          <w:sz w:val="20"/>
          <w:szCs w:val="20"/>
          <w:lang w:eastAsia="zh-CN"/>
        </w:rPr>
        <w:t>t</w:t>
      </w:r>
      <w:r w:rsidR="00D62C78" w:rsidRPr="0002489B">
        <w:rPr>
          <w:rFonts w:ascii="Verdana" w:hAnsi="Verdana"/>
          <w:sz w:val="20"/>
          <w:szCs w:val="20"/>
          <w:lang w:eastAsia="zh-CN"/>
        </w:rPr>
        <w:t>senpost dit regionaal moeten beschrijven in samenwerking met de GHOR.</w:t>
      </w:r>
    </w:p>
    <w:p w:rsidR="00F31DCB" w:rsidRPr="0002489B" w:rsidRDefault="00F31DCB" w:rsidP="00030CCA">
      <w:pPr>
        <w:spacing w:line="280" w:lineRule="atLeast"/>
        <w:rPr>
          <w:rFonts w:ascii="Verdana" w:hAnsi="Verdana"/>
          <w:sz w:val="20"/>
          <w:szCs w:val="20"/>
          <w:lang w:eastAsia="zh-CN"/>
        </w:rPr>
      </w:pPr>
    </w:p>
    <w:p w:rsidR="00B00568" w:rsidRPr="0002489B" w:rsidRDefault="00B00568" w:rsidP="00030CCA">
      <w:pPr>
        <w:spacing w:line="280" w:lineRule="atLeast"/>
        <w:rPr>
          <w:rFonts w:ascii="Verdana" w:hAnsi="Verdana"/>
          <w:sz w:val="20"/>
          <w:szCs w:val="20"/>
          <w:lang w:eastAsia="zh-CN"/>
        </w:rPr>
      </w:pPr>
    </w:p>
    <w:p w:rsidR="00B00568" w:rsidRPr="0002489B" w:rsidRDefault="00B00568" w:rsidP="00030CCA">
      <w:pPr>
        <w:spacing w:line="280" w:lineRule="atLeast"/>
        <w:rPr>
          <w:rFonts w:ascii="Verdana" w:hAnsi="Verdana"/>
          <w:sz w:val="20"/>
          <w:szCs w:val="20"/>
          <w:lang w:eastAsia="zh-CN"/>
        </w:rPr>
      </w:pPr>
    </w:p>
    <w:p w:rsidR="00E46BA1" w:rsidRPr="00447097" w:rsidRDefault="00B00568" w:rsidP="0002489B">
      <w:pPr>
        <w:pStyle w:val="Kop1"/>
        <w:ind w:firstLine="851"/>
        <w:rPr>
          <w:rFonts w:ascii="Verdana" w:hAnsi="Verdana"/>
          <w:color w:val="1B1464"/>
          <w:sz w:val="20"/>
          <w:szCs w:val="20"/>
        </w:rPr>
      </w:pPr>
      <w:r w:rsidRPr="0002489B">
        <w:rPr>
          <w:rFonts w:ascii="Verdana" w:hAnsi="Verdana"/>
          <w:sz w:val="20"/>
          <w:szCs w:val="20"/>
        </w:rPr>
        <w:br w:type="page"/>
      </w:r>
      <w:bookmarkStart w:id="14" w:name="_Toc273459445"/>
      <w:r w:rsidRPr="00447097">
        <w:rPr>
          <w:rFonts w:ascii="Verdana" w:hAnsi="Verdana"/>
          <w:color w:val="1B1464"/>
          <w:sz w:val="20"/>
          <w:szCs w:val="20"/>
        </w:rPr>
        <w:lastRenderedPageBreak/>
        <w:t>2</w:t>
      </w:r>
      <w:r w:rsidR="00B44EA2" w:rsidRPr="00447097">
        <w:rPr>
          <w:rFonts w:ascii="Verdana" w:hAnsi="Verdana"/>
          <w:color w:val="1B1464"/>
          <w:sz w:val="20"/>
          <w:szCs w:val="20"/>
        </w:rPr>
        <w:t xml:space="preserve">. </w:t>
      </w:r>
      <w:r w:rsidR="003C2C33" w:rsidRPr="00447097">
        <w:rPr>
          <w:rFonts w:ascii="Verdana" w:hAnsi="Verdana"/>
          <w:color w:val="1B1464"/>
          <w:sz w:val="20"/>
          <w:szCs w:val="20"/>
        </w:rPr>
        <w:t>PREPARATIE</w:t>
      </w:r>
      <w:bookmarkEnd w:id="14"/>
    </w:p>
    <w:p w:rsidR="0048289A" w:rsidRPr="0002489B" w:rsidRDefault="0048289A" w:rsidP="00030CCA">
      <w:pPr>
        <w:pStyle w:val="Kop2"/>
        <w:rPr>
          <w:rFonts w:ascii="Verdana" w:hAnsi="Verdana"/>
          <w:sz w:val="20"/>
          <w:szCs w:val="20"/>
        </w:rPr>
      </w:pPr>
    </w:p>
    <w:p w:rsidR="0048289A" w:rsidRPr="0002489B" w:rsidRDefault="00B00568" w:rsidP="00030CCA">
      <w:pPr>
        <w:pStyle w:val="Kop2"/>
        <w:rPr>
          <w:rFonts w:ascii="Verdana" w:hAnsi="Verdana"/>
          <w:sz w:val="20"/>
          <w:szCs w:val="20"/>
        </w:rPr>
      </w:pPr>
      <w:bookmarkStart w:id="15" w:name="_Toc273459446"/>
      <w:r w:rsidRPr="0002489B">
        <w:rPr>
          <w:rFonts w:ascii="Verdana" w:hAnsi="Verdana"/>
          <w:sz w:val="20"/>
          <w:szCs w:val="20"/>
        </w:rPr>
        <w:t>2</w:t>
      </w:r>
      <w:r w:rsidR="0048289A" w:rsidRPr="0002489B">
        <w:rPr>
          <w:rFonts w:ascii="Verdana" w:hAnsi="Verdana"/>
          <w:sz w:val="20"/>
          <w:szCs w:val="20"/>
        </w:rPr>
        <w:t xml:space="preserve">.1 </w:t>
      </w:r>
      <w:r w:rsidR="0048289A" w:rsidRPr="0002489B">
        <w:rPr>
          <w:rFonts w:ascii="Verdana" w:hAnsi="Verdana"/>
          <w:sz w:val="20"/>
          <w:szCs w:val="20"/>
        </w:rPr>
        <w:tab/>
      </w:r>
      <w:r w:rsidR="00A23A7F" w:rsidRPr="0002489B">
        <w:rPr>
          <w:rFonts w:ascii="Verdana" w:hAnsi="Verdana"/>
          <w:sz w:val="20"/>
          <w:szCs w:val="20"/>
        </w:rPr>
        <w:t>Planvorming</w:t>
      </w:r>
      <w:bookmarkEnd w:id="15"/>
    </w:p>
    <w:p w:rsidR="009A7879" w:rsidRPr="0002489B" w:rsidRDefault="009A7879" w:rsidP="00030CCA">
      <w:pPr>
        <w:spacing w:line="280" w:lineRule="atLeast"/>
        <w:rPr>
          <w:rFonts w:ascii="Verdana" w:hAnsi="Verdana"/>
          <w:sz w:val="20"/>
          <w:szCs w:val="20"/>
          <w:lang w:eastAsia="zh-CN"/>
        </w:rPr>
      </w:pPr>
      <w:r w:rsidRPr="0002489B">
        <w:rPr>
          <w:rFonts w:ascii="Verdana" w:hAnsi="Verdana"/>
          <w:sz w:val="20"/>
          <w:szCs w:val="20"/>
          <w:lang w:eastAsia="zh-CN"/>
        </w:rPr>
        <w:t>Benoem welke operationele plannen voor de huisartsenzorg relevant zijn. Denk aan:</w:t>
      </w:r>
    </w:p>
    <w:p w:rsidR="00B44EA2" w:rsidRPr="0002489B" w:rsidRDefault="00A23A7F" w:rsidP="00AD5CAB">
      <w:pPr>
        <w:numPr>
          <w:ilvl w:val="0"/>
          <w:numId w:val="5"/>
        </w:numPr>
        <w:spacing w:line="280" w:lineRule="atLeast"/>
        <w:rPr>
          <w:rFonts w:ascii="Verdana" w:hAnsi="Verdana"/>
          <w:sz w:val="20"/>
          <w:szCs w:val="20"/>
          <w:lang w:eastAsia="zh-CN"/>
        </w:rPr>
      </w:pPr>
      <w:r w:rsidRPr="0002489B">
        <w:rPr>
          <w:rFonts w:ascii="Verdana" w:hAnsi="Verdana"/>
          <w:sz w:val="20"/>
          <w:szCs w:val="20"/>
          <w:lang w:eastAsia="zh-CN"/>
        </w:rPr>
        <w:t>Procesplannen GHOR</w:t>
      </w:r>
    </w:p>
    <w:p w:rsidR="009A7879" w:rsidRPr="0002489B" w:rsidRDefault="009A7879" w:rsidP="00AD5CAB">
      <w:pPr>
        <w:numPr>
          <w:ilvl w:val="0"/>
          <w:numId w:val="5"/>
        </w:numPr>
        <w:spacing w:line="280" w:lineRule="atLeast"/>
        <w:rPr>
          <w:rFonts w:ascii="Verdana" w:hAnsi="Verdana"/>
          <w:sz w:val="20"/>
          <w:szCs w:val="20"/>
          <w:lang w:eastAsia="zh-CN"/>
        </w:rPr>
      </w:pPr>
      <w:r w:rsidRPr="0002489B">
        <w:rPr>
          <w:rFonts w:ascii="Verdana" w:hAnsi="Verdana"/>
          <w:sz w:val="20"/>
          <w:szCs w:val="20"/>
          <w:lang w:eastAsia="zh-CN"/>
        </w:rPr>
        <w:t>Rampbestrijdingsplannen</w:t>
      </w:r>
    </w:p>
    <w:p w:rsidR="009A7879" w:rsidRPr="0002489B" w:rsidRDefault="009A7879" w:rsidP="00AD5CAB">
      <w:pPr>
        <w:numPr>
          <w:ilvl w:val="0"/>
          <w:numId w:val="5"/>
        </w:numPr>
        <w:spacing w:line="280" w:lineRule="atLeast"/>
        <w:rPr>
          <w:rFonts w:ascii="Verdana" w:hAnsi="Verdana"/>
          <w:sz w:val="20"/>
          <w:szCs w:val="20"/>
          <w:lang w:eastAsia="zh-CN"/>
        </w:rPr>
      </w:pPr>
      <w:r w:rsidRPr="0002489B">
        <w:rPr>
          <w:rFonts w:ascii="Verdana" w:hAnsi="Verdana"/>
          <w:sz w:val="20"/>
          <w:szCs w:val="20"/>
          <w:lang w:eastAsia="zh-CN"/>
        </w:rPr>
        <w:t>Specifieke procedures en werkinstructies</w:t>
      </w:r>
    </w:p>
    <w:p w:rsidR="00A23A7F" w:rsidRPr="0002489B" w:rsidRDefault="00A23A7F" w:rsidP="00030CCA">
      <w:pPr>
        <w:spacing w:line="280" w:lineRule="atLeast"/>
        <w:rPr>
          <w:rFonts w:ascii="Verdana" w:hAnsi="Verdana"/>
          <w:sz w:val="20"/>
          <w:szCs w:val="20"/>
          <w:lang w:eastAsia="zh-CN"/>
        </w:rPr>
      </w:pPr>
    </w:p>
    <w:p w:rsidR="00F31DCB" w:rsidRPr="0002489B" w:rsidRDefault="009A7879" w:rsidP="00030CCA">
      <w:pPr>
        <w:pStyle w:val="Kop2"/>
        <w:rPr>
          <w:rFonts w:ascii="Verdana" w:hAnsi="Verdana"/>
          <w:sz w:val="20"/>
          <w:szCs w:val="20"/>
        </w:rPr>
      </w:pPr>
      <w:bookmarkStart w:id="16" w:name="_Toc273459447"/>
      <w:r w:rsidRPr="0002489B">
        <w:rPr>
          <w:rFonts w:ascii="Verdana" w:hAnsi="Verdana"/>
          <w:sz w:val="20"/>
          <w:szCs w:val="20"/>
        </w:rPr>
        <w:t xml:space="preserve">2.2 </w:t>
      </w:r>
      <w:r w:rsidRPr="0002489B">
        <w:rPr>
          <w:rFonts w:ascii="Verdana" w:hAnsi="Verdana"/>
          <w:sz w:val="20"/>
          <w:szCs w:val="20"/>
        </w:rPr>
        <w:tab/>
      </w:r>
      <w:r w:rsidR="00F31DCB" w:rsidRPr="0002489B">
        <w:rPr>
          <w:rFonts w:ascii="Verdana" w:hAnsi="Verdana"/>
          <w:sz w:val="20"/>
          <w:szCs w:val="20"/>
        </w:rPr>
        <w:t>Samenwerking in het ROAZ</w:t>
      </w:r>
      <w:bookmarkEnd w:id="16"/>
    </w:p>
    <w:p w:rsidR="00F31DCB" w:rsidRPr="0002489B" w:rsidRDefault="009A7879" w:rsidP="00030CCA">
      <w:pPr>
        <w:autoSpaceDE w:val="0"/>
        <w:autoSpaceDN w:val="0"/>
        <w:adjustRightInd w:val="0"/>
        <w:spacing w:line="280" w:lineRule="atLeast"/>
        <w:rPr>
          <w:rFonts w:ascii="Verdana" w:hAnsi="Verdana" w:cs="Times New Roman"/>
          <w:sz w:val="20"/>
          <w:szCs w:val="20"/>
          <w:lang w:eastAsia="zh-CN"/>
        </w:rPr>
      </w:pPr>
      <w:r w:rsidRPr="0002489B">
        <w:rPr>
          <w:rFonts w:ascii="Verdana" w:hAnsi="Verdana" w:cs="Times New Roman"/>
          <w:sz w:val="20"/>
          <w:szCs w:val="20"/>
          <w:lang w:eastAsia="zh-CN"/>
        </w:rPr>
        <w:t xml:space="preserve">De voorbereiding op rampen wordt door de geneeskundige keten afgestemd </w:t>
      </w:r>
      <w:r w:rsidR="00274ACF" w:rsidRPr="0002489B">
        <w:rPr>
          <w:rFonts w:ascii="Verdana" w:hAnsi="Verdana" w:cs="Times New Roman"/>
          <w:sz w:val="20"/>
          <w:szCs w:val="20"/>
          <w:lang w:eastAsia="zh-CN"/>
        </w:rPr>
        <w:t xml:space="preserve">in </w:t>
      </w:r>
      <w:r w:rsidRPr="0002489B">
        <w:rPr>
          <w:rFonts w:ascii="Verdana" w:hAnsi="Verdana" w:cs="Times New Roman"/>
          <w:sz w:val="20"/>
          <w:szCs w:val="20"/>
          <w:lang w:eastAsia="zh-CN"/>
        </w:rPr>
        <w:t>het Regionaal Overleg Acute Zorg (ROAZ). Benoem hoe de huisartsenzorg in het ROAZ is vertegenwoordigd en welke afspraken binnen het ROAZ worden gemaakt.</w:t>
      </w:r>
    </w:p>
    <w:p w:rsidR="00F31DCB" w:rsidRPr="0002489B" w:rsidRDefault="00F31DCB" w:rsidP="00030CCA">
      <w:pPr>
        <w:spacing w:line="280" w:lineRule="atLeast"/>
        <w:rPr>
          <w:rFonts w:ascii="Verdana" w:hAnsi="Verdana"/>
          <w:sz w:val="20"/>
          <w:szCs w:val="20"/>
          <w:lang w:eastAsia="zh-CN"/>
        </w:rPr>
      </w:pPr>
    </w:p>
    <w:p w:rsidR="00A23A7F" w:rsidRPr="0002489B" w:rsidRDefault="00B00568" w:rsidP="00030CCA">
      <w:pPr>
        <w:pStyle w:val="Kop2"/>
        <w:rPr>
          <w:rFonts w:ascii="Verdana" w:hAnsi="Verdana"/>
          <w:sz w:val="20"/>
          <w:szCs w:val="20"/>
        </w:rPr>
      </w:pPr>
      <w:bookmarkStart w:id="17" w:name="_Toc273459448"/>
      <w:r w:rsidRPr="0002489B">
        <w:rPr>
          <w:rFonts w:ascii="Verdana" w:hAnsi="Verdana"/>
          <w:sz w:val="20"/>
          <w:szCs w:val="20"/>
        </w:rPr>
        <w:t>2</w:t>
      </w:r>
      <w:r w:rsidR="009A7879" w:rsidRPr="0002489B">
        <w:rPr>
          <w:rFonts w:ascii="Verdana" w:hAnsi="Verdana"/>
          <w:sz w:val="20"/>
          <w:szCs w:val="20"/>
        </w:rPr>
        <w:t>.3</w:t>
      </w:r>
      <w:r w:rsidR="00A23A7F" w:rsidRPr="0002489B">
        <w:rPr>
          <w:rFonts w:ascii="Verdana" w:hAnsi="Verdana"/>
          <w:sz w:val="20"/>
          <w:szCs w:val="20"/>
        </w:rPr>
        <w:t xml:space="preserve"> </w:t>
      </w:r>
      <w:r w:rsidR="00A23A7F" w:rsidRPr="0002489B">
        <w:rPr>
          <w:rFonts w:ascii="Verdana" w:hAnsi="Verdana"/>
          <w:sz w:val="20"/>
          <w:szCs w:val="20"/>
        </w:rPr>
        <w:tab/>
        <w:t>Opleiden, trainen en oefenen</w:t>
      </w:r>
      <w:r w:rsidR="00334CEE" w:rsidRPr="0002489B">
        <w:rPr>
          <w:rFonts w:ascii="Verdana" w:hAnsi="Verdana"/>
          <w:sz w:val="20"/>
          <w:szCs w:val="20"/>
        </w:rPr>
        <w:t xml:space="preserve"> (OTO)</w:t>
      </w:r>
      <w:bookmarkEnd w:id="17"/>
    </w:p>
    <w:p w:rsidR="00A23A7F" w:rsidRPr="0002489B" w:rsidRDefault="009A7879" w:rsidP="00030CCA">
      <w:pPr>
        <w:spacing w:line="280" w:lineRule="atLeast"/>
        <w:rPr>
          <w:rFonts w:ascii="Verdana" w:hAnsi="Verdana"/>
          <w:sz w:val="20"/>
          <w:szCs w:val="20"/>
          <w:lang w:eastAsia="zh-CN"/>
        </w:rPr>
      </w:pPr>
      <w:r w:rsidRPr="0002489B">
        <w:rPr>
          <w:rFonts w:ascii="Verdana" w:hAnsi="Verdana"/>
          <w:sz w:val="20"/>
          <w:szCs w:val="20"/>
          <w:lang w:eastAsia="zh-CN"/>
        </w:rPr>
        <w:t>Beschrijf hoe de huisartsenzorg vakbekwaam wordt en blijft voor optreden bij ra</w:t>
      </w:r>
      <w:r w:rsidRPr="0002489B">
        <w:rPr>
          <w:rFonts w:ascii="Verdana" w:hAnsi="Verdana"/>
          <w:sz w:val="20"/>
          <w:szCs w:val="20"/>
          <w:lang w:eastAsia="zh-CN"/>
        </w:rPr>
        <w:t>m</w:t>
      </w:r>
      <w:r w:rsidRPr="0002489B">
        <w:rPr>
          <w:rFonts w:ascii="Verdana" w:hAnsi="Verdana"/>
          <w:sz w:val="20"/>
          <w:szCs w:val="20"/>
          <w:lang w:eastAsia="zh-CN"/>
        </w:rPr>
        <w:t>pen en crises. Dit kan uitgewerkt worden in een apart OTO-plan</w:t>
      </w:r>
      <w:r w:rsidR="00334CEE" w:rsidRPr="0002489B">
        <w:rPr>
          <w:rFonts w:ascii="Verdana" w:hAnsi="Verdana"/>
          <w:sz w:val="20"/>
          <w:szCs w:val="20"/>
          <w:lang w:eastAsia="zh-CN"/>
        </w:rPr>
        <w:t xml:space="preserve"> van de huisartse</w:t>
      </w:r>
      <w:r w:rsidR="00334CEE" w:rsidRPr="0002489B">
        <w:rPr>
          <w:rFonts w:ascii="Verdana" w:hAnsi="Verdana"/>
          <w:sz w:val="20"/>
          <w:szCs w:val="20"/>
          <w:lang w:eastAsia="zh-CN"/>
        </w:rPr>
        <w:t>n</w:t>
      </w:r>
      <w:r w:rsidR="00334CEE" w:rsidRPr="0002489B">
        <w:rPr>
          <w:rFonts w:ascii="Verdana" w:hAnsi="Verdana"/>
          <w:sz w:val="20"/>
          <w:szCs w:val="20"/>
          <w:lang w:eastAsia="zh-CN"/>
        </w:rPr>
        <w:t>zorg of in een paragraaf van het OTO-plan van de GHOR</w:t>
      </w:r>
      <w:r w:rsidRPr="0002489B">
        <w:rPr>
          <w:rFonts w:ascii="Verdana" w:hAnsi="Verdana"/>
          <w:sz w:val="20"/>
          <w:szCs w:val="20"/>
          <w:lang w:eastAsia="zh-CN"/>
        </w:rPr>
        <w:t>.</w:t>
      </w:r>
    </w:p>
    <w:p w:rsidR="009A7879" w:rsidRPr="0002489B" w:rsidRDefault="009A7879" w:rsidP="00030CCA">
      <w:pPr>
        <w:spacing w:line="280" w:lineRule="atLeast"/>
        <w:rPr>
          <w:rFonts w:ascii="Verdana" w:hAnsi="Verdana"/>
          <w:sz w:val="20"/>
          <w:szCs w:val="20"/>
          <w:lang w:eastAsia="zh-CN"/>
        </w:rPr>
      </w:pPr>
    </w:p>
    <w:p w:rsidR="00A23A7F" w:rsidRPr="0002489B" w:rsidRDefault="00B00568" w:rsidP="00030CCA">
      <w:pPr>
        <w:pStyle w:val="Kop2"/>
        <w:rPr>
          <w:rFonts w:ascii="Verdana" w:hAnsi="Verdana"/>
          <w:sz w:val="20"/>
          <w:szCs w:val="20"/>
        </w:rPr>
      </w:pPr>
      <w:bookmarkStart w:id="18" w:name="_Toc273459449"/>
      <w:r w:rsidRPr="0002489B">
        <w:rPr>
          <w:rFonts w:ascii="Verdana" w:hAnsi="Verdana"/>
          <w:sz w:val="20"/>
          <w:szCs w:val="20"/>
        </w:rPr>
        <w:t>2</w:t>
      </w:r>
      <w:r w:rsidR="009A7879" w:rsidRPr="0002489B">
        <w:rPr>
          <w:rFonts w:ascii="Verdana" w:hAnsi="Verdana"/>
          <w:sz w:val="20"/>
          <w:szCs w:val="20"/>
        </w:rPr>
        <w:t>.4</w:t>
      </w:r>
      <w:r w:rsidR="00A23A7F" w:rsidRPr="0002489B">
        <w:rPr>
          <w:rFonts w:ascii="Verdana" w:hAnsi="Verdana"/>
          <w:sz w:val="20"/>
          <w:szCs w:val="20"/>
        </w:rPr>
        <w:t xml:space="preserve"> </w:t>
      </w:r>
      <w:r w:rsidR="00A23A7F" w:rsidRPr="0002489B">
        <w:rPr>
          <w:rFonts w:ascii="Verdana" w:hAnsi="Verdana"/>
          <w:sz w:val="20"/>
          <w:szCs w:val="20"/>
        </w:rPr>
        <w:tab/>
        <w:t>Aanschaf middelen</w:t>
      </w:r>
      <w:bookmarkEnd w:id="18"/>
    </w:p>
    <w:p w:rsidR="00A23A7F" w:rsidRPr="0002489B" w:rsidRDefault="009A7879" w:rsidP="00030CCA">
      <w:pPr>
        <w:spacing w:line="280" w:lineRule="atLeast"/>
        <w:rPr>
          <w:rFonts w:ascii="Verdana" w:hAnsi="Verdana"/>
          <w:sz w:val="20"/>
          <w:szCs w:val="20"/>
          <w:lang w:eastAsia="zh-CN"/>
        </w:rPr>
      </w:pPr>
      <w:r w:rsidRPr="0002489B">
        <w:rPr>
          <w:rFonts w:ascii="Verdana" w:hAnsi="Verdana"/>
          <w:sz w:val="20"/>
          <w:szCs w:val="20"/>
          <w:lang w:eastAsia="zh-CN"/>
        </w:rPr>
        <w:t>Beschrijf welke middelen vooraf beschikbaar zouden moeten zijn om een ramp of crisis aan te kunnen. Beschrijf hoe eventuele gezamenlijke inkoop hiervan plaat</w:t>
      </w:r>
      <w:r w:rsidRPr="0002489B">
        <w:rPr>
          <w:rFonts w:ascii="Verdana" w:hAnsi="Verdana"/>
          <w:sz w:val="20"/>
          <w:szCs w:val="20"/>
          <w:lang w:eastAsia="zh-CN"/>
        </w:rPr>
        <w:t>s</w:t>
      </w:r>
      <w:r w:rsidRPr="0002489B">
        <w:rPr>
          <w:rFonts w:ascii="Verdana" w:hAnsi="Verdana"/>
          <w:sz w:val="20"/>
          <w:szCs w:val="20"/>
          <w:lang w:eastAsia="zh-CN"/>
        </w:rPr>
        <w:t>vindt.</w:t>
      </w:r>
    </w:p>
    <w:p w:rsidR="009A7879" w:rsidRPr="0002489B" w:rsidRDefault="009A7879" w:rsidP="00030CCA">
      <w:pPr>
        <w:spacing w:line="280" w:lineRule="atLeast"/>
        <w:rPr>
          <w:rFonts w:ascii="Verdana" w:hAnsi="Verdana"/>
          <w:sz w:val="20"/>
          <w:szCs w:val="20"/>
          <w:lang w:eastAsia="zh-CN"/>
        </w:rPr>
      </w:pPr>
    </w:p>
    <w:p w:rsidR="00A23A7F" w:rsidRPr="0002489B" w:rsidRDefault="00B00568" w:rsidP="00030CCA">
      <w:pPr>
        <w:pStyle w:val="Kop2"/>
        <w:rPr>
          <w:rFonts w:ascii="Verdana" w:hAnsi="Verdana"/>
          <w:sz w:val="20"/>
          <w:szCs w:val="20"/>
        </w:rPr>
      </w:pPr>
      <w:bookmarkStart w:id="19" w:name="_Toc273459450"/>
      <w:r w:rsidRPr="0002489B">
        <w:rPr>
          <w:rFonts w:ascii="Verdana" w:hAnsi="Verdana"/>
          <w:sz w:val="20"/>
          <w:szCs w:val="20"/>
        </w:rPr>
        <w:t>2</w:t>
      </w:r>
      <w:r w:rsidR="00A23A7F" w:rsidRPr="0002489B">
        <w:rPr>
          <w:rFonts w:ascii="Verdana" w:hAnsi="Verdana"/>
          <w:sz w:val="20"/>
          <w:szCs w:val="20"/>
        </w:rPr>
        <w:t>.</w:t>
      </w:r>
      <w:r w:rsidR="009A7879" w:rsidRPr="0002489B">
        <w:rPr>
          <w:rFonts w:ascii="Verdana" w:hAnsi="Verdana"/>
          <w:sz w:val="20"/>
          <w:szCs w:val="20"/>
        </w:rPr>
        <w:t>5</w:t>
      </w:r>
      <w:r w:rsidR="00A23A7F" w:rsidRPr="0002489B">
        <w:rPr>
          <w:rFonts w:ascii="Verdana" w:hAnsi="Verdana"/>
          <w:sz w:val="20"/>
          <w:szCs w:val="20"/>
        </w:rPr>
        <w:t xml:space="preserve"> </w:t>
      </w:r>
      <w:r w:rsidR="00A23A7F" w:rsidRPr="0002489B">
        <w:rPr>
          <w:rFonts w:ascii="Verdana" w:hAnsi="Verdana"/>
          <w:sz w:val="20"/>
          <w:szCs w:val="20"/>
        </w:rPr>
        <w:tab/>
        <w:t>Bereikbaarheid</w:t>
      </w:r>
      <w:bookmarkEnd w:id="19"/>
    </w:p>
    <w:p w:rsidR="00185BC3" w:rsidRPr="0002489B" w:rsidRDefault="009A7879" w:rsidP="00030CCA">
      <w:pPr>
        <w:spacing w:line="280" w:lineRule="atLeast"/>
        <w:rPr>
          <w:rFonts w:ascii="Verdana" w:hAnsi="Verdana"/>
          <w:sz w:val="20"/>
          <w:szCs w:val="20"/>
          <w:lang w:eastAsia="zh-CN"/>
        </w:rPr>
      </w:pPr>
      <w:r w:rsidRPr="0002489B">
        <w:rPr>
          <w:rFonts w:ascii="Verdana" w:hAnsi="Verdana"/>
          <w:sz w:val="20"/>
          <w:szCs w:val="20"/>
          <w:lang w:eastAsia="zh-CN"/>
        </w:rPr>
        <w:t xml:space="preserve">Beschrijf hoe de bereikbaarheid van huisartsen is geregeld. Wordt gebruik gemaakt van alarmerings- (P2000) en communicatiemiddelen (C2000)? Is er een belboom? </w:t>
      </w:r>
    </w:p>
    <w:p w:rsidR="009A7879" w:rsidRPr="0002489B" w:rsidRDefault="009A7879" w:rsidP="00030CCA">
      <w:pPr>
        <w:spacing w:line="280" w:lineRule="atLeast"/>
        <w:rPr>
          <w:rFonts w:ascii="Verdana" w:hAnsi="Verdana"/>
          <w:sz w:val="20"/>
          <w:szCs w:val="20"/>
          <w:lang w:eastAsia="zh-CN"/>
        </w:rPr>
      </w:pPr>
    </w:p>
    <w:p w:rsidR="0008212E" w:rsidRPr="0002489B" w:rsidRDefault="00B00568" w:rsidP="00030CCA">
      <w:pPr>
        <w:pStyle w:val="Kop2"/>
        <w:rPr>
          <w:rFonts w:ascii="Verdana" w:hAnsi="Verdana"/>
          <w:sz w:val="20"/>
          <w:szCs w:val="20"/>
        </w:rPr>
      </w:pPr>
      <w:bookmarkStart w:id="20" w:name="_Toc273459451"/>
      <w:r w:rsidRPr="0002489B">
        <w:rPr>
          <w:rFonts w:ascii="Verdana" w:hAnsi="Verdana"/>
          <w:sz w:val="20"/>
          <w:szCs w:val="20"/>
        </w:rPr>
        <w:t>2</w:t>
      </w:r>
      <w:r w:rsidR="009A7879" w:rsidRPr="0002489B">
        <w:rPr>
          <w:rFonts w:ascii="Verdana" w:hAnsi="Verdana"/>
          <w:sz w:val="20"/>
          <w:szCs w:val="20"/>
        </w:rPr>
        <w:t>.6</w:t>
      </w:r>
      <w:r w:rsidR="0008212E" w:rsidRPr="0002489B">
        <w:rPr>
          <w:rFonts w:ascii="Verdana" w:hAnsi="Verdana"/>
          <w:sz w:val="20"/>
          <w:szCs w:val="20"/>
        </w:rPr>
        <w:t xml:space="preserve"> </w:t>
      </w:r>
      <w:r w:rsidR="0008212E" w:rsidRPr="0002489B">
        <w:rPr>
          <w:rFonts w:ascii="Verdana" w:hAnsi="Verdana"/>
          <w:sz w:val="20"/>
          <w:szCs w:val="20"/>
        </w:rPr>
        <w:tab/>
        <w:t>Registratie en informatiesystemen</w:t>
      </w:r>
      <w:bookmarkEnd w:id="20"/>
    </w:p>
    <w:p w:rsidR="00185BC3" w:rsidRPr="0002489B" w:rsidRDefault="009A7879" w:rsidP="00030CCA">
      <w:pPr>
        <w:autoSpaceDE w:val="0"/>
        <w:autoSpaceDN w:val="0"/>
        <w:adjustRightInd w:val="0"/>
        <w:spacing w:line="280" w:lineRule="atLeast"/>
        <w:rPr>
          <w:rFonts w:ascii="Verdana" w:hAnsi="Verdana" w:cs="TTE2656590t00"/>
          <w:sz w:val="20"/>
          <w:szCs w:val="20"/>
        </w:rPr>
      </w:pPr>
      <w:r w:rsidRPr="0002489B">
        <w:rPr>
          <w:rFonts w:ascii="Verdana" w:hAnsi="Verdana" w:cs="TTE2656590t00"/>
          <w:sz w:val="20"/>
          <w:szCs w:val="20"/>
        </w:rPr>
        <w:t xml:space="preserve">Beschrijf welke registratie- en informatiesystemen worden gebruikt. </w:t>
      </w:r>
      <w:r w:rsidR="00185BC3" w:rsidRPr="0002489B">
        <w:rPr>
          <w:rFonts w:ascii="Verdana" w:hAnsi="Verdana" w:cs="TTE2656590t00"/>
          <w:sz w:val="20"/>
          <w:szCs w:val="20"/>
        </w:rPr>
        <w:t>Tijdens een cr</w:t>
      </w:r>
      <w:r w:rsidR="00185BC3" w:rsidRPr="0002489B">
        <w:rPr>
          <w:rFonts w:ascii="Verdana" w:hAnsi="Verdana" w:cs="TTE2656590t00"/>
          <w:sz w:val="20"/>
          <w:szCs w:val="20"/>
        </w:rPr>
        <w:t>i</w:t>
      </w:r>
      <w:r w:rsidR="00185BC3" w:rsidRPr="0002489B">
        <w:rPr>
          <w:rFonts w:ascii="Verdana" w:hAnsi="Verdana" w:cs="TTE2656590t00"/>
          <w:sz w:val="20"/>
          <w:szCs w:val="20"/>
        </w:rPr>
        <w:t xml:space="preserve">sis maken de huisartsen </w:t>
      </w:r>
      <w:r w:rsidRPr="0002489B">
        <w:rPr>
          <w:rFonts w:ascii="Verdana" w:hAnsi="Verdana" w:cs="TTE2656590t00"/>
          <w:sz w:val="20"/>
          <w:szCs w:val="20"/>
        </w:rPr>
        <w:t xml:space="preserve">in principe </w:t>
      </w:r>
      <w:r w:rsidR="00185BC3" w:rsidRPr="0002489B">
        <w:rPr>
          <w:rFonts w:ascii="Verdana" w:hAnsi="Verdana" w:cs="TTE2656590t00"/>
          <w:sz w:val="20"/>
          <w:szCs w:val="20"/>
        </w:rPr>
        <w:t>gebruik van het bestaande informatie</w:t>
      </w:r>
      <w:r w:rsidR="00185BC3" w:rsidRPr="0002489B">
        <w:rPr>
          <w:rFonts w:ascii="Verdana" w:hAnsi="Verdana" w:cs="TTE2656590t00"/>
          <w:sz w:val="20"/>
          <w:szCs w:val="20"/>
        </w:rPr>
        <w:softHyphen/>
        <w:t xml:space="preserve">systeem en procedures voor de administratie </w:t>
      </w:r>
      <w:r w:rsidR="00274ACF" w:rsidRPr="0002489B">
        <w:rPr>
          <w:rFonts w:ascii="Verdana" w:hAnsi="Verdana" w:cs="TTE2656590t00"/>
          <w:sz w:val="20"/>
          <w:szCs w:val="20"/>
        </w:rPr>
        <w:t xml:space="preserve">over </w:t>
      </w:r>
      <w:r w:rsidR="00185BC3" w:rsidRPr="0002489B">
        <w:rPr>
          <w:rFonts w:ascii="Verdana" w:hAnsi="Verdana" w:cs="TTE2656590t00"/>
          <w:sz w:val="20"/>
          <w:szCs w:val="20"/>
        </w:rPr>
        <w:t>het zorgproces en de interne en externe i</w:t>
      </w:r>
      <w:r w:rsidR="00185BC3" w:rsidRPr="0002489B">
        <w:rPr>
          <w:rFonts w:ascii="Verdana" w:hAnsi="Verdana" w:cs="TTE2656590t00"/>
          <w:sz w:val="20"/>
          <w:szCs w:val="20"/>
        </w:rPr>
        <w:t>n</w:t>
      </w:r>
      <w:r w:rsidR="00185BC3" w:rsidRPr="0002489B">
        <w:rPr>
          <w:rFonts w:ascii="Verdana" w:hAnsi="Verdana" w:cs="TTE2656590t00"/>
          <w:sz w:val="20"/>
          <w:szCs w:val="20"/>
        </w:rPr>
        <w:t xml:space="preserve">formatie-uitwisseling. </w:t>
      </w:r>
    </w:p>
    <w:p w:rsidR="0043302F" w:rsidRPr="0002489B" w:rsidRDefault="0043302F" w:rsidP="00030CCA">
      <w:pPr>
        <w:autoSpaceDE w:val="0"/>
        <w:autoSpaceDN w:val="0"/>
        <w:adjustRightInd w:val="0"/>
        <w:spacing w:line="280" w:lineRule="atLeast"/>
        <w:rPr>
          <w:rFonts w:ascii="Verdana" w:hAnsi="Verdana" w:cs="TTE2656590t00"/>
          <w:sz w:val="20"/>
          <w:szCs w:val="20"/>
        </w:rPr>
      </w:pPr>
    </w:p>
    <w:p w:rsidR="0043302F" w:rsidRPr="0002489B" w:rsidRDefault="0043302F" w:rsidP="00030CCA">
      <w:pPr>
        <w:spacing w:line="280" w:lineRule="atLeast"/>
        <w:rPr>
          <w:rFonts w:ascii="Verdana" w:hAnsi="Verdana"/>
          <w:sz w:val="20"/>
          <w:szCs w:val="20"/>
        </w:rPr>
      </w:pPr>
      <w:r w:rsidRPr="0002489B">
        <w:rPr>
          <w:rFonts w:ascii="Verdana" w:hAnsi="Verdana"/>
          <w:sz w:val="20"/>
          <w:szCs w:val="20"/>
        </w:rPr>
        <w:t>Indien wordt besloten tot opschaling van de huisartsenzorg, dan zal het veelvuldig voorkomen dat patiënten niet door hun eigen huisarts worden geholpen. In dat geval zijn ook over de registratie van patiëntengegevens duidelijke afspraken nodig. Dit heeft twee doelen. Het eerste doel is de continuïteit van zorg per patiënt. Aando</w:t>
      </w:r>
      <w:r w:rsidRPr="0002489B">
        <w:rPr>
          <w:rFonts w:ascii="Verdana" w:hAnsi="Verdana"/>
          <w:sz w:val="20"/>
          <w:szCs w:val="20"/>
        </w:rPr>
        <w:t>e</w:t>
      </w:r>
      <w:r w:rsidRPr="0002489B">
        <w:rPr>
          <w:rFonts w:ascii="Verdana" w:hAnsi="Verdana"/>
          <w:sz w:val="20"/>
          <w:szCs w:val="20"/>
        </w:rPr>
        <w:t>ningen, verloop en behandeling moeten bekend zijn voor vervolgcontacten en om uiteindelijk over te kunnen worden gedragen aan de eigen huisarts van de patiënt. Dat doel kan het beste gewaarborgd worden door aan te sluiten bij het op de hui</w:t>
      </w:r>
      <w:r w:rsidRPr="0002489B">
        <w:rPr>
          <w:rFonts w:ascii="Verdana" w:hAnsi="Verdana"/>
          <w:sz w:val="20"/>
          <w:szCs w:val="20"/>
        </w:rPr>
        <w:t>s</w:t>
      </w:r>
      <w:r w:rsidRPr="0002489B">
        <w:rPr>
          <w:rFonts w:ascii="Verdana" w:hAnsi="Verdana"/>
          <w:sz w:val="20"/>
          <w:szCs w:val="20"/>
        </w:rPr>
        <w:t>artsenpost in gebruik zijnde registratie</w:t>
      </w:r>
      <w:r w:rsidRPr="0002489B">
        <w:rPr>
          <w:rFonts w:ascii="Verdana" w:hAnsi="Verdana"/>
          <w:sz w:val="20"/>
          <w:szCs w:val="20"/>
        </w:rPr>
        <w:softHyphen/>
        <w:t>systeem en de mogelijkheden voor gebruik van het Elektronisch Waarneem Dossier of Elektronisch Patiënten Dossier. Met hui</w:t>
      </w:r>
      <w:r w:rsidRPr="0002489B">
        <w:rPr>
          <w:rFonts w:ascii="Verdana" w:hAnsi="Verdana"/>
          <w:sz w:val="20"/>
          <w:szCs w:val="20"/>
        </w:rPr>
        <w:t>s</w:t>
      </w:r>
      <w:r w:rsidRPr="0002489B">
        <w:rPr>
          <w:rFonts w:ascii="Verdana" w:hAnsi="Verdana"/>
          <w:sz w:val="20"/>
          <w:szCs w:val="20"/>
        </w:rPr>
        <w:t>artsengroepen die niet bij de huisartsenpost zijn aangesloten, moet vooraf worden geregeld hoe de patiëntenregistratie zal plaatsvinden.</w:t>
      </w:r>
    </w:p>
    <w:p w:rsidR="0043302F" w:rsidRPr="0002489B" w:rsidRDefault="0043302F" w:rsidP="00030CCA">
      <w:pPr>
        <w:spacing w:line="280" w:lineRule="atLeast"/>
        <w:rPr>
          <w:rFonts w:ascii="Verdana" w:hAnsi="Verdana"/>
          <w:sz w:val="20"/>
          <w:szCs w:val="20"/>
        </w:rPr>
      </w:pPr>
    </w:p>
    <w:p w:rsidR="0043302F" w:rsidRPr="0002489B" w:rsidRDefault="0043302F" w:rsidP="00030CCA">
      <w:pPr>
        <w:autoSpaceDE w:val="0"/>
        <w:autoSpaceDN w:val="0"/>
        <w:adjustRightInd w:val="0"/>
        <w:spacing w:line="280" w:lineRule="atLeast"/>
        <w:rPr>
          <w:rFonts w:ascii="Verdana" w:hAnsi="Verdana" w:cs="TTE2656590t00"/>
          <w:sz w:val="20"/>
          <w:szCs w:val="20"/>
        </w:rPr>
      </w:pPr>
      <w:r w:rsidRPr="0002489B">
        <w:rPr>
          <w:rFonts w:ascii="Verdana" w:hAnsi="Verdana"/>
          <w:sz w:val="20"/>
          <w:szCs w:val="20"/>
        </w:rPr>
        <w:t>Het tweede doel van de registratie is overzicht houden van het aantal infecties en het verloop van de uitbraak. In relatie tot de afspraken over de onderlinge informatie</w:t>
      </w:r>
      <w:r w:rsidRPr="0002489B">
        <w:rPr>
          <w:rFonts w:ascii="Verdana" w:hAnsi="Verdana"/>
          <w:sz w:val="20"/>
          <w:szCs w:val="20"/>
        </w:rPr>
        <w:softHyphen/>
      </w:r>
      <w:r w:rsidRPr="0002489B">
        <w:rPr>
          <w:rFonts w:ascii="Verdana" w:hAnsi="Verdana"/>
          <w:sz w:val="20"/>
          <w:szCs w:val="20"/>
        </w:rPr>
        <w:lastRenderedPageBreak/>
        <w:t>voorziening zullen de GHOR en GGD ook willen vastleggen welke gegevens zij nodig hebben en op welke wijze die kunnen worden aangeleverd door de huisartsen.</w:t>
      </w:r>
    </w:p>
    <w:p w:rsidR="00185BC3" w:rsidRPr="0002489B" w:rsidRDefault="00185BC3" w:rsidP="00030CCA">
      <w:pPr>
        <w:spacing w:line="280" w:lineRule="atLeast"/>
        <w:rPr>
          <w:rFonts w:ascii="Verdana" w:hAnsi="Verdana"/>
          <w:sz w:val="20"/>
          <w:szCs w:val="20"/>
          <w:lang w:eastAsia="zh-CN"/>
        </w:rPr>
      </w:pPr>
    </w:p>
    <w:p w:rsidR="00A23A7F" w:rsidRPr="0002489B" w:rsidRDefault="00B00568" w:rsidP="00030CCA">
      <w:pPr>
        <w:pStyle w:val="Kop2"/>
        <w:rPr>
          <w:rFonts w:ascii="Verdana" w:hAnsi="Verdana"/>
          <w:sz w:val="20"/>
          <w:szCs w:val="20"/>
        </w:rPr>
      </w:pPr>
      <w:bookmarkStart w:id="21" w:name="_Toc273459452"/>
      <w:r w:rsidRPr="0002489B">
        <w:rPr>
          <w:rFonts w:ascii="Verdana" w:hAnsi="Verdana"/>
          <w:sz w:val="20"/>
          <w:szCs w:val="20"/>
        </w:rPr>
        <w:t>2</w:t>
      </w:r>
      <w:r w:rsidR="00A23A7F" w:rsidRPr="0002489B">
        <w:rPr>
          <w:rFonts w:ascii="Verdana" w:hAnsi="Verdana"/>
          <w:sz w:val="20"/>
          <w:szCs w:val="20"/>
        </w:rPr>
        <w:t>.</w:t>
      </w:r>
      <w:r w:rsidR="009A7879" w:rsidRPr="0002489B">
        <w:rPr>
          <w:rFonts w:ascii="Verdana" w:hAnsi="Verdana"/>
          <w:sz w:val="20"/>
          <w:szCs w:val="20"/>
        </w:rPr>
        <w:t>7</w:t>
      </w:r>
      <w:r w:rsidR="00A23A7F" w:rsidRPr="0002489B">
        <w:rPr>
          <w:rFonts w:ascii="Verdana" w:hAnsi="Verdana"/>
          <w:sz w:val="20"/>
          <w:szCs w:val="20"/>
        </w:rPr>
        <w:t xml:space="preserve"> </w:t>
      </w:r>
      <w:r w:rsidR="00A23A7F" w:rsidRPr="0002489B">
        <w:rPr>
          <w:rFonts w:ascii="Verdana" w:hAnsi="Verdana"/>
          <w:sz w:val="20"/>
          <w:szCs w:val="20"/>
        </w:rPr>
        <w:tab/>
        <w:t>Catering</w:t>
      </w:r>
      <w:bookmarkEnd w:id="21"/>
    </w:p>
    <w:p w:rsidR="00A431F1" w:rsidRPr="0002489B" w:rsidRDefault="009A7879" w:rsidP="00030CCA">
      <w:pPr>
        <w:spacing w:line="280" w:lineRule="atLeast"/>
        <w:rPr>
          <w:rFonts w:ascii="Verdana" w:hAnsi="Verdana"/>
          <w:sz w:val="20"/>
          <w:szCs w:val="20"/>
          <w:lang w:eastAsia="zh-CN"/>
        </w:rPr>
      </w:pPr>
      <w:r w:rsidRPr="0002489B">
        <w:rPr>
          <w:rFonts w:ascii="Verdana" w:hAnsi="Verdana"/>
          <w:sz w:val="20"/>
          <w:szCs w:val="20"/>
          <w:lang w:eastAsia="zh-CN"/>
        </w:rPr>
        <w:t>Beschrijf de waakvlamovereenkomsten die zijn gemaakt over de catering ten tijde van incidenten.</w:t>
      </w:r>
    </w:p>
    <w:p w:rsidR="009A7879" w:rsidRPr="0002489B" w:rsidRDefault="009A7879" w:rsidP="00030CCA">
      <w:pPr>
        <w:spacing w:line="280" w:lineRule="atLeast"/>
        <w:rPr>
          <w:rFonts w:ascii="Verdana" w:hAnsi="Verdana"/>
          <w:sz w:val="20"/>
          <w:szCs w:val="20"/>
          <w:lang w:eastAsia="zh-CN"/>
        </w:rPr>
      </w:pPr>
    </w:p>
    <w:p w:rsidR="00A431F1" w:rsidRPr="0002489B" w:rsidRDefault="00B00568" w:rsidP="00030CCA">
      <w:pPr>
        <w:pStyle w:val="Kop2"/>
        <w:rPr>
          <w:rFonts w:ascii="Verdana" w:hAnsi="Verdana"/>
          <w:sz w:val="20"/>
          <w:szCs w:val="20"/>
        </w:rPr>
      </w:pPr>
      <w:bookmarkStart w:id="22" w:name="_Toc273459453"/>
      <w:r w:rsidRPr="0002489B">
        <w:rPr>
          <w:rFonts w:ascii="Verdana" w:hAnsi="Verdana"/>
          <w:sz w:val="20"/>
          <w:szCs w:val="20"/>
        </w:rPr>
        <w:t>2</w:t>
      </w:r>
      <w:r w:rsidR="009A7879" w:rsidRPr="0002489B">
        <w:rPr>
          <w:rFonts w:ascii="Verdana" w:hAnsi="Verdana"/>
          <w:sz w:val="20"/>
          <w:szCs w:val="20"/>
        </w:rPr>
        <w:t>.8</w:t>
      </w:r>
      <w:r w:rsidR="00A431F1" w:rsidRPr="0002489B">
        <w:rPr>
          <w:rFonts w:ascii="Verdana" w:hAnsi="Verdana"/>
          <w:sz w:val="20"/>
          <w:szCs w:val="20"/>
        </w:rPr>
        <w:t xml:space="preserve"> </w:t>
      </w:r>
      <w:r w:rsidR="00A431F1" w:rsidRPr="0002489B">
        <w:rPr>
          <w:rFonts w:ascii="Verdana" w:hAnsi="Verdana"/>
          <w:sz w:val="20"/>
          <w:szCs w:val="20"/>
        </w:rPr>
        <w:tab/>
        <w:t>Incidentevaluatie</w:t>
      </w:r>
      <w:bookmarkEnd w:id="22"/>
    </w:p>
    <w:p w:rsidR="00A431F1" w:rsidRPr="0002489B" w:rsidRDefault="009A7879" w:rsidP="00030CCA">
      <w:pPr>
        <w:spacing w:line="280" w:lineRule="atLeast"/>
        <w:rPr>
          <w:rFonts w:ascii="Verdana" w:hAnsi="Verdana"/>
          <w:sz w:val="20"/>
          <w:szCs w:val="20"/>
          <w:lang w:eastAsia="zh-CN"/>
        </w:rPr>
      </w:pPr>
      <w:r w:rsidRPr="0002489B">
        <w:rPr>
          <w:rFonts w:ascii="Verdana" w:hAnsi="Verdana"/>
          <w:sz w:val="20"/>
          <w:szCs w:val="20"/>
          <w:lang w:eastAsia="zh-CN"/>
        </w:rPr>
        <w:t>Beschrijf hoe incidenten na afloop worden geëvalueerd</w:t>
      </w:r>
      <w:r w:rsidR="00334CEE" w:rsidRPr="0002489B">
        <w:rPr>
          <w:rFonts w:ascii="Verdana" w:hAnsi="Verdana"/>
          <w:sz w:val="20"/>
          <w:szCs w:val="20"/>
          <w:lang w:eastAsia="zh-CN"/>
        </w:rPr>
        <w:t xml:space="preserve"> door de huisartsenzorg, door de GHOR en in gezamenlijkheid</w:t>
      </w:r>
      <w:r w:rsidRPr="0002489B">
        <w:rPr>
          <w:rFonts w:ascii="Verdana" w:hAnsi="Verdana"/>
          <w:sz w:val="20"/>
          <w:szCs w:val="20"/>
          <w:lang w:eastAsia="zh-CN"/>
        </w:rPr>
        <w:t>.</w:t>
      </w:r>
    </w:p>
    <w:p w:rsidR="009A7879" w:rsidRPr="0002489B" w:rsidRDefault="009A7879" w:rsidP="00030CCA">
      <w:pPr>
        <w:spacing w:line="280" w:lineRule="atLeast"/>
        <w:rPr>
          <w:rFonts w:ascii="Verdana" w:hAnsi="Verdana"/>
          <w:sz w:val="20"/>
          <w:szCs w:val="20"/>
          <w:lang w:eastAsia="zh-CN"/>
        </w:rPr>
      </w:pPr>
    </w:p>
    <w:p w:rsidR="001818C5" w:rsidRPr="0002489B" w:rsidRDefault="00B00568" w:rsidP="00030CCA">
      <w:pPr>
        <w:pStyle w:val="Kop2"/>
        <w:rPr>
          <w:rFonts w:ascii="Verdana" w:hAnsi="Verdana"/>
          <w:sz w:val="20"/>
          <w:szCs w:val="20"/>
        </w:rPr>
      </w:pPr>
      <w:bookmarkStart w:id="23" w:name="_Toc273459454"/>
      <w:r w:rsidRPr="0002489B">
        <w:rPr>
          <w:rFonts w:ascii="Verdana" w:hAnsi="Verdana"/>
          <w:sz w:val="20"/>
          <w:szCs w:val="20"/>
        </w:rPr>
        <w:t>2</w:t>
      </w:r>
      <w:r w:rsidR="001818C5" w:rsidRPr="0002489B">
        <w:rPr>
          <w:rFonts w:ascii="Verdana" w:hAnsi="Verdana"/>
          <w:sz w:val="20"/>
          <w:szCs w:val="20"/>
        </w:rPr>
        <w:t xml:space="preserve">.8 </w:t>
      </w:r>
      <w:r w:rsidR="001818C5" w:rsidRPr="0002489B">
        <w:rPr>
          <w:rFonts w:ascii="Verdana" w:hAnsi="Verdana"/>
          <w:sz w:val="20"/>
          <w:szCs w:val="20"/>
        </w:rPr>
        <w:tab/>
        <w:t>Beleid en kwaliteit GHOR</w:t>
      </w:r>
      <w:bookmarkEnd w:id="23"/>
    </w:p>
    <w:p w:rsidR="001818C5" w:rsidRPr="0002489B" w:rsidRDefault="009A7879" w:rsidP="00030CCA">
      <w:pPr>
        <w:spacing w:line="280" w:lineRule="atLeast"/>
        <w:rPr>
          <w:rFonts w:ascii="Verdana" w:hAnsi="Verdana"/>
          <w:sz w:val="20"/>
          <w:szCs w:val="20"/>
          <w:lang w:eastAsia="zh-CN"/>
        </w:rPr>
      </w:pPr>
      <w:r w:rsidRPr="0002489B">
        <w:rPr>
          <w:rFonts w:ascii="Verdana" w:hAnsi="Verdana"/>
          <w:sz w:val="20"/>
          <w:szCs w:val="20"/>
          <w:lang w:eastAsia="zh-CN"/>
        </w:rPr>
        <w:t>Beschrijf hoe de huisartsenzorg bijdraagt aan de beleidsplannen en het kwaliteitsb</w:t>
      </w:r>
      <w:r w:rsidRPr="0002489B">
        <w:rPr>
          <w:rFonts w:ascii="Verdana" w:hAnsi="Verdana"/>
          <w:sz w:val="20"/>
          <w:szCs w:val="20"/>
          <w:lang w:eastAsia="zh-CN"/>
        </w:rPr>
        <w:t>e</w:t>
      </w:r>
      <w:r w:rsidRPr="0002489B">
        <w:rPr>
          <w:rFonts w:ascii="Verdana" w:hAnsi="Verdana"/>
          <w:sz w:val="20"/>
          <w:szCs w:val="20"/>
          <w:lang w:eastAsia="zh-CN"/>
        </w:rPr>
        <w:t>leid van de GHOR.</w:t>
      </w:r>
    </w:p>
    <w:p w:rsidR="009A7879" w:rsidRPr="0002489B" w:rsidRDefault="009A7879" w:rsidP="00030CCA">
      <w:pPr>
        <w:spacing w:line="280" w:lineRule="atLeast"/>
        <w:rPr>
          <w:rFonts w:ascii="Verdana" w:hAnsi="Verdana"/>
          <w:sz w:val="20"/>
          <w:szCs w:val="20"/>
          <w:lang w:eastAsia="zh-CN"/>
        </w:rPr>
      </w:pPr>
    </w:p>
    <w:p w:rsidR="00A431F1" w:rsidRPr="0002489B" w:rsidRDefault="00B00568" w:rsidP="00030CCA">
      <w:pPr>
        <w:pStyle w:val="Kop2"/>
        <w:rPr>
          <w:rFonts w:ascii="Verdana" w:hAnsi="Verdana"/>
          <w:sz w:val="20"/>
          <w:szCs w:val="20"/>
        </w:rPr>
      </w:pPr>
      <w:bookmarkStart w:id="24" w:name="_Toc273459455"/>
      <w:r w:rsidRPr="0002489B">
        <w:rPr>
          <w:rFonts w:ascii="Verdana" w:hAnsi="Verdana"/>
          <w:sz w:val="20"/>
          <w:szCs w:val="20"/>
        </w:rPr>
        <w:t>2</w:t>
      </w:r>
      <w:r w:rsidR="00A431F1" w:rsidRPr="0002489B">
        <w:rPr>
          <w:rFonts w:ascii="Verdana" w:hAnsi="Verdana"/>
          <w:sz w:val="20"/>
          <w:szCs w:val="20"/>
        </w:rPr>
        <w:t>.</w:t>
      </w:r>
      <w:r w:rsidR="001818C5" w:rsidRPr="0002489B">
        <w:rPr>
          <w:rFonts w:ascii="Verdana" w:hAnsi="Verdana"/>
          <w:sz w:val="20"/>
          <w:szCs w:val="20"/>
        </w:rPr>
        <w:t>9</w:t>
      </w:r>
      <w:r w:rsidR="00A431F1" w:rsidRPr="0002489B">
        <w:rPr>
          <w:rFonts w:ascii="Verdana" w:hAnsi="Verdana"/>
          <w:sz w:val="20"/>
          <w:szCs w:val="20"/>
        </w:rPr>
        <w:t xml:space="preserve"> </w:t>
      </w:r>
      <w:r w:rsidR="00A431F1" w:rsidRPr="0002489B">
        <w:rPr>
          <w:rFonts w:ascii="Verdana" w:hAnsi="Verdana"/>
          <w:sz w:val="20"/>
          <w:szCs w:val="20"/>
        </w:rPr>
        <w:tab/>
      </w:r>
      <w:r w:rsidR="009A7879" w:rsidRPr="0002489B">
        <w:rPr>
          <w:rFonts w:ascii="Verdana" w:hAnsi="Verdana"/>
          <w:sz w:val="20"/>
          <w:szCs w:val="20"/>
        </w:rPr>
        <w:t>Beheer en e</w:t>
      </w:r>
      <w:r w:rsidR="00A431F1" w:rsidRPr="0002489B">
        <w:rPr>
          <w:rFonts w:ascii="Verdana" w:hAnsi="Verdana"/>
          <w:sz w:val="20"/>
          <w:szCs w:val="20"/>
        </w:rPr>
        <w:t xml:space="preserve">valuatie </w:t>
      </w:r>
      <w:r w:rsidR="003B08B2" w:rsidRPr="0002489B">
        <w:rPr>
          <w:rFonts w:ascii="Verdana" w:hAnsi="Verdana"/>
          <w:sz w:val="20"/>
          <w:szCs w:val="20"/>
        </w:rPr>
        <w:t>HaROP</w:t>
      </w:r>
      <w:bookmarkEnd w:id="24"/>
    </w:p>
    <w:p w:rsidR="009A7879" w:rsidRPr="0002489B" w:rsidRDefault="009A7879" w:rsidP="00030CCA">
      <w:pPr>
        <w:spacing w:line="280" w:lineRule="atLeast"/>
        <w:rPr>
          <w:rFonts w:ascii="Verdana" w:hAnsi="Verdana"/>
          <w:sz w:val="20"/>
          <w:szCs w:val="20"/>
          <w:lang w:eastAsia="zh-CN"/>
        </w:rPr>
      </w:pPr>
      <w:r w:rsidRPr="0002489B">
        <w:rPr>
          <w:rFonts w:ascii="Verdana" w:hAnsi="Verdana"/>
          <w:sz w:val="20"/>
          <w:szCs w:val="20"/>
          <w:lang w:eastAsia="zh-CN"/>
        </w:rPr>
        <w:t xml:space="preserve">Beschrijf hoe </w:t>
      </w:r>
      <w:r w:rsidR="00334CEE" w:rsidRPr="0002489B">
        <w:rPr>
          <w:rFonts w:ascii="Verdana" w:hAnsi="Verdana"/>
          <w:sz w:val="20"/>
          <w:szCs w:val="20"/>
          <w:lang w:eastAsia="zh-CN"/>
        </w:rPr>
        <w:t xml:space="preserve">(evaluatieformulieren, respondenten, frequentie) </w:t>
      </w:r>
      <w:r w:rsidRPr="0002489B">
        <w:rPr>
          <w:rFonts w:ascii="Verdana" w:hAnsi="Verdana"/>
          <w:sz w:val="20"/>
          <w:szCs w:val="20"/>
          <w:lang w:eastAsia="zh-CN"/>
        </w:rPr>
        <w:t xml:space="preserve">het </w:t>
      </w:r>
      <w:r w:rsidR="003B08B2" w:rsidRPr="0002489B">
        <w:rPr>
          <w:rFonts w:ascii="Verdana" w:hAnsi="Verdana"/>
          <w:sz w:val="20"/>
          <w:szCs w:val="20"/>
          <w:lang w:eastAsia="zh-CN"/>
        </w:rPr>
        <w:t>HaROP</w:t>
      </w:r>
      <w:r w:rsidRPr="0002489B">
        <w:rPr>
          <w:rFonts w:ascii="Verdana" w:hAnsi="Verdana"/>
          <w:sz w:val="20"/>
          <w:szCs w:val="20"/>
          <w:lang w:eastAsia="zh-CN"/>
        </w:rPr>
        <w:t xml:space="preserve"> wordt g</w:t>
      </w:r>
      <w:r w:rsidRPr="0002489B">
        <w:rPr>
          <w:rFonts w:ascii="Verdana" w:hAnsi="Verdana"/>
          <w:sz w:val="20"/>
          <w:szCs w:val="20"/>
          <w:lang w:eastAsia="zh-CN"/>
        </w:rPr>
        <w:t>e</w:t>
      </w:r>
      <w:r w:rsidRPr="0002489B">
        <w:rPr>
          <w:rFonts w:ascii="Verdana" w:hAnsi="Verdana"/>
          <w:sz w:val="20"/>
          <w:szCs w:val="20"/>
          <w:lang w:eastAsia="zh-CN"/>
        </w:rPr>
        <w:t>ëvalueerd en wie het structureel beheert.</w:t>
      </w:r>
    </w:p>
    <w:p w:rsidR="0008212E" w:rsidRPr="0002489B" w:rsidRDefault="0008212E" w:rsidP="00030CCA">
      <w:pPr>
        <w:spacing w:line="280" w:lineRule="atLeast"/>
        <w:rPr>
          <w:rFonts w:ascii="Verdana" w:hAnsi="Verdana"/>
          <w:sz w:val="20"/>
          <w:szCs w:val="20"/>
          <w:lang w:eastAsia="zh-CN"/>
        </w:rPr>
      </w:pPr>
    </w:p>
    <w:p w:rsidR="0008212E" w:rsidRPr="0002489B" w:rsidRDefault="0008212E" w:rsidP="00030CCA">
      <w:pPr>
        <w:spacing w:line="280" w:lineRule="atLeast"/>
        <w:rPr>
          <w:rFonts w:ascii="Verdana" w:hAnsi="Verdana"/>
          <w:sz w:val="20"/>
          <w:szCs w:val="20"/>
          <w:lang w:eastAsia="zh-CN"/>
        </w:rPr>
      </w:pPr>
    </w:p>
    <w:p w:rsidR="0008212E" w:rsidRPr="0002489B" w:rsidRDefault="0008212E" w:rsidP="00030CCA">
      <w:pPr>
        <w:spacing w:line="280" w:lineRule="atLeast"/>
        <w:rPr>
          <w:rFonts w:ascii="Verdana" w:hAnsi="Verdana"/>
          <w:sz w:val="20"/>
          <w:szCs w:val="20"/>
          <w:lang w:eastAsia="zh-CN"/>
        </w:rPr>
      </w:pPr>
    </w:p>
    <w:p w:rsidR="00B44EA2" w:rsidRPr="0002489B" w:rsidRDefault="00B44EA2" w:rsidP="00030CCA">
      <w:pPr>
        <w:autoSpaceDE w:val="0"/>
        <w:autoSpaceDN w:val="0"/>
        <w:adjustRightInd w:val="0"/>
        <w:spacing w:line="280" w:lineRule="atLeast"/>
        <w:rPr>
          <w:rFonts w:ascii="Verdana" w:hAnsi="Verdana"/>
          <w:sz w:val="20"/>
          <w:szCs w:val="20"/>
          <w:highlight w:val="yellow"/>
        </w:rPr>
      </w:pPr>
    </w:p>
    <w:p w:rsidR="00B44EA2" w:rsidRPr="00447097" w:rsidRDefault="001A6963" w:rsidP="0002489B">
      <w:pPr>
        <w:pStyle w:val="Kop1"/>
        <w:ind w:firstLine="851"/>
        <w:rPr>
          <w:rFonts w:ascii="Verdana" w:hAnsi="Verdana"/>
          <w:color w:val="1B1464"/>
          <w:sz w:val="20"/>
          <w:szCs w:val="20"/>
        </w:rPr>
      </w:pPr>
      <w:r w:rsidRPr="0002489B">
        <w:rPr>
          <w:rFonts w:ascii="Verdana" w:hAnsi="Verdana"/>
          <w:sz w:val="20"/>
          <w:szCs w:val="20"/>
        </w:rPr>
        <w:br w:type="page"/>
      </w:r>
      <w:bookmarkStart w:id="25" w:name="_Toc273459456"/>
      <w:r w:rsidR="00092752" w:rsidRPr="00447097">
        <w:rPr>
          <w:rFonts w:ascii="Verdana" w:hAnsi="Verdana"/>
          <w:color w:val="1B1464"/>
          <w:sz w:val="20"/>
          <w:szCs w:val="20"/>
        </w:rPr>
        <w:lastRenderedPageBreak/>
        <w:t>3</w:t>
      </w:r>
      <w:r w:rsidR="00B44EA2" w:rsidRPr="00447097">
        <w:rPr>
          <w:rFonts w:ascii="Verdana" w:hAnsi="Verdana"/>
          <w:color w:val="1B1464"/>
          <w:sz w:val="20"/>
          <w:szCs w:val="20"/>
        </w:rPr>
        <w:t xml:space="preserve">. </w:t>
      </w:r>
      <w:r w:rsidR="003C2C33" w:rsidRPr="00447097">
        <w:rPr>
          <w:rFonts w:ascii="Verdana" w:hAnsi="Verdana"/>
          <w:color w:val="1B1464"/>
          <w:sz w:val="20"/>
          <w:szCs w:val="20"/>
        </w:rPr>
        <w:t>GROOTSCHALIGE INFECTIEZIEKTEBESTRIJDING</w:t>
      </w:r>
      <w:bookmarkEnd w:id="25"/>
    </w:p>
    <w:p w:rsidR="00B44EA2" w:rsidRPr="0002489B" w:rsidRDefault="00B44EA2" w:rsidP="00030CCA">
      <w:pPr>
        <w:spacing w:line="280" w:lineRule="atLeast"/>
        <w:rPr>
          <w:rFonts w:ascii="Verdana" w:hAnsi="Verdana"/>
          <w:sz w:val="20"/>
          <w:szCs w:val="20"/>
          <w:lang w:eastAsia="zh-CN"/>
        </w:rPr>
      </w:pPr>
    </w:p>
    <w:p w:rsidR="003906D3" w:rsidRPr="0002489B" w:rsidRDefault="003906D3" w:rsidP="00030CCA">
      <w:pPr>
        <w:spacing w:line="280" w:lineRule="atLeast"/>
        <w:rPr>
          <w:rFonts w:ascii="Verdana" w:hAnsi="Verdana"/>
          <w:sz w:val="20"/>
          <w:szCs w:val="20"/>
          <w:lang w:eastAsia="zh-CN"/>
        </w:rPr>
      </w:pPr>
    </w:p>
    <w:p w:rsidR="001F2225" w:rsidRPr="0002489B" w:rsidRDefault="00092752" w:rsidP="00030CCA">
      <w:pPr>
        <w:pStyle w:val="Kop2"/>
        <w:rPr>
          <w:rFonts w:ascii="Verdana" w:hAnsi="Verdana"/>
          <w:sz w:val="20"/>
          <w:szCs w:val="20"/>
        </w:rPr>
      </w:pPr>
      <w:bookmarkStart w:id="26" w:name="_Toc273459457"/>
      <w:r w:rsidRPr="0002489B">
        <w:rPr>
          <w:rFonts w:ascii="Verdana" w:hAnsi="Verdana"/>
          <w:sz w:val="20"/>
          <w:szCs w:val="20"/>
        </w:rPr>
        <w:t xml:space="preserve">3.1 </w:t>
      </w:r>
      <w:r w:rsidR="001F2225" w:rsidRPr="0002489B">
        <w:rPr>
          <w:rFonts w:ascii="Verdana" w:hAnsi="Verdana"/>
          <w:sz w:val="20"/>
          <w:szCs w:val="20"/>
        </w:rPr>
        <w:t>Organisatie van de grootschalige infectieziektebestrijding</w:t>
      </w:r>
      <w:bookmarkEnd w:id="26"/>
    </w:p>
    <w:p w:rsidR="00092752" w:rsidRPr="0002489B" w:rsidRDefault="00092752" w:rsidP="00030CCA">
      <w:pPr>
        <w:pStyle w:val="Tekstzonderopmaak"/>
        <w:widowControl w:val="0"/>
        <w:autoSpaceDE w:val="0"/>
        <w:autoSpaceDN w:val="0"/>
        <w:adjustRightInd w:val="0"/>
        <w:spacing w:line="280" w:lineRule="atLeast"/>
        <w:rPr>
          <w:rFonts w:ascii="Verdana" w:hAnsi="Verdana" w:cs="Arial"/>
        </w:rPr>
      </w:pPr>
      <w:r w:rsidRPr="0002489B">
        <w:rPr>
          <w:rFonts w:ascii="Verdana" w:hAnsi="Verdana" w:cs="Arial"/>
        </w:rPr>
        <w:t>In deze paragraaf worden de in paragraaf 1.1 beschreven uitgangspunten nader ui</w:t>
      </w:r>
      <w:r w:rsidRPr="0002489B">
        <w:rPr>
          <w:rFonts w:ascii="Verdana" w:hAnsi="Verdana" w:cs="Arial"/>
        </w:rPr>
        <w:t>t</w:t>
      </w:r>
      <w:r w:rsidRPr="0002489B">
        <w:rPr>
          <w:rFonts w:ascii="Verdana" w:hAnsi="Verdana" w:cs="Arial"/>
        </w:rPr>
        <w:t>gewerkt voor de infectieziektebestrijding.</w:t>
      </w:r>
      <w:r w:rsidR="009A7879" w:rsidRPr="0002489B">
        <w:rPr>
          <w:rFonts w:ascii="Verdana" w:hAnsi="Verdana" w:cs="Arial"/>
        </w:rPr>
        <w:t xml:space="preserve"> Een concreet plaatje van de regionale cr</w:t>
      </w:r>
      <w:r w:rsidR="009A7879" w:rsidRPr="0002489B">
        <w:rPr>
          <w:rFonts w:ascii="Verdana" w:hAnsi="Verdana" w:cs="Arial"/>
        </w:rPr>
        <w:t>i</w:t>
      </w:r>
      <w:r w:rsidR="009A7879" w:rsidRPr="0002489B">
        <w:rPr>
          <w:rFonts w:ascii="Verdana" w:hAnsi="Verdana" w:cs="Arial"/>
        </w:rPr>
        <w:t>sisorganisatie kan daarbij helpen.</w:t>
      </w:r>
    </w:p>
    <w:p w:rsidR="00092752" w:rsidRPr="0002489B" w:rsidRDefault="00092752" w:rsidP="00030CCA">
      <w:pPr>
        <w:pStyle w:val="Tekstzonderopmaak"/>
        <w:widowControl w:val="0"/>
        <w:autoSpaceDE w:val="0"/>
        <w:autoSpaceDN w:val="0"/>
        <w:adjustRightInd w:val="0"/>
        <w:spacing w:line="280" w:lineRule="atLeast"/>
        <w:rPr>
          <w:rFonts w:ascii="Verdana" w:hAnsi="Verdana" w:cs="Arial"/>
        </w:rPr>
      </w:pPr>
    </w:p>
    <w:p w:rsidR="00092752" w:rsidRPr="0002489B" w:rsidRDefault="00092752" w:rsidP="00030CCA">
      <w:pPr>
        <w:pStyle w:val="Tekstzonderopmaak"/>
        <w:widowControl w:val="0"/>
        <w:autoSpaceDE w:val="0"/>
        <w:autoSpaceDN w:val="0"/>
        <w:adjustRightInd w:val="0"/>
        <w:spacing w:line="280" w:lineRule="atLeast"/>
        <w:rPr>
          <w:rFonts w:ascii="Verdana" w:hAnsi="Verdana" w:cs="Arial"/>
        </w:rPr>
      </w:pPr>
      <w:r w:rsidRPr="0002489B">
        <w:rPr>
          <w:rFonts w:ascii="Verdana" w:hAnsi="Verdana" w:cs="Arial"/>
        </w:rPr>
        <w:t>Tekstsuggestie:</w:t>
      </w:r>
    </w:p>
    <w:p w:rsidR="00092752" w:rsidRPr="0002489B" w:rsidRDefault="00092752" w:rsidP="00030CCA">
      <w:pPr>
        <w:pStyle w:val="Tekstzonderopmaak"/>
        <w:widowControl w:val="0"/>
        <w:autoSpaceDE w:val="0"/>
        <w:autoSpaceDN w:val="0"/>
        <w:adjustRightInd w:val="0"/>
        <w:spacing w:line="280" w:lineRule="atLeast"/>
        <w:rPr>
          <w:rFonts w:ascii="Verdana" w:hAnsi="Verdana" w:cs="Arial"/>
        </w:rPr>
      </w:pPr>
    </w:p>
    <w:p w:rsidR="00C758F4" w:rsidRPr="0002489B" w:rsidRDefault="00C758F4" w:rsidP="0002489B">
      <w:pPr>
        <w:pStyle w:val="Tekstzonderopmaak"/>
        <w:widowControl w:val="0"/>
        <w:autoSpaceDE w:val="0"/>
        <w:autoSpaceDN w:val="0"/>
        <w:adjustRightInd w:val="0"/>
        <w:spacing w:line="280" w:lineRule="atLeast"/>
        <w:rPr>
          <w:rFonts w:ascii="Verdana" w:hAnsi="Verdana" w:cs="Arial"/>
          <w:i/>
        </w:rPr>
      </w:pPr>
      <w:r w:rsidRPr="0002489B">
        <w:rPr>
          <w:rFonts w:ascii="Verdana" w:hAnsi="Verdana" w:cs="Arial"/>
          <w:i/>
        </w:rPr>
        <w:t xml:space="preserve">Lokale </w:t>
      </w:r>
      <w:r w:rsidR="000553C1" w:rsidRPr="0002489B">
        <w:rPr>
          <w:rFonts w:ascii="Verdana" w:hAnsi="Verdana" w:cs="Arial"/>
          <w:i/>
        </w:rPr>
        <w:t>Infectieziektebestrijding is een overheidstaak. In de Grondwet is vastg</w:t>
      </w:r>
      <w:r w:rsidR="000553C1" w:rsidRPr="0002489B">
        <w:rPr>
          <w:rFonts w:ascii="Verdana" w:hAnsi="Verdana" w:cs="Arial"/>
          <w:i/>
        </w:rPr>
        <w:t>e</w:t>
      </w:r>
      <w:r w:rsidR="000553C1" w:rsidRPr="0002489B">
        <w:rPr>
          <w:rFonts w:ascii="Verdana" w:hAnsi="Verdana" w:cs="Arial"/>
          <w:i/>
        </w:rPr>
        <w:t>legddat</w:t>
      </w:r>
      <w:r w:rsidR="0002489B">
        <w:rPr>
          <w:rFonts w:ascii="Verdana" w:hAnsi="Verdana" w:cs="Arial"/>
          <w:i/>
        </w:rPr>
        <w:t xml:space="preserve"> </w:t>
      </w:r>
      <w:r w:rsidR="000553C1" w:rsidRPr="0002489B">
        <w:rPr>
          <w:rFonts w:ascii="Verdana" w:hAnsi="Verdana" w:cs="Arial"/>
          <w:i/>
        </w:rPr>
        <w:t>b</w:t>
      </w:r>
      <w:r w:rsidRPr="0002489B">
        <w:rPr>
          <w:rFonts w:ascii="Verdana" w:hAnsi="Verdana" w:cs="Arial"/>
          <w:i/>
        </w:rPr>
        <w:t xml:space="preserve">evoegdhedende overheid maatregelen moet treffen ter bescherming van de gezondheid van haar burgers. In de Wet </w:t>
      </w:r>
      <w:r w:rsidR="0002489B">
        <w:rPr>
          <w:rFonts w:ascii="Verdana" w:hAnsi="Verdana" w:cs="Arial"/>
          <w:i/>
        </w:rPr>
        <w:t>p</w:t>
      </w:r>
      <w:r w:rsidR="0002489B" w:rsidRPr="0002489B">
        <w:rPr>
          <w:rFonts w:ascii="Verdana" w:hAnsi="Verdana" w:cs="Arial"/>
          <w:i/>
        </w:rPr>
        <w:t xml:space="preserve">ublieke </w:t>
      </w:r>
      <w:r w:rsidR="0002489B">
        <w:rPr>
          <w:rFonts w:ascii="Verdana" w:hAnsi="Verdana" w:cs="Arial"/>
          <w:i/>
        </w:rPr>
        <w:t>g</w:t>
      </w:r>
      <w:r w:rsidRPr="0002489B">
        <w:rPr>
          <w:rFonts w:ascii="Verdana" w:hAnsi="Verdana" w:cs="Arial"/>
          <w:i/>
        </w:rPr>
        <w:t>ezondheid (W</w:t>
      </w:r>
      <w:r w:rsidR="0002489B">
        <w:rPr>
          <w:rFonts w:ascii="Verdana" w:hAnsi="Verdana" w:cs="Arial"/>
          <w:i/>
        </w:rPr>
        <w:t>pg</w:t>
      </w:r>
      <w:r w:rsidRPr="0002489B">
        <w:rPr>
          <w:rFonts w:ascii="Verdana" w:hAnsi="Verdana" w:cs="Arial"/>
          <w:i/>
        </w:rPr>
        <w:t>) is die veran</w:t>
      </w:r>
      <w:r w:rsidRPr="0002489B">
        <w:rPr>
          <w:rFonts w:ascii="Verdana" w:hAnsi="Verdana" w:cs="Arial"/>
          <w:i/>
        </w:rPr>
        <w:t>t</w:t>
      </w:r>
      <w:r w:rsidRPr="0002489B">
        <w:rPr>
          <w:rFonts w:ascii="Verdana" w:hAnsi="Verdana" w:cs="Arial"/>
          <w:i/>
        </w:rPr>
        <w:t>woordelijkheid primair opgedragen aan de gemeenten. De gemeenten worden hierbij ondersteund door de Gemeentelijke (of Gemeenschappelijke) Gezondheidsdienst (GGD). De uitvoering van de bestrijding is in handen van de afdelingen infectiezie</w:t>
      </w:r>
      <w:r w:rsidRPr="0002489B">
        <w:rPr>
          <w:rFonts w:ascii="Verdana" w:hAnsi="Verdana" w:cs="Arial"/>
          <w:i/>
        </w:rPr>
        <w:t>k</w:t>
      </w:r>
      <w:r w:rsidRPr="0002489B">
        <w:rPr>
          <w:rFonts w:ascii="Verdana" w:hAnsi="Verdana" w:cs="Arial"/>
          <w:i/>
        </w:rPr>
        <w:t xml:space="preserve">tebestrijding van de GGD’en. Bijna dagelijks houden deze zich bezig met meldingen van infectieziekten van zeer diverse aard. </w:t>
      </w:r>
    </w:p>
    <w:p w:rsidR="00C758F4" w:rsidRPr="0002489B" w:rsidRDefault="00C758F4" w:rsidP="00030CCA">
      <w:pPr>
        <w:pStyle w:val="Tekstzonderopmaak"/>
        <w:autoSpaceDE w:val="0"/>
        <w:autoSpaceDN w:val="0"/>
        <w:adjustRightInd w:val="0"/>
        <w:spacing w:line="280" w:lineRule="atLeast"/>
        <w:rPr>
          <w:rFonts w:ascii="Verdana" w:hAnsi="Verdana" w:cs="Arial"/>
          <w:i/>
        </w:rPr>
      </w:pPr>
    </w:p>
    <w:p w:rsidR="00C758F4" w:rsidRPr="0002489B" w:rsidRDefault="00C758F4" w:rsidP="00030CCA">
      <w:pPr>
        <w:pStyle w:val="Tekstzonderopmaak"/>
        <w:autoSpaceDE w:val="0"/>
        <w:autoSpaceDN w:val="0"/>
        <w:adjustRightInd w:val="0"/>
        <w:spacing w:line="280" w:lineRule="atLeast"/>
        <w:rPr>
          <w:rFonts w:ascii="Verdana" w:hAnsi="Verdana" w:cs="Arial"/>
          <w:i/>
        </w:rPr>
      </w:pPr>
      <w:r w:rsidRPr="0002489B">
        <w:rPr>
          <w:rFonts w:ascii="Verdana" w:hAnsi="Verdana" w:cs="Arial"/>
          <w:i/>
        </w:rPr>
        <w:t xml:space="preserve">De GGD kan geen maatregelen treffen voordat een infectieziekte gemeld is. Daarom is in de </w:t>
      </w:r>
      <w:r w:rsidR="0002489B">
        <w:rPr>
          <w:rFonts w:ascii="Verdana" w:hAnsi="Verdana" w:cs="Arial"/>
          <w:i/>
        </w:rPr>
        <w:t>Wpg</w:t>
      </w:r>
      <w:r w:rsidRPr="0002489B">
        <w:rPr>
          <w:rFonts w:ascii="Verdana" w:hAnsi="Verdana" w:cs="Arial"/>
          <w:i/>
        </w:rPr>
        <w:t xml:space="preserve"> vastgelegd dat de artsen en hoofden van medisch microbiologische l</w:t>
      </w:r>
      <w:r w:rsidRPr="0002489B">
        <w:rPr>
          <w:rFonts w:ascii="Verdana" w:hAnsi="Verdana" w:cs="Arial"/>
          <w:i/>
        </w:rPr>
        <w:t>a</w:t>
      </w:r>
      <w:r w:rsidRPr="0002489B">
        <w:rPr>
          <w:rFonts w:ascii="Verdana" w:hAnsi="Verdana" w:cs="Arial"/>
          <w:i/>
        </w:rPr>
        <w:t>boratoria en zorginstellingen bepaalde besmettelijke ziekten moeten melden aan de GGD.</w:t>
      </w:r>
    </w:p>
    <w:p w:rsidR="00C758F4" w:rsidRPr="0002489B" w:rsidRDefault="00C758F4" w:rsidP="00030CCA">
      <w:pPr>
        <w:pStyle w:val="Tekstzonderopmaak"/>
        <w:widowControl w:val="0"/>
        <w:autoSpaceDE w:val="0"/>
        <w:autoSpaceDN w:val="0"/>
        <w:adjustRightInd w:val="0"/>
        <w:spacing w:line="280" w:lineRule="atLeast"/>
        <w:rPr>
          <w:rFonts w:ascii="Verdana" w:hAnsi="Verdana" w:cs="Arial"/>
          <w:b/>
        </w:rPr>
      </w:pPr>
    </w:p>
    <w:p w:rsidR="00AF527A" w:rsidRPr="0002489B" w:rsidRDefault="00AF527A" w:rsidP="00030CCA">
      <w:pPr>
        <w:pStyle w:val="Tekstzonderopmaak"/>
        <w:widowControl w:val="0"/>
        <w:autoSpaceDE w:val="0"/>
        <w:autoSpaceDN w:val="0"/>
        <w:adjustRightInd w:val="0"/>
        <w:spacing w:line="280" w:lineRule="atLeast"/>
        <w:rPr>
          <w:rFonts w:ascii="Verdana" w:hAnsi="Verdana"/>
          <w:i/>
        </w:rPr>
      </w:pPr>
      <w:r w:rsidRPr="0002489B">
        <w:rPr>
          <w:rFonts w:ascii="Verdana" w:hAnsi="Verdana" w:cs="Arial"/>
          <w:i/>
        </w:rPr>
        <w:t>Wanneer een infectieziekte ondanks indammende maatregelen leidt tot een (dre</w:t>
      </w:r>
      <w:r w:rsidRPr="0002489B">
        <w:rPr>
          <w:rFonts w:ascii="Verdana" w:hAnsi="Verdana" w:cs="Arial"/>
          <w:i/>
        </w:rPr>
        <w:t>i</w:t>
      </w:r>
      <w:r w:rsidRPr="0002489B">
        <w:rPr>
          <w:rFonts w:ascii="Verdana" w:hAnsi="Verdana" w:cs="Arial"/>
          <w:i/>
        </w:rPr>
        <w:t xml:space="preserve">gende) epidemische of pandemische uitbraak, treden diverse bepalingen van de Wet </w:t>
      </w:r>
      <w:r w:rsidR="0002489B">
        <w:rPr>
          <w:rFonts w:ascii="Verdana" w:hAnsi="Verdana" w:cs="Arial"/>
          <w:i/>
        </w:rPr>
        <w:t>p</w:t>
      </w:r>
      <w:r w:rsidR="0002489B" w:rsidRPr="0002489B">
        <w:rPr>
          <w:rFonts w:ascii="Verdana" w:hAnsi="Verdana" w:cs="Arial"/>
          <w:i/>
        </w:rPr>
        <w:t xml:space="preserve">ublieke </w:t>
      </w:r>
      <w:r w:rsidR="0002489B">
        <w:rPr>
          <w:rFonts w:ascii="Verdana" w:hAnsi="Verdana" w:cs="Arial"/>
          <w:i/>
        </w:rPr>
        <w:t>g</w:t>
      </w:r>
      <w:r w:rsidRPr="0002489B">
        <w:rPr>
          <w:rFonts w:ascii="Verdana" w:hAnsi="Verdana" w:cs="Arial"/>
          <w:i/>
        </w:rPr>
        <w:t xml:space="preserve">ezondheid en Wet </w:t>
      </w:r>
      <w:r w:rsidR="0002489B">
        <w:rPr>
          <w:rFonts w:ascii="Verdana" w:hAnsi="Verdana" w:cs="Arial"/>
          <w:i/>
        </w:rPr>
        <w:t>v</w:t>
      </w:r>
      <w:r w:rsidRPr="0002489B">
        <w:rPr>
          <w:rFonts w:ascii="Verdana" w:hAnsi="Verdana" w:cs="Arial"/>
          <w:i/>
        </w:rPr>
        <w:t>eiligheidsregio’s</w:t>
      </w:r>
      <w:r w:rsidR="0002489B">
        <w:rPr>
          <w:rFonts w:ascii="Verdana" w:hAnsi="Verdana" w:cs="Arial"/>
          <w:i/>
        </w:rPr>
        <w:t xml:space="preserve"> (Wvr)</w:t>
      </w:r>
      <w:r w:rsidRPr="0002489B">
        <w:rPr>
          <w:rFonts w:ascii="Verdana" w:hAnsi="Verdana" w:cs="Arial"/>
          <w:i/>
        </w:rPr>
        <w:t xml:space="preserve"> in werking. De </w:t>
      </w:r>
      <w:r w:rsidR="00AA0899" w:rsidRPr="0002489B">
        <w:rPr>
          <w:rFonts w:ascii="Verdana" w:hAnsi="Verdana" w:cs="Arial"/>
          <w:i/>
        </w:rPr>
        <w:t>b</w:t>
      </w:r>
      <w:r w:rsidRPr="0002489B">
        <w:rPr>
          <w:rFonts w:ascii="Verdana" w:hAnsi="Verdana" w:cs="Arial"/>
          <w:i/>
        </w:rPr>
        <w:t>urgemeester neemt de leiding op zich van de infectieziekte</w:t>
      </w:r>
      <w:r w:rsidRPr="0002489B">
        <w:rPr>
          <w:rFonts w:ascii="Verdana" w:hAnsi="Verdana" w:cs="Arial"/>
          <w:i/>
        </w:rPr>
        <w:softHyphen/>
        <w:t xml:space="preserve">bestrijding, geadviseerd door de </w:t>
      </w:r>
      <w:r w:rsidRPr="0002489B">
        <w:rPr>
          <w:rFonts w:ascii="Verdana" w:hAnsi="Verdana"/>
          <w:i/>
        </w:rPr>
        <w:t>dire</w:t>
      </w:r>
      <w:r w:rsidRPr="0002489B">
        <w:rPr>
          <w:rFonts w:ascii="Verdana" w:hAnsi="Verdana"/>
          <w:i/>
        </w:rPr>
        <w:t>c</w:t>
      </w:r>
      <w:r w:rsidRPr="0002489B">
        <w:rPr>
          <w:rFonts w:ascii="Verdana" w:hAnsi="Verdana"/>
          <w:i/>
        </w:rPr>
        <w:t>teur GHOR (coördinatie geneeskundige hulpverlening) en de directeur GGD (uitvo</w:t>
      </w:r>
      <w:r w:rsidRPr="0002489B">
        <w:rPr>
          <w:rFonts w:ascii="Verdana" w:hAnsi="Verdana"/>
          <w:i/>
        </w:rPr>
        <w:t>e</w:t>
      </w:r>
      <w:r w:rsidRPr="0002489B">
        <w:rPr>
          <w:rFonts w:ascii="Verdana" w:hAnsi="Verdana"/>
          <w:i/>
        </w:rPr>
        <w:t xml:space="preserve">ring van de infectieziektebestrijding). De </w:t>
      </w:r>
      <w:r w:rsidR="00AA0899" w:rsidRPr="0002489B">
        <w:rPr>
          <w:rFonts w:ascii="Verdana" w:hAnsi="Verdana"/>
          <w:i/>
        </w:rPr>
        <w:t>b</w:t>
      </w:r>
      <w:r w:rsidRPr="0002489B">
        <w:rPr>
          <w:rFonts w:ascii="Verdana" w:hAnsi="Verdana"/>
          <w:i/>
        </w:rPr>
        <w:t>urgemeester heeft tevens het ‘opperbevel’ over de gecoördineerde inzet van politie, brandweer en de geneeskundige keten en kan op grond van de Gemeentewet vrijheids</w:t>
      </w:r>
      <w:r w:rsidRPr="0002489B">
        <w:rPr>
          <w:rFonts w:ascii="Verdana" w:hAnsi="Verdana"/>
          <w:i/>
        </w:rPr>
        <w:softHyphen/>
        <w:t xml:space="preserve">beperkende maatregelen opleggen om verspreiding van de infectieziekte te voorkomen. </w:t>
      </w:r>
    </w:p>
    <w:p w:rsidR="00AF527A" w:rsidRPr="0002489B" w:rsidRDefault="00AF527A" w:rsidP="00030CCA">
      <w:pPr>
        <w:pStyle w:val="Tekstzonderopmaak"/>
        <w:widowControl w:val="0"/>
        <w:autoSpaceDE w:val="0"/>
        <w:autoSpaceDN w:val="0"/>
        <w:adjustRightInd w:val="0"/>
        <w:spacing w:line="280" w:lineRule="atLeast"/>
        <w:rPr>
          <w:rFonts w:ascii="Verdana" w:hAnsi="Verdana"/>
          <w:i/>
        </w:rPr>
      </w:pPr>
    </w:p>
    <w:p w:rsidR="00AF527A" w:rsidRPr="0002489B" w:rsidRDefault="00AF527A" w:rsidP="00030CCA">
      <w:pPr>
        <w:pStyle w:val="Tekstzonderopmaak"/>
        <w:widowControl w:val="0"/>
        <w:autoSpaceDE w:val="0"/>
        <w:autoSpaceDN w:val="0"/>
        <w:adjustRightInd w:val="0"/>
        <w:spacing w:line="280" w:lineRule="atLeast"/>
        <w:rPr>
          <w:rFonts w:ascii="Verdana" w:hAnsi="Verdana"/>
          <w:i/>
        </w:rPr>
      </w:pPr>
      <w:r w:rsidRPr="0002489B">
        <w:rPr>
          <w:rFonts w:ascii="Verdana" w:hAnsi="Verdana"/>
          <w:i/>
        </w:rPr>
        <w:t>De wijze van samenwerking tussen de GGD, GHOR en andere hulpdiensten is vastg</w:t>
      </w:r>
      <w:r w:rsidRPr="0002489B">
        <w:rPr>
          <w:rFonts w:ascii="Verdana" w:hAnsi="Verdana"/>
          <w:i/>
        </w:rPr>
        <w:t>e</w:t>
      </w:r>
      <w:r w:rsidRPr="0002489B">
        <w:rPr>
          <w:rFonts w:ascii="Verdana" w:hAnsi="Verdana"/>
          <w:i/>
        </w:rPr>
        <w:t>legd in de Gecoördi</w:t>
      </w:r>
      <w:r w:rsidRPr="0002489B">
        <w:rPr>
          <w:rFonts w:ascii="Verdana" w:hAnsi="Verdana"/>
          <w:i/>
        </w:rPr>
        <w:softHyphen/>
      </w:r>
      <w:r w:rsidRPr="0002489B">
        <w:rPr>
          <w:rFonts w:ascii="Verdana" w:hAnsi="Verdana"/>
          <w:i/>
        </w:rPr>
        <w:softHyphen/>
        <w:t>neerde Regionale Incidentenbestrijdings</w:t>
      </w:r>
      <w:r w:rsidRPr="0002489B">
        <w:rPr>
          <w:rFonts w:ascii="Verdana" w:hAnsi="Verdana"/>
          <w:i/>
        </w:rPr>
        <w:softHyphen/>
        <w:t>Procedure (GRIP), onde</w:t>
      </w:r>
      <w:r w:rsidRPr="0002489B">
        <w:rPr>
          <w:rFonts w:ascii="Verdana" w:hAnsi="Verdana"/>
          <w:i/>
        </w:rPr>
        <w:t>r</w:t>
      </w:r>
      <w:r w:rsidRPr="0002489B">
        <w:rPr>
          <w:rFonts w:ascii="Verdana" w:hAnsi="Verdana"/>
          <w:i/>
        </w:rPr>
        <w:t>deel van het regionaal crisisplan. In het geval van een infectieziekte-uitbraak in één gemeente wordt door de hulp</w:t>
      </w:r>
      <w:r w:rsidRPr="0002489B">
        <w:rPr>
          <w:rFonts w:ascii="Verdana" w:hAnsi="Verdana"/>
          <w:i/>
        </w:rPr>
        <w:softHyphen/>
        <w:t>diensten ‘opgeschaald’</w:t>
      </w:r>
      <w:r w:rsidR="008A519C">
        <w:rPr>
          <w:rFonts w:ascii="Verdana" w:hAnsi="Verdana"/>
          <w:i/>
        </w:rPr>
        <w:t xml:space="preserve"> </w:t>
      </w:r>
      <w:r w:rsidRPr="0002489B">
        <w:rPr>
          <w:rFonts w:ascii="Verdana" w:hAnsi="Verdana"/>
          <w:i/>
        </w:rPr>
        <w:t xml:space="preserve">tot het niveau van GRIP 3. Dit houdt in dat de bestrijding en hulpverlening wordt uitgevoerd onder leiding van een Regionaal Operationeel Team (ROT). De </w:t>
      </w:r>
      <w:r w:rsidR="004306CA" w:rsidRPr="0002489B">
        <w:rPr>
          <w:rFonts w:ascii="Verdana" w:hAnsi="Verdana"/>
          <w:i/>
        </w:rPr>
        <w:t>b</w:t>
      </w:r>
      <w:r w:rsidRPr="0002489B">
        <w:rPr>
          <w:rFonts w:ascii="Verdana" w:hAnsi="Verdana"/>
          <w:i/>
        </w:rPr>
        <w:t>urgemeester wordt bij het uitoefenen van zijn/haar rol als ‘opperbevel</w:t>
      </w:r>
      <w:r w:rsidRPr="0002489B">
        <w:rPr>
          <w:rFonts w:ascii="Verdana" w:hAnsi="Verdana"/>
          <w:i/>
        </w:rPr>
        <w:softHyphen/>
        <w:t>hebber’ geadviseerd door het Gemeentelijk Beleids</w:t>
      </w:r>
      <w:r w:rsidRPr="0002489B">
        <w:rPr>
          <w:rFonts w:ascii="Verdana" w:hAnsi="Verdana"/>
          <w:i/>
        </w:rPr>
        <w:softHyphen/>
        <w:t>team (GBT), waarin de directeur(en) GHOR en GGD zitting heeft (hebben), alsmede de leiding</w:t>
      </w:r>
      <w:r w:rsidRPr="0002489B">
        <w:rPr>
          <w:rFonts w:ascii="Verdana" w:hAnsi="Verdana"/>
          <w:i/>
        </w:rPr>
        <w:softHyphen/>
        <w:t xml:space="preserve">gevenden van brandweer, politie en gemeentelijke diensten. Contact met de huisartsen verloopt via het Actiecentrum GHOR. </w:t>
      </w:r>
    </w:p>
    <w:p w:rsidR="00C758F4" w:rsidRPr="0002489B" w:rsidRDefault="00C758F4" w:rsidP="00030CCA">
      <w:pPr>
        <w:pStyle w:val="Tekstzonderopmaak"/>
        <w:widowControl w:val="0"/>
        <w:autoSpaceDE w:val="0"/>
        <w:autoSpaceDN w:val="0"/>
        <w:adjustRightInd w:val="0"/>
        <w:spacing w:line="280" w:lineRule="atLeast"/>
        <w:rPr>
          <w:rFonts w:ascii="Verdana" w:hAnsi="Verdana"/>
          <w:i/>
        </w:rPr>
      </w:pPr>
    </w:p>
    <w:p w:rsidR="00C758F4" w:rsidRPr="0002489B" w:rsidRDefault="00C758F4" w:rsidP="00030CCA">
      <w:pPr>
        <w:pStyle w:val="Tekstzonderopmaak"/>
        <w:widowControl w:val="0"/>
        <w:autoSpaceDE w:val="0"/>
        <w:autoSpaceDN w:val="0"/>
        <w:adjustRightInd w:val="0"/>
        <w:spacing w:line="280" w:lineRule="atLeast"/>
        <w:rPr>
          <w:rFonts w:ascii="Verdana" w:hAnsi="Verdana"/>
          <w:i/>
        </w:rPr>
      </w:pPr>
    </w:p>
    <w:p w:rsidR="00334CEE" w:rsidRPr="0002489B" w:rsidRDefault="00334CEE" w:rsidP="00030CCA">
      <w:pPr>
        <w:pStyle w:val="Tekstzonderopmaak"/>
        <w:widowControl w:val="0"/>
        <w:autoSpaceDE w:val="0"/>
        <w:autoSpaceDN w:val="0"/>
        <w:adjustRightInd w:val="0"/>
        <w:spacing w:line="280" w:lineRule="atLeast"/>
        <w:rPr>
          <w:rFonts w:ascii="Verdana" w:hAnsi="Verdana"/>
          <w:i/>
        </w:rPr>
      </w:pPr>
    </w:p>
    <w:p w:rsidR="00686781" w:rsidRDefault="00767A62" w:rsidP="00686781">
      <w:pPr>
        <w:pStyle w:val="Tekstzonderopmaak"/>
        <w:widowControl w:val="0"/>
        <w:autoSpaceDE w:val="0"/>
        <w:autoSpaceDN w:val="0"/>
        <w:adjustRightInd w:val="0"/>
        <w:spacing w:line="280" w:lineRule="atLeast"/>
        <w:ind w:left="-709" w:firstLine="709"/>
        <w:rPr>
          <w:rFonts w:ascii="Verdana" w:hAnsi="Verdana" w:cs="Arial"/>
          <w:i/>
        </w:rPr>
      </w:pPr>
      <w:r w:rsidRPr="0002489B">
        <w:rPr>
          <w:rFonts w:ascii="Verdana" w:hAnsi="Verdana" w:cs="Arial"/>
          <w:i/>
        </w:rPr>
        <w:lastRenderedPageBreak/>
        <w:t xml:space="preserve">Regionale </w:t>
      </w:r>
      <w:r w:rsidR="00686781" w:rsidRPr="0002489B">
        <w:rPr>
          <w:rFonts w:ascii="Verdana" w:hAnsi="Verdana" w:cs="Arial"/>
          <w:i/>
        </w:rPr>
        <w:t>bevoegdheden</w:t>
      </w:r>
      <w:r w:rsidR="000553C1" w:rsidRPr="0002489B">
        <w:rPr>
          <w:rFonts w:ascii="Verdana" w:hAnsi="Verdana" w:cs="Arial"/>
          <w:i/>
        </w:rPr>
        <w:tab/>
      </w:r>
    </w:p>
    <w:p w:rsidR="00C758F4" w:rsidRPr="0002489B" w:rsidRDefault="000553C1" w:rsidP="00686781">
      <w:pPr>
        <w:pStyle w:val="Tekstzonderopmaak"/>
        <w:widowControl w:val="0"/>
        <w:autoSpaceDE w:val="0"/>
        <w:autoSpaceDN w:val="0"/>
        <w:adjustRightInd w:val="0"/>
        <w:spacing w:line="280" w:lineRule="atLeast"/>
        <w:rPr>
          <w:rFonts w:ascii="Verdana" w:hAnsi="Verdana" w:cs="Arial"/>
          <w:i/>
        </w:rPr>
      </w:pPr>
      <w:r w:rsidRPr="0002489B">
        <w:rPr>
          <w:rFonts w:ascii="Verdana" w:hAnsi="Verdana"/>
          <w:i/>
        </w:rPr>
        <w:t>Wanneer een infectieziekte-uitbraak meer gemeenten treft,</w:t>
      </w:r>
      <w:r w:rsidR="008A519C">
        <w:rPr>
          <w:rFonts w:ascii="Verdana" w:hAnsi="Verdana"/>
          <w:i/>
        </w:rPr>
        <w:t xml:space="preserve"> </w:t>
      </w:r>
      <w:r w:rsidRPr="0002489B">
        <w:rPr>
          <w:rFonts w:ascii="Verdana" w:hAnsi="Verdana"/>
          <w:i/>
        </w:rPr>
        <w:t>coördineert de</w:t>
      </w:r>
      <w:r w:rsidR="00686781">
        <w:rPr>
          <w:rFonts w:ascii="Verdana" w:hAnsi="Verdana"/>
          <w:i/>
        </w:rPr>
        <w:t xml:space="preserve"> </w:t>
      </w:r>
      <w:r w:rsidR="00C758F4" w:rsidRPr="0002489B">
        <w:rPr>
          <w:rFonts w:ascii="Verdana" w:hAnsi="Verdana"/>
          <w:i/>
        </w:rPr>
        <w:t xml:space="preserve">voorzitter van de veiligheidsregio (doorgaans </w:t>
      </w:r>
      <w:r w:rsidR="00686781">
        <w:rPr>
          <w:rFonts w:ascii="Verdana" w:hAnsi="Verdana"/>
          <w:i/>
        </w:rPr>
        <w:t>de b</w:t>
      </w:r>
      <w:r w:rsidR="00C758F4" w:rsidRPr="0002489B">
        <w:rPr>
          <w:rFonts w:ascii="Verdana" w:hAnsi="Verdana"/>
          <w:i/>
        </w:rPr>
        <w:t>urgemeester van de grootste gemeente in de regio) de inzet van de betrokken gemeenten. Dit wordt ook wel aangeduid als GRIP 4. De voorzitter van de veiligheidsregio wordt daarbij geadviseerd door het Regionaal Beleids</w:t>
      </w:r>
      <w:r w:rsidR="00C758F4" w:rsidRPr="0002489B">
        <w:rPr>
          <w:rFonts w:ascii="Verdana" w:hAnsi="Verdana"/>
          <w:i/>
        </w:rPr>
        <w:softHyphen/>
        <w:t xml:space="preserve">team (RBT), waarin de eerder genoemde diensthoofden zitting hebben. </w:t>
      </w:r>
    </w:p>
    <w:p w:rsidR="00C758F4" w:rsidRPr="0002489B" w:rsidRDefault="00C758F4" w:rsidP="00030CCA">
      <w:pPr>
        <w:pStyle w:val="Tekstzonderopmaak"/>
        <w:widowControl w:val="0"/>
        <w:autoSpaceDE w:val="0"/>
        <w:autoSpaceDN w:val="0"/>
        <w:adjustRightInd w:val="0"/>
        <w:spacing w:line="280" w:lineRule="atLeast"/>
        <w:rPr>
          <w:rFonts w:ascii="Verdana" w:hAnsi="Verdana"/>
          <w:i/>
        </w:rPr>
      </w:pPr>
    </w:p>
    <w:p w:rsidR="00C758F4" w:rsidRPr="0002489B" w:rsidRDefault="00C758F4" w:rsidP="00030CCA">
      <w:pPr>
        <w:pStyle w:val="Tekstzonderopmaak"/>
        <w:widowControl w:val="0"/>
        <w:autoSpaceDE w:val="0"/>
        <w:autoSpaceDN w:val="0"/>
        <w:adjustRightInd w:val="0"/>
        <w:spacing w:line="280" w:lineRule="atLeast"/>
        <w:rPr>
          <w:rFonts w:ascii="Verdana" w:hAnsi="Verdana"/>
          <w:i/>
        </w:rPr>
      </w:pPr>
      <w:r w:rsidRPr="0002489B">
        <w:rPr>
          <w:rFonts w:ascii="Verdana" w:hAnsi="Verdana"/>
          <w:i/>
        </w:rPr>
        <w:t xml:space="preserve">Onder de huidige wet- en regelgeving behouden de individuele </w:t>
      </w:r>
      <w:r w:rsidR="005B08BC" w:rsidRPr="0002489B">
        <w:rPr>
          <w:rFonts w:ascii="Verdana" w:hAnsi="Verdana"/>
          <w:i/>
        </w:rPr>
        <w:t>b</w:t>
      </w:r>
      <w:r w:rsidRPr="0002489B">
        <w:rPr>
          <w:rFonts w:ascii="Verdana" w:hAnsi="Verdana"/>
          <w:i/>
        </w:rPr>
        <w:t>urgemeesters bij GRIP 4 de formele bevoegd</w:t>
      </w:r>
      <w:r w:rsidRPr="0002489B">
        <w:rPr>
          <w:rFonts w:ascii="Verdana" w:hAnsi="Verdana"/>
          <w:i/>
        </w:rPr>
        <w:softHyphen/>
        <w:t>heden in het kader van de infectieziekte</w:t>
      </w:r>
      <w:r w:rsidRPr="0002489B">
        <w:rPr>
          <w:rFonts w:ascii="Verdana" w:hAnsi="Verdana"/>
          <w:i/>
        </w:rPr>
        <w:softHyphen/>
        <w:t>bestrijding en als opperbevelhebber van de hulpdiensten. De voorzitter van de veiligheidsregio heeft dan slechts een coördinerende en afstemmende rol. Met de nieuwe Wet Veiligheids</w:t>
      </w:r>
      <w:r w:rsidRPr="0002489B">
        <w:rPr>
          <w:rFonts w:ascii="Verdana" w:hAnsi="Verdana"/>
          <w:i/>
        </w:rPr>
        <w:softHyphen/>
        <w:t>regio’s zullen de voorzitters van de 25 veiligheids</w:t>
      </w:r>
      <w:r w:rsidRPr="0002489B">
        <w:rPr>
          <w:rFonts w:ascii="Verdana" w:hAnsi="Verdana"/>
          <w:i/>
        </w:rPr>
        <w:softHyphen/>
        <w:t>regio’s bij GRIP 4 ook de bevoeg</w:t>
      </w:r>
      <w:r w:rsidRPr="0002489B">
        <w:rPr>
          <w:rFonts w:ascii="Verdana" w:hAnsi="Verdana"/>
          <w:i/>
        </w:rPr>
        <w:t>d</w:t>
      </w:r>
      <w:r w:rsidRPr="0002489B">
        <w:rPr>
          <w:rFonts w:ascii="Verdana" w:hAnsi="Verdana"/>
          <w:i/>
        </w:rPr>
        <w:t xml:space="preserve">heden overnemen die de individuele </w:t>
      </w:r>
      <w:r w:rsidR="004306CA" w:rsidRPr="0002489B">
        <w:rPr>
          <w:rFonts w:ascii="Verdana" w:hAnsi="Verdana"/>
          <w:i/>
        </w:rPr>
        <w:t>b</w:t>
      </w:r>
      <w:r w:rsidRPr="0002489B">
        <w:rPr>
          <w:rFonts w:ascii="Verdana" w:hAnsi="Verdana"/>
          <w:i/>
        </w:rPr>
        <w:t>urgemeesters als opperbevel</w:t>
      </w:r>
      <w:r w:rsidRPr="0002489B">
        <w:rPr>
          <w:rFonts w:ascii="Verdana" w:hAnsi="Verdana"/>
          <w:i/>
        </w:rPr>
        <w:softHyphen/>
        <w:t>hebber hebben. Voorts wordt een wijziging van de Wet Publieke Gezondheid voorbereid waarmee de voorzitter van de veiligheidsregio bij infectie</w:t>
      </w:r>
      <w:r w:rsidRPr="0002489B">
        <w:rPr>
          <w:rFonts w:ascii="Verdana" w:hAnsi="Verdana"/>
          <w:i/>
        </w:rPr>
        <w:softHyphen/>
        <w:t>ziekten uit de groep A (zie tip 2) ook de bevoegd</w:t>
      </w:r>
      <w:r w:rsidRPr="0002489B">
        <w:rPr>
          <w:rFonts w:ascii="Verdana" w:hAnsi="Verdana"/>
          <w:i/>
        </w:rPr>
        <w:softHyphen/>
        <w:t>heden in het kader van de infectieziekte</w:t>
      </w:r>
      <w:r w:rsidRPr="0002489B">
        <w:rPr>
          <w:rFonts w:ascii="Verdana" w:hAnsi="Verdana"/>
          <w:i/>
        </w:rPr>
        <w:softHyphen/>
        <w:t>bestrijding overneemt van de indiv</w:t>
      </w:r>
      <w:r w:rsidRPr="0002489B">
        <w:rPr>
          <w:rFonts w:ascii="Verdana" w:hAnsi="Verdana"/>
          <w:i/>
        </w:rPr>
        <w:t>i</w:t>
      </w:r>
      <w:r w:rsidRPr="0002489B">
        <w:rPr>
          <w:rFonts w:ascii="Verdana" w:hAnsi="Verdana"/>
          <w:i/>
        </w:rPr>
        <w:t xml:space="preserve">duele </w:t>
      </w:r>
      <w:r w:rsidR="005B08BC" w:rsidRPr="0002489B">
        <w:rPr>
          <w:rFonts w:ascii="Verdana" w:hAnsi="Verdana"/>
          <w:i/>
        </w:rPr>
        <w:t>b</w:t>
      </w:r>
      <w:r w:rsidRPr="0002489B">
        <w:rPr>
          <w:rFonts w:ascii="Verdana" w:hAnsi="Verdana"/>
          <w:i/>
        </w:rPr>
        <w:t>urgemeesters. Daarmee wordt in de toekomst bij een infectieziekte-uitbraak de inzet van GGD, GHOR, brandweer, politie en gemeenten bestuurlijk gecoördineerd op de schaal van de 25 veiligheidsregio’s, in afstemming met of onder leiding van de Minister van VWS. Het contact met de huisartsen blijft echter in alle gevallen verl</w:t>
      </w:r>
      <w:r w:rsidRPr="0002489B">
        <w:rPr>
          <w:rFonts w:ascii="Verdana" w:hAnsi="Verdana"/>
          <w:i/>
        </w:rPr>
        <w:t>o</w:t>
      </w:r>
      <w:r w:rsidRPr="0002489B">
        <w:rPr>
          <w:rFonts w:ascii="Verdana" w:hAnsi="Verdana"/>
          <w:i/>
        </w:rPr>
        <w:t>pen via het Actiecentrum GHOR.</w:t>
      </w:r>
    </w:p>
    <w:p w:rsidR="00C758F4" w:rsidRPr="0002489B" w:rsidRDefault="00C758F4" w:rsidP="00030CCA">
      <w:pPr>
        <w:spacing w:line="280" w:lineRule="atLeast"/>
        <w:rPr>
          <w:rFonts w:ascii="Verdana" w:hAnsi="Verdana"/>
          <w:i/>
          <w:sz w:val="20"/>
          <w:szCs w:val="20"/>
        </w:rPr>
      </w:pPr>
    </w:p>
    <w:p w:rsidR="00686781" w:rsidRDefault="00767A62" w:rsidP="00686781">
      <w:pPr>
        <w:keepNext/>
        <w:keepLines/>
        <w:spacing w:line="280" w:lineRule="atLeast"/>
        <w:ind w:left="-709" w:firstLine="709"/>
        <w:rPr>
          <w:rFonts w:ascii="Verdana" w:hAnsi="Verdana"/>
          <w:i/>
          <w:sz w:val="20"/>
          <w:szCs w:val="20"/>
        </w:rPr>
      </w:pPr>
      <w:r w:rsidRPr="0002489B">
        <w:rPr>
          <w:rFonts w:ascii="Verdana" w:hAnsi="Verdana"/>
          <w:i/>
          <w:sz w:val="20"/>
          <w:szCs w:val="20"/>
        </w:rPr>
        <w:t xml:space="preserve">Provinciale </w:t>
      </w:r>
      <w:r w:rsidR="00686781">
        <w:rPr>
          <w:rFonts w:ascii="Verdana" w:hAnsi="Verdana"/>
          <w:i/>
          <w:sz w:val="20"/>
          <w:szCs w:val="20"/>
        </w:rPr>
        <w:t>Bevoegdheden</w:t>
      </w:r>
    </w:p>
    <w:p w:rsidR="00C758F4" w:rsidRPr="0002489B" w:rsidRDefault="000553C1" w:rsidP="00686781">
      <w:pPr>
        <w:keepNext/>
        <w:keepLines/>
        <w:spacing w:line="280" w:lineRule="atLeast"/>
        <w:rPr>
          <w:rFonts w:ascii="Verdana" w:hAnsi="Verdana" w:cs="Courier New"/>
          <w:i/>
          <w:sz w:val="20"/>
          <w:szCs w:val="20"/>
        </w:rPr>
      </w:pPr>
      <w:r w:rsidRPr="0002489B">
        <w:rPr>
          <w:rFonts w:ascii="Verdana" w:hAnsi="Verdana" w:cs="Courier New"/>
          <w:i/>
          <w:sz w:val="20"/>
          <w:szCs w:val="20"/>
        </w:rPr>
        <w:t>Bij een ramp of crisis die de grenzen van de veiligheidsregio overstijgt ziet de</w:t>
      </w:r>
      <w:r w:rsidR="00686781">
        <w:rPr>
          <w:rFonts w:ascii="Verdana" w:hAnsi="Verdana" w:cs="Courier New"/>
          <w:i/>
          <w:sz w:val="20"/>
          <w:szCs w:val="20"/>
        </w:rPr>
        <w:t>c</w:t>
      </w:r>
      <w:r w:rsidR="00686781" w:rsidRPr="0002489B">
        <w:rPr>
          <w:rFonts w:ascii="Verdana" w:hAnsi="Verdana" w:cs="Courier New"/>
          <w:i/>
          <w:sz w:val="20"/>
          <w:szCs w:val="20"/>
        </w:rPr>
        <w:t>o</w:t>
      </w:r>
      <w:r w:rsidR="00686781" w:rsidRPr="0002489B">
        <w:rPr>
          <w:rFonts w:ascii="Verdana" w:hAnsi="Verdana" w:cs="Courier New"/>
          <w:i/>
          <w:sz w:val="20"/>
          <w:szCs w:val="20"/>
        </w:rPr>
        <w:t>m</w:t>
      </w:r>
      <w:r w:rsidR="00686781" w:rsidRPr="0002489B">
        <w:rPr>
          <w:rFonts w:ascii="Verdana" w:hAnsi="Verdana" w:cs="Courier New"/>
          <w:i/>
          <w:sz w:val="20"/>
          <w:szCs w:val="20"/>
        </w:rPr>
        <w:t xml:space="preserve">missaris </w:t>
      </w:r>
      <w:r w:rsidR="00C758F4" w:rsidRPr="0002489B">
        <w:rPr>
          <w:rFonts w:ascii="Verdana" w:hAnsi="Verdana" w:cs="Courier New"/>
          <w:i/>
          <w:sz w:val="20"/>
          <w:szCs w:val="20"/>
        </w:rPr>
        <w:t xml:space="preserve">van de Koningin </w:t>
      </w:r>
      <w:r w:rsidR="00686781">
        <w:rPr>
          <w:rFonts w:ascii="Verdana" w:hAnsi="Verdana" w:cs="Courier New"/>
          <w:i/>
          <w:sz w:val="20"/>
          <w:szCs w:val="20"/>
        </w:rPr>
        <w:t xml:space="preserve">(cvdK) </w:t>
      </w:r>
      <w:r w:rsidR="00C758F4" w:rsidRPr="0002489B">
        <w:rPr>
          <w:rFonts w:ascii="Verdana" w:hAnsi="Verdana" w:cs="Courier New"/>
          <w:i/>
          <w:sz w:val="20"/>
          <w:szCs w:val="20"/>
        </w:rPr>
        <w:t>toe op de bestrijding en hulpverlening door de b</w:t>
      </w:r>
      <w:r w:rsidR="00C758F4" w:rsidRPr="0002489B">
        <w:rPr>
          <w:rFonts w:ascii="Verdana" w:hAnsi="Verdana" w:cs="Courier New"/>
          <w:i/>
          <w:sz w:val="20"/>
          <w:szCs w:val="20"/>
        </w:rPr>
        <w:t>e</w:t>
      </w:r>
      <w:r w:rsidR="00C758F4" w:rsidRPr="0002489B">
        <w:rPr>
          <w:rFonts w:ascii="Verdana" w:hAnsi="Verdana" w:cs="Courier New"/>
          <w:i/>
          <w:sz w:val="20"/>
          <w:szCs w:val="20"/>
        </w:rPr>
        <w:t>trokken regio’s, waaronder de infectieziekte</w:t>
      </w:r>
      <w:r w:rsidR="00C758F4" w:rsidRPr="0002489B">
        <w:rPr>
          <w:rFonts w:ascii="Verdana" w:hAnsi="Verdana" w:cs="Courier New"/>
          <w:i/>
          <w:sz w:val="20"/>
          <w:szCs w:val="20"/>
        </w:rPr>
        <w:softHyphen/>
        <w:t xml:space="preserve">bestrijding. De </w:t>
      </w:r>
      <w:r w:rsidR="00686781">
        <w:rPr>
          <w:rFonts w:ascii="Verdana" w:hAnsi="Verdana" w:cs="Courier New"/>
          <w:i/>
          <w:sz w:val="20"/>
          <w:szCs w:val="20"/>
        </w:rPr>
        <w:t>cvdK</w:t>
      </w:r>
      <w:r w:rsidR="00C758F4" w:rsidRPr="0002489B">
        <w:rPr>
          <w:rFonts w:ascii="Verdana" w:hAnsi="Verdana" w:cs="Courier New"/>
          <w:i/>
          <w:sz w:val="20"/>
          <w:szCs w:val="20"/>
        </w:rPr>
        <w:t xml:space="preserve"> kan in voorkomende gevallen aanwijzingen geven over het bestrijdingsbeleid. Met de nieuwe Wet </w:t>
      </w:r>
      <w:r w:rsidR="00686781">
        <w:rPr>
          <w:rFonts w:ascii="Verdana" w:hAnsi="Verdana" w:cs="Courier New"/>
          <w:i/>
          <w:sz w:val="20"/>
          <w:szCs w:val="20"/>
        </w:rPr>
        <w:t>v</w:t>
      </w:r>
      <w:r w:rsidR="00C758F4" w:rsidRPr="0002489B">
        <w:rPr>
          <w:rFonts w:ascii="Verdana" w:hAnsi="Verdana" w:cs="Courier New"/>
          <w:i/>
          <w:sz w:val="20"/>
          <w:szCs w:val="20"/>
        </w:rPr>
        <w:t>eili</w:t>
      </w:r>
      <w:r w:rsidR="00C758F4" w:rsidRPr="0002489B">
        <w:rPr>
          <w:rFonts w:ascii="Verdana" w:hAnsi="Verdana" w:cs="Courier New"/>
          <w:i/>
          <w:sz w:val="20"/>
          <w:szCs w:val="20"/>
        </w:rPr>
        <w:t>g</w:t>
      </w:r>
      <w:r w:rsidR="00C758F4" w:rsidRPr="0002489B">
        <w:rPr>
          <w:rFonts w:ascii="Verdana" w:hAnsi="Verdana" w:cs="Courier New"/>
          <w:i/>
          <w:sz w:val="20"/>
          <w:szCs w:val="20"/>
        </w:rPr>
        <w:t xml:space="preserve">heidsregio’s doen de </w:t>
      </w:r>
      <w:r w:rsidR="00686781">
        <w:rPr>
          <w:rFonts w:ascii="Verdana" w:hAnsi="Verdana" w:cs="Courier New"/>
          <w:i/>
          <w:sz w:val="20"/>
          <w:szCs w:val="20"/>
        </w:rPr>
        <w:t>c</w:t>
      </w:r>
      <w:r w:rsidR="00686781" w:rsidRPr="0002489B">
        <w:rPr>
          <w:rFonts w:ascii="Verdana" w:hAnsi="Verdana" w:cs="Courier New"/>
          <w:i/>
          <w:sz w:val="20"/>
          <w:szCs w:val="20"/>
        </w:rPr>
        <w:t xml:space="preserve">ommissarissen </w:t>
      </w:r>
      <w:r w:rsidR="00C758F4" w:rsidRPr="0002489B">
        <w:rPr>
          <w:rFonts w:ascii="Verdana" w:hAnsi="Verdana" w:cs="Courier New"/>
          <w:i/>
          <w:sz w:val="20"/>
          <w:szCs w:val="20"/>
        </w:rPr>
        <w:t xml:space="preserve">dit volgens de ambtsinstructies die ze krijgen van de </w:t>
      </w:r>
      <w:r w:rsidR="00686781">
        <w:rPr>
          <w:rFonts w:ascii="Verdana" w:hAnsi="Verdana" w:cs="Courier New"/>
          <w:i/>
          <w:sz w:val="20"/>
          <w:szCs w:val="20"/>
        </w:rPr>
        <w:t>m</w:t>
      </w:r>
      <w:r w:rsidR="00686781" w:rsidRPr="0002489B">
        <w:rPr>
          <w:rFonts w:ascii="Verdana" w:hAnsi="Verdana" w:cs="Courier New"/>
          <w:i/>
          <w:sz w:val="20"/>
          <w:szCs w:val="20"/>
        </w:rPr>
        <w:t xml:space="preserve">inister </w:t>
      </w:r>
      <w:r w:rsidR="00C758F4" w:rsidRPr="0002489B">
        <w:rPr>
          <w:rFonts w:ascii="Verdana" w:hAnsi="Verdana" w:cs="Courier New"/>
          <w:i/>
          <w:sz w:val="20"/>
          <w:szCs w:val="20"/>
        </w:rPr>
        <w:t>van Binnenlandse Zaken en Koninkrijks</w:t>
      </w:r>
      <w:r w:rsidR="00C758F4" w:rsidRPr="0002489B">
        <w:rPr>
          <w:rFonts w:ascii="Verdana" w:hAnsi="Verdana" w:cs="Courier New"/>
          <w:i/>
          <w:sz w:val="20"/>
          <w:szCs w:val="20"/>
        </w:rPr>
        <w:softHyphen/>
        <w:t>relaties (BZK). Voor de infe</w:t>
      </w:r>
      <w:r w:rsidR="00C758F4" w:rsidRPr="0002489B">
        <w:rPr>
          <w:rFonts w:ascii="Verdana" w:hAnsi="Verdana" w:cs="Courier New"/>
          <w:i/>
          <w:sz w:val="20"/>
          <w:szCs w:val="20"/>
        </w:rPr>
        <w:t>c</w:t>
      </w:r>
      <w:r w:rsidR="00C758F4" w:rsidRPr="0002489B">
        <w:rPr>
          <w:rFonts w:ascii="Verdana" w:hAnsi="Verdana" w:cs="Courier New"/>
          <w:i/>
          <w:sz w:val="20"/>
          <w:szCs w:val="20"/>
        </w:rPr>
        <w:t xml:space="preserve">tieziektebestrijding zal de </w:t>
      </w:r>
      <w:r w:rsidR="00686781">
        <w:rPr>
          <w:rFonts w:ascii="Verdana" w:hAnsi="Verdana" w:cs="Courier New"/>
          <w:i/>
          <w:sz w:val="20"/>
          <w:szCs w:val="20"/>
        </w:rPr>
        <w:t>m</w:t>
      </w:r>
      <w:r w:rsidR="00686781" w:rsidRPr="0002489B">
        <w:rPr>
          <w:rFonts w:ascii="Verdana" w:hAnsi="Verdana" w:cs="Courier New"/>
          <w:i/>
          <w:sz w:val="20"/>
          <w:szCs w:val="20"/>
        </w:rPr>
        <w:t xml:space="preserve">inister </w:t>
      </w:r>
      <w:r w:rsidR="00C758F4" w:rsidRPr="0002489B">
        <w:rPr>
          <w:rFonts w:ascii="Verdana" w:hAnsi="Verdana" w:cs="Courier New"/>
          <w:i/>
          <w:sz w:val="20"/>
          <w:szCs w:val="20"/>
        </w:rPr>
        <w:t>van BZK deze instructies vaststellen in overee</w:t>
      </w:r>
      <w:r w:rsidR="00C758F4" w:rsidRPr="0002489B">
        <w:rPr>
          <w:rFonts w:ascii="Verdana" w:hAnsi="Verdana" w:cs="Courier New"/>
          <w:i/>
          <w:sz w:val="20"/>
          <w:szCs w:val="20"/>
        </w:rPr>
        <w:t>n</w:t>
      </w:r>
      <w:r w:rsidR="00C758F4" w:rsidRPr="0002489B">
        <w:rPr>
          <w:rFonts w:ascii="Verdana" w:hAnsi="Verdana" w:cs="Courier New"/>
          <w:i/>
          <w:sz w:val="20"/>
          <w:szCs w:val="20"/>
        </w:rPr>
        <w:t>stemming met de Minister van VWS.</w:t>
      </w:r>
    </w:p>
    <w:p w:rsidR="00C758F4" w:rsidRPr="0002489B" w:rsidRDefault="00C758F4" w:rsidP="00030CCA">
      <w:pPr>
        <w:spacing w:line="280" w:lineRule="atLeast"/>
        <w:rPr>
          <w:rFonts w:ascii="Verdana" w:hAnsi="Verdana"/>
          <w:i/>
          <w:sz w:val="20"/>
          <w:szCs w:val="20"/>
        </w:rPr>
      </w:pPr>
    </w:p>
    <w:p w:rsidR="00686781" w:rsidRDefault="0029021C" w:rsidP="00030CCA">
      <w:pPr>
        <w:keepNext/>
        <w:keepLines/>
        <w:spacing w:line="280" w:lineRule="atLeast"/>
        <w:ind w:left="-1418"/>
        <w:rPr>
          <w:rFonts w:ascii="Verdana" w:hAnsi="Verdana"/>
          <w:i/>
          <w:sz w:val="20"/>
          <w:szCs w:val="20"/>
        </w:rPr>
      </w:pPr>
      <w:r w:rsidRPr="0002489B">
        <w:rPr>
          <w:rFonts w:ascii="Verdana" w:hAnsi="Verdana"/>
          <w:i/>
          <w:sz w:val="20"/>
          <w:szCs w:val="20"/>
        </w:rPr>
        <w:tab/>
      </w:r>
      <w:r w:rsidR="00945B98">
        <w:rPr>
          <w:rFonts w:ascii="Verdana" w:hAnsi="Verdana"/>
          <w:i/>
          <w:sz w:val="20"/>
          <w:szCs w:val="20"/>
        </w:rPr>
        <w:tab/>
      </w:r>
      <w:r w:rsidR="00686781">
        <w:rPr>
          <w:rFonts w:ascii="Verdana" w:hAnsi="Verdana"/>
          <w:i/>
          <w:sz w:val="20"/>
          <w:szCs w:val="20"/>
        </w:rPr>
        <w:t xml:space="preserve">Nationale </w:t>
      </w:r>
      <w:r w:rsidR="00945B98">
        <w:rPr>
          <w:rFonts w:ascii="Verdana" w:hAnsi="Verdana"/>
          <w:i/>
          <w:sz w:val="20"/>
          <w:szCs w:val="20"/>
        </w:rPr>
        <w:t>b</w:t>
      </w:r>
      <w:r w:rsidR="00686781">
        <w:rPr>
          <w:rFonts w:ascii="Verdana" w:hAnsi="Verdana"/>
          <w:i/>
          <w:sz w:val="20"/>
          <w:szCs w:val="20"/>
        </w:rPr>
        <w:t>evoegdheden</w:t>
      </w:r>
    </w:p>
    <w:p w:rsidR="0029021C" w:rsidRPr="0002489B" w:rsidRDefault="0029021C" w:rsidP="00686781">
      <w:pPr>
        <w:keepNext/>
        <w:keepLines/>
        <w:spacing w:line="280" w:lineRule="atLeast"/>
        <w:ind w:left="-709" w:firstLine="709"/>
        <w:rPr>
          <w:rFonts w:ascii="Verdana" w:hAnsi="Verdana"/>
          <w:i/>
          <w:sz w:val="20"/>
          <w:szCs w:val="20"/>
        </w:rPr>
      </w:pPr>
      <w:r w:rsidRPr="0002489B">
        <w:rPr>
          <w:rFonts w:ascii="Verdana" w:hAnsi="Verdana" w:cs="Courier New"/>
          <w:i/>
          <w:sz w:val="20"/>
          <w:szCs w:val="20"/>
        </w:rPr>
        <w:t>Een ernstige uitbraak van een infectieziekte kan een zodanige omvang aannemen</w:t>
      </w:r>
    </w:p>
    <w:p w:rsidR="00C758F4" w:rsidRPr="0002489B" w:rsidRDefault="00C758F4" w:rsidP="00945B98">
      <w:pPr>
        <w:keepNext/>
        <w:keepLines/>
        <w:spacing w:line="280" w:lineRule="atLeast"/>
        <w:rPr>
          <w:rFonts w:ascii="Verdana" w:hAnsi="Verdana" w:cs="Courier New"/>
          <w:i/>
          <w:sz w:val="20"/>
          <w:szCs w:val="20"/>
        </w:rPr>
      </w:pPr>
      <w:r w:rsidRPr="0002489B">
        <w:rPr>
          <w:rFonts w:ascii="Verdana" w:hAnsi="Verdana" w:cs="Courier New"/>
          <w:i/>
          <w:sz w:val="20"/>
          <w:szCs w:val="20"/>
        </w:rPr>
        <w:t xml:space="preserve">dat het maatschappelijke leven erdoor wordt ontwricht of dreigt te ontwrichten. Bij infectieziekten uit de groep A, maar in voorkomende gevallen ook uit de groepen B1 en B2 en bij sommige nieuwe infectieziekten, zal de </w:t>
      </w:r>
      <w:r w:rsidR="00686781">
        <w:rPr>
          <w:rFonts w:ascii="Verdana" w:hAnsi="Verdana" w:cs="Courier New"/>
          <w:i/>
          <w:sz w:val="20"/>
          <w:szCs w:val="20"/>
        </w:rPr>
        <w:t>m</w:t>
      </w:r>
      <w:r w:rsidR="00686781" w:rsidRPr="0002489B">
        <w:rPr>
          <w:rFonts w:ascii="Verdana" w:hAnsi="Verdana" w:cs="Courier New"/>
          <w:i/>
          <w:sz w:val="20"/>
          <w:szCs w:val="20"/>
        </w:rPr>
        <w:t xml:space="preserve">inister </w:t>
      </w:r>
      <w:r w:rsidRPr="0002489B">
        <w:rPr>
          <w:rFonts w:ascii="Verdana" w:hAnsi="Verdana" w:cs="Courier New"/>
          <w:i/>
          <w:sz w:val="20"/>
          <w:szCs w:val="20"/>
        </w:rPr>
        <w:t>van VWS nationaal le</w:t>
      </w:r>
      <w:r w:rsidRPr="0002489B">
        <w:rPr>
          <w:rFonts w:ascii="Verdana" w:hAnsi="Verdana" w:cs="Courier New"/>
          <w:i/>
          <w:sz w:val="20"/>
          <w:szCs w:val="20"/>
        </w:rPr>
        <w:t>i</w:t>
      </w:r>
      <w:r w:rsidRPr="0002489B">
        <w:rPr>
          <w:rFonts w:ascii="Verdana" w:hAnsi="Verdana" w:cs="Courier New"/>
          <w:i/>
          <w:sz w:val="20"/>
          <w:szCs w:val="20"/>
        </w:rPr>
        <w:t xml:space="preserve">ding geven aan de infectieziektebestrijding. De </w:t>
      </w:r>
      <w:r w:rsidR="00686781">
        <w:rPr>
          <w:rFonts w:ascii="Verdana" w:hAnsi="Verdana" w:cs="Courier New"/>
          <w:i/>
          <w:sz w:val="20"/>
          <w:szCs w:val="20"/>
        </w:rPr>
        <w:t>m</w:t>
      </w:r>
      <w:r w:rsidR="00686781" w:rsidRPr="0002489B">
        <w:rPr>
          <w:rFonts w:ascii="Verdana" w:hAnsi="Verdana" w:cs="Courier New"/>
          <w:i/>
          <w:sz w:val="20"/>
          <w:szCs w:val="20"/>
        </w:rPr>
        <w:t xml:space="preserve">inister </w:t>
      </w:r>
      <w:r w:rsidRPr="0002489B">
        <w:rPr>
          <w:rFonts w:ascii="Verdana" w:hAnsi="Verdana" w:cs="Courier New"/>
          <w:i/>
          <w:sz w:val="20"/>
          <w:szCs w:val="20"/>
        </w:rPr>
        <w:t xml:space="preserve">van VWS is in deze situaties verantwoordelijk voor de inhoud van het nationaal aangestuurde bestrijdingsbeleid, maar dient zijn optreden interdepartementaal goed af te stemmen. De </w:t>
      </w:r>
      <w:r w:rsidR="00686781">
        <w:rPr>
          <w:rFonts w:ascii="Verdana" w:hAnsi="Verdana" w:cs="Courier New"/>
          <w:i/>
          <w:sz w:val="20"/>
          <w:szCs w:val="20"/>
        </w:rPr>
        <w:t>m</w:t>
      </w:r>
      <w:r w:rsidR="00686781" w:rsidRPr="0002489B">
        <w:rPr>
          <w:rFonts w:ascii="Verdana" w:hAnsi="Verdana" w:cs="Courier New"/>
          <w:i/>
          <w:sz w:val="20"/>
          <w:szCs w:val="20"/>
        </w:rPr>
        <w:t xml:space="preserve">inister </w:t>
      </w:r>
      <w:r w:rsidRPr="0002489B">
        <w:rPr>
          <w:rFonts w:ascii="Verdana" w:hAnsi="Verdana" w:cs="Courier New"/>
          <w:i/>
          <w:sz w:val="20"/>
          <w:szCs w:val="20"/>
        </w:rPr>
        <w:t xml:space="preserve">van VWS zal de </w:t>
      </w:r>
      <w:r w:rsidR="00686781">
        <w:rPr>
          <w:rFonts w:ascii="Verdana" w:hAnsi="Verdana" w:cs="Courier New"/>
          <w:i/>
          <w:sz w:val="20"/>
          <w:szCs w:val="20"/>
        </w:rPr>
        <w:t>m</w:t>
      </w:r>
      <w:r w:rsidR="00686781" w:rsidRPr="0002489B">
        <w:rPr>
          <w:rFonts w:ascii="Verdana" w:hAnsi="Verdana" w:cs="Courier New"/>
          <w:i/>
          <w:sz w:val="20"/>
          <w:szCs w:val="20"/>
        </w:rPr>
        <w:t xml:space="preserve">inister </w:t>
      </w:r>
      <w:r w:rsidRPr="0002489B">
        <w:rPr>
          <w:rFonts w:ascii="Verdana" w:hAnsi="Verdana" w:cs="Courier New"/>
          <w:i/>
          <w:sz w:val="20"/>
          <w:szCs w:val="20"/>
        </w:rPr>
        <w:t xml:space="preserve">van BZK terstond op de hoogte stellen van de maatregelen die hij wenst te treffen. Verder zal de </w:t>
      </w:r>
      <w:r w:rsidR="00686781">
        <w:rPr>
          <w:rFonts w:ascii="Verdana" w:hAnsi="Verdana" w:cs="Courier New"/>
          <w:i/>
          <w:sz w:val="20"/>
          <w:szCs w:val="20"/>
        </w:rPr>
        <w:t>m</w:t>
      </w:r>
      <w:r w:rsidR="00686781" w:rsidRPr="0002489B">
        <w:rPr>
          <w:rFonts w:ascii="Verdana" w:hAnsi="Verdana" w:cs="Courier New"/>
          <w:i/>
          <w:sz w:val="20"/>
          <w:szCs w:val="20"/>
        </w:rPr>
        <w:t xml:space="preserve">inister </w:t>
      </w:r>
      <w:r w:rsidRPr="0002489B">
        <w:rPr>
          <w:rFonts w:ascii="Verdana" w:hAnsi="Verdana" w:cs="Courier New"/>
          <w:i/>
          <w:sz w:val="20"/>
          <w:szCs w:val="20"/>
        </w:rPr>
        <w:t>van VWS beoordelen of de benodigde maatregelen dermate ingrijpend en omvangrijk zijn dat hij zijn collega van BZK zal verzoeken de algemene coördinatie over te nemen.</w:t>
      </w:r>
    </w:p>
    <w:p w:rsidR="00C758F4" w:rsidRPr="0002489B" w:rsidRDefault="00C758F4" w:rsidP="00030CCA">
      <w:pPr>
        <w:autoSpaceDE w:val="0"/>
        <w:autoSpaceDN w:val="0"/>
        <w:adjustRightInd w:val="0"/>
        <w:spacing w:line="280" w:lineRule="atLeast"/>
        <w:rPr>
          <w:rFonts w:ascii="Verdana" w:hAnsi="Verdana" w:cs="Courier New"/>
          <w:i/>
          <w:sz w:val="20"/>
          <w:szCs w:val="20"/>
        </w:rPr>
      </w:pPr>
    </w:p>
    <w:p w:rsidR="00C758F4" w:rsidRPr="0002489B" w:rsidRDefault="00C758F4" w:rsidP="00030CCA">
      <w:pPr>
        <w:autoSpaceDE w:val="0"/>
        <w:autoSpaceDN w:val="0"/>
        <w:adjustRightInd w:val="0"/>
        <w:spacing w:line="280" w:lineRule="atLeast"/>
        <w:rPr>
          <w:rFonts w:ascii="Verdana" w:hAnsi="Verdana" w:cs="Courier New"/>
          <w:i/>
          <w:sz w:val="20"/>
          <w:szCs w:val="20"/>
        </w:rPr>
      </w:pPr>
      <w:r w:rsidRPr="0002489B">
        <w:rPr>
          <w:rFonts w:ascii="Verdana" w:hAnsi="Verdana" w:cs="Courier New"/>
          <w:i/>
          <w:sz w:val="20"/>
          <w:szCs w:val="20"/>
        </w:rPr>
        <w:t xml:space="preserve">De </w:t>
      </w:r>
      <w:r w:rsidR="00686781">
        <w:rPr>
          <w:rFonts w:ascii="Verdana" w:hAnsi="Verdana" w:cs="Courier New"/>
          <w:i/>
          <w:sz w:val="20"/>
          <w:szCs w:val="20"/>
        </w:rPr>
        <w:t>m</w:t>
      </w:r>
      <w:r w:rsidR="00686781" w:rsidRPr="0002489B">
        <w:rPr>
          <w:rFonts w:ascii="Verdana" w:hAnsi="Verdana" w:cs="Courier New"/>
          <w:i/>
          <w:sz w:val="20"/>
          <w:szCs w:val="20"/>
        </w:rPr>
        <w:t xml:space="preserve">inister </w:t>
      </w:r>
      <w:r w:rsidRPr="0002489B">
        <w:rPr>
          <w:rFonts w:ascii="Verdana" w:hAnsi="Verdana" w:cs="Courier New"/>
          <w:i/>
          <w:sz w:val="20"/>
          <w:szCs w:val="20"/>
        </w:rPr>
        <w:t xml:space="preserve">kan dan richtlijnen vaststellen waaraan de </w:t>
      </w:r>
      <w:r w:rsidR="005B08BC" w:rsidRPr="0002489B">
        <w:rPr>
          <w:rFonts w:ascii="Verdana" w:hAnsi="Verdana" w:cs="Courier New"/>
          <w:i/>
          <w:sz w:val="20"/>
          <w:szCs w:val="20"/>
        </w:rPr>
        <w:t>b</w:t>
      </w:r>
      <w:r w:rsidRPr="0002489B">
        <w:rPr>
          <w:rFonts w:ascii="Verdana" w:hAnsi="Verdana" w:cs="Courier New"/>
          <w:i/>
          <w:sz w:val="20"/>
          <w:szCs w:val="20"/>
        </w:rPr>
        <w:t>urgemeesters, GHOR en GGD, maar ook individuele zorgverleners zich dienen te houden. Het kan dan bi</w:t>
      </w:r>
      <w:r w:rsidRPr="0002489B">
        <w:rPr>
          <w:rFonts w:ascii="Verdana" w:hAnsi="Verdana" w:cs="Courier New"/>
          <w:i/>
          <w:sz w:val="20"/>
          <w:szCs w:val="20"/>
        </w:rPr>
        <w:t>j</w:t>
      </w:r>
      <w:r w:rsidRPr="0002489B">
        <w:rPr>
          <w:rFonts w:ascii="Verdana" w:hAnsi="Verdana" w:cs="Courier New"/>
          <w:i/>
          <w:sz w:val="20"/>
          <w:szCs w:val="20"/>
        </w:rPr>
        <w:lastRenderedPageBreak/>
        <w:t>voorbeeld gaan om de verdeling van (schaarse) antivirale middelen en vaccins of om aangescherpte criteria voor ziekenhuisopname. In voorkomende gevallen kunnen dergelijke richt</w:t>
      </w:r>
      <w:r w:rsidRPr="0002489B">
        <w:rPr>
          <w:rFonts w:ascii="Verdana" w:hAnsi="Verdana" w:cs="Courier New"/>
          <w:i/>
          <w:sz w:val="20"/>
          <w:szCs w:val="20"/>
        </w:rPr>
        <w:softHyphen/>
        <w:t>lijnen het belang van de volksgezondheid stellen boven het belang van individuele patiënten zoals dat door de (huis)artsen wordt beoordeeld. Zorg</w:t>
      </w:r>
      <w:r w:rsidRPr="0002489B">
        <w:rPr>
          <w:rFonts w:ascii="Verdana" w:hAnsi="Verdana" w:cs="Courier New"/>
          <w:i/>
          <w:sz w:val="20"/>
          <w:szCs w:val="20"/>
        </w:rPr>
        <w:softHyphen/>
        <w:t xml:space="preserve">verleners die zich niet houden aan dergelijke aanwijzingen van de </w:t>
      </w:r>
      <w:r w:rsidR="00686781">
        <w:rPr>
          <w:rFonts w:ascii="Verdana" w:hAnsi="Verdana" w:cs="Courier New"/>
          <w:i/>
          <w:sz w:val="20"/>
          <w:szCs w:val="20"/>
        </w:rPr>
        <w:t>m</w:t>
      </w:r>
      <w:r w:rsidR="00686781" w:rsidRPr="0002489B">
        <w:rPr>
          <w:rFonts w:ascii="Verdana" w:hAnsi="Verdana" w:cs="Courier New"/>
          <w:i/>
          <w:sz w:val="20"/>
          <w:szCs w:val="20"/>
        </w:rPr>
        <w:t xml:space="preserve">inister </w:t>
      </w:r>
      <w:r w:rsidRPr="0002489B">
        <w:rPr>
          <w:rFonts w:ascii="Verdana" w:hAnsi="Verdana" w:cs="Courier New"/>
          <w:i/>
          <w:sz w:val="20"/>
          <w:szCs w:val="20"/>
        </w:rPr>
        <w:t xml:space="preserve">van VWS kunnen door de Inspectie voor de Gezondheidszorg voor het tuchtcollege worden gedaagd indien hun handelen de volksgezondheid schaadt. </w:t>
      </w:r>
    </w:p>
    <w:p w:rsidR="00C758F4" w:rsidRPr="0002489B" w:rsidRDefault="00C758F4" w:rsidP="00030CCA">
      <w:pPr>
        <w:autoSpaceDE w:val="0"/>
        <w:autoSpaceDN w:val="0"/>
        <w:adjustRightInd w:val="0"/>
        <w:spacing w:line="280" w:lineRule="atLeast"/>
        <w:rPr>
          <w:rFonts w:ascii="Verdana" w:hAnsi="Verdana"/>
          <w:i/>
          <w:sz w:val="20"/>
          <w:szCs w:val="20"/>
        </w:rPr>
      </w:pPr>
    </w:p>
    <w:p w:rsidR="00C758F4" w:rsidRPr="0002489B" w:rsidRDefault="00C758F4" w:rsidP="00030CCA">
      <w:pPr>
        <w:autoSpaceDE w:val="0"/>
        <w:autoSpaceDN w:val="0"/>
        <w:adjustRightInd w:val="0"/>
        <w:spacing w:line="280" w:lineRule="atLeast"/>
        <w:rPr>
          <w:rFonts w:ascii="Verdana" w:hAnsi="Verdana"/>
          <w:i/>
          <w:sz w:val="20"/>
          <w:szCs w:val="20"/>
        </w:rPr>
      </w:pPr>
      <w:r w:rsidRPr="0002489B">
        <w:rPr>
          <w:rFonts w:ascii="Verdana" w:hAnsi="Verdana"/>
          <w:i/>
          <w:sz w:val="20"/>
          <w:szCs w:val="20"/>
        </w:rPr>
        <w:t xml:space="preserve">De </w:t>
      </w:r>
      <w:r w:rsidR="00686781">
        <w:rPr>
          <w:rFonts w:ascii="Verdana" w:hAnsi="Verdana"/>
          <w:i/>
          <w:sz w:val="20"/>
          <w:szCs w:val="20"/>
        </w:rPr>
        <w:t>m</w:t>
      </w:r>
      <w:r w:rsidR="00686781" w:rsidRPr="0002489B">
        <w:rPr>
          <w:rFonts w:ascii="Verdana" w:hAnsi="Verdana"/>
          <w:i/>
          <w:sz w:val="20"/>
          <w:szCs w:val="20"/>
        </w:rPr>
        <w:t xml:space="preserve">inister </w:t>
      </w:r>
      <w:r w:rsidRPr="0002489B">
        <w:rPr>
          <w:rFonts w:ascii="Verdana" w:hAnsi="Verdana"/>
          <w:i/>
          <w:sz w:val="20"/>
          <w:szCs w:val="20"/>
        </w:rPr>
        <w:t>van VWS wordt geadviseerd door het</w:t>
      </w:r>
      <w:r w:rsidRPr="0002489B">
        <w:rPr>
          <w:rFonts w:ascii="Verdana" w:hAnsi="Verdana"/>
          <w:i/>
          <w:iCs/>
          <w:sz w:val="20"/>
          <w:szCs w:val="20"/>
        </w:rPr>
        <w:t xml:space="preserve"> Bestuurlijk Afstemmings Overleg</w:t>
      </w:r>
      <w:r w:rsidRPr="0002489B">
        <w:rPr>
          <w:rFonts w:ascii="Verdana" w:hAnsi="Verdana"/>
          <w:b/>
          <w:bCs/>
          <w:i/>
          <w:sz w:val="20"/>
          <w:szCs w:val="20"/>
        </w:rPr>
        <w:t xml:space="preserve"> </w:t>
      </w:r>
      <w:r w:rsidRPr="0002489B">
        <w:rPr>
          <w:rFonts w:ascii="Verdana" w:hAnsi="Verdana"/>
          <w:i/>
          <w:sz w:val="20"/>
          <w:szCs w:val="20"/>
        </w:rPr>
        <w:t>(BAO), dat op haar beurt wordt geadviseerd door een multidisciplinaire groep van deskundigen in het Outbreak Management Team (OMT).</w:t>
      </w:r>
    </w:p>
    <w:p w:rsidR="00C758F4" w:rsidRPr="0002489B" w:rsidRDefault="00C758F4" w:rsidP="00030CCA">
      <w:pPr>
        <w:pStyle w:val="Plattetekst"/>
        <w:spacing w:after="0" w:line="280" w:lineRule="atLeast"/>
        <w:rPr>
          <w:rFonts w:ascii="Verdana" w:hAnsi="Verdana" w:cs="Arial"/>
          <w:b/>
          <w:bCs/>
          <w:i/>
          <w:sz w:val="20"/>
          <w:szCs w:val="20"/>
        </w:rPr>
      </w:pPr>
    </w:p>
    <w:p w:rsidR="00686781" w:rsidRDefault="00767A62" w:rsidP="00686781">
      <w:pPr>
        <w:shd w:val="clear" w:color="auto" w:fill="FFFFFF"/>
        <w:spacing w:line="280" w:lineRule="atLeast"/>
        <w:ind w:left="-851" w:firstLine="851"/>
        <w:rPr>
          <w:rFonts w:ascii="Verdana" w:hAnsi="Verdana"/>
          <w:i/>
          <w:sz w:val="20"/>
          <w:szCs w:val="20"/>
        </w:rPr>
      </w:pPr>
      <w:r w:rsidRPr="0002489B">
        <w:rPr>
          <w:rFonts w:ascii="Verdana" w:hAnsi="Verdana"/>
          <w:i/>
          <w:sz w:val="20"/>
          <w:szCs w:val="20"/>
        </w:rPr>
        <w:t>Ce</w:t>
      </w:r>
      <w:r w:rsidR="0029021C" w:rsidRPr="0002489B">
        <w:rPr>
          <w:rFonts w:ascii="Verdana" w:hAnsi="Verdana"/>
          <w:i/>
          <w:sz w:val="20"/>
          <w:szCs w:val="20"/>
        </w:rPr>
        <w:t xml:space="preserve">ntrum </w:t>
      </w:r>
      <w:r w:rsidR="00686781" w:rsidRPr="0002489B">
        <w:rPr>
          <w:rFonts w:ascii="Verdana" w:hAnsi="Verdana"/>
          <w:i/>
          <w:sz w:val="20"/>
          <w:szCs w:val="20"/>
        </w:rPr>
        <w:t>Infectieziektebestrijding</w:t>
      </w:r>
    </w:p>
    <w:p w:rsidR="0029021C" w:rsidRPr="0002489B" w:rsidRDefault="0029021C" w:rsidP="00686781">
      <w:pPr>
        <w:shd w:val="clear" w:color="auto" w:fill="FFFFFF"/>
        <w:spacing w:line="280" w:lineRule="atLeast"/>
        <w:ind w:left="-851" w:firstLine="851"/>
        <w:rPr>
          <w:rFonts w:ascii="Verdana" w:hAnsi="Verdana"/>
          <w:i/>
          <w:sz w:val="20"/>
          <w:szCs w:val="20"/>
        </w:rPr>
      </w:pPr>
      <w:r w:rsidRPr="0002489B">
        <w:rPr>
          <w:rFonts w:ascii="Verdana" w:hAnsi="Verdana"/>
          <w:i/>
          <w:sz w:val="20"/>
          <w:szCs w:val="20"/>
        </w:rPr>
        <w:t>Het Centrum Infectieziektebestrijding (CIb) van het Rijksinstituut voor</w:t>
      </w:r>
    </w:p>
    <w:p w:rsidR="0029021C" w:rsidRPr="0002489B" w:rsidRDefault="0029021C" w:rsidP="00945B98">
      <w:pPr>
        <w:shd w:val="clear" w:color="auto" w:fill="FFFFFF"/>
        <w:spacing w:line="280" w:lineRule="atLeast"/>
        <w:ind w:left="-1560" w:firstLine="1560"/>
        <w:rPr>
          <w:rFonts w:ascii="Verdana" w:hAnsi="Verdana"/>
          <w:i/>
          <w:sz w:val="20"/>
          <w:szCs w:val="20"/>
        </w:rPr>
      </w:pPr>
      <w:r w:rsidRPr="0002489B">
        <w:rPr>
          <w:rFonts w:ascii="Verdana" w:hAnsi="Verdana"/>
          <w:i/>
          <w:sz w:val="20"/>
          <w:szCs w:val="20"/>
        </w:rPr>
        <w:t>Volksgezondheid en Milieu (RIVM) functioneert als regisseur in de keten van de</w:t>
      </w:r>
    </w:p>
    <w:p w:rsidR="00C758F4" w:rsidRPr="0002489B" w:rsidRDefault="0029021C" w:rsidP="00030CCA">
      <w:pPr>
        <w:shd w:val="clear" w:color="auto" w:fill="FFFFFF"/>
        <w:spacing w:line="280" w:lineRule="atLeast"/>
        <w:ind w:hanging="1560"/>
        <w:rPr>
          <w:rFonts w:ascii="Verdana" w:hAnsi="Verdana"/>
          <w:sz w:val="20"/>
          <w:szCs w:val="20"/>
        </w:rPr>
      </w:pPr>
      <w:r w:rsidRPr="0002489B">
        <w:rPr>
          <w:rFonts w:ascii="Verdana" w:hAnsi="Verdana"/>
          <w:i/>
          <w:sz w:val="20"/>
          <w:szCs w:val="20"/>
        </w:rPr>
        <w:tab/>
      </w:r>
      <w:r w:rsidR="00C758F4" w:rsidRPr="0002489B">
        <w:rPr>
          <w:rFonts w:ascii="Verdana" w:hAnsi="Verdana"/>
          <w:i/>
          <w:sz w:val="20"/>
          <w:szCs w:val="20"/>
        </w:rPr>
        <w:t xml:space="preserve">infectieziektebestrijding. </w:t>
      </w:r>
      <w:r w:rsidR="00C758F4" w:rsidRPr="0002489B">
        <w:rPr>
          <w:rFonts w:ascii="Verdana" w:hAnsi="Verdana"/>
          <w:i/>
          <w:iCs/>
          <w:sz w:val="20"/>
          <w:szCs w:val="20"/>
        </w:rPr>
        <w:t xml:space="preserve">Het </w:t>
      </w:r>
      <w:r w:rsidR="00C758F4" w:rsidRPr="0002489B">
        <w:rPr>
          <w:rFonts w:ascii="Verdana" w:hAnsi="Verdana"/>
          <w:i/>
          <w:sz w:val="20"/>
          <w:szCs w:val="20"/>
        </w:rPr>
        <w:t xml:space="preserve">CIb treedt op als permanente tweedelijnsvoorziening voor de infectieziektebestrijding </w:t>
      </w:r>
      <w:r w:rsidR="008E5004" w:rsidRPr="0002489B">
        <w:rPr>
          <w:rFonts w:ascii="Verdana" w:hAnsi="Verdana"/>
          <w:i/>
          <w:sz w:val="20"/>
          <w:szCs w:val="20"/>
        </w:rPr>
        <w:t xml:space="preserve">voor </w:t>
      </w:r>
      <w:r w:rsidR="00C758F4" w:rsidRPr="0002489B">
        <w:rPr>
          <w:rFonts w:ascii="Verdana" w:hAnsi="Verdana"/>
          <w:i/>
          <w:sz w:val="20"/>
          <w:szCs w:val="20"/>
        </w:rPr>
        <w:t xml:space="preserve">de artsen-infectieziekten van de GGD’en. Het CIb adviseert via het OMT bij een dreiging of bestrijding van een uitbraak de GGD’en en draagt in voorkomende gevallen namens de </w:t>
      </w:r>
      <w:r w:rsidR="00686781">
        <w:rPr>
          <w:rFonts w:ascii="Verdana" w:hAnsi="Verdana"/>
          <w:i/>
          <w:sz w:val="20"/>
          <w:szCs w:val="20"/>
        </w:rPr>
        <w:t>m</w:t>
      </w:r>
      <w:r w:rsidR="00686781" w:rsidRPr="0002489B">
        <w:rPr>
          <w:rFonts w:ascii="Verdana" w:hAnsi="Verdana"/>
          <w:i/>
          <w:sz w:val="20"/>
          <w:szCs w:val="20"/>
        </w:rPr>
        <w:t xml:space="preserve">inister </w:t>
      </w:r>
      <w:r w:rsidR="00C758F4" w:rsidRPr="0002489B">
        <w:rPr>
          <w:rFonts w:ascii="Verdana" w:hAnsi="Verdana"/>
          <w:i/>
          <w:sz w:val="20"/>
          <w:szCs w:val="20"/>
        </w:rPr>
        <w:t>van VWS zorg voor de la</w:t>
      </w:r>
      <w:r w:rsidR="00C758F4" w:rsidRPr="0002489B">
        <w:rPr>
          <w:rFonts w:ascii="Verdana" w:hAnsi="Verdana"/>
          <w:i/>
          <w:sz w:val="20"/>
          <w:szCs w:val="20"/>
        </w:rPr>
        <w:t>n</w:t>
      </w:r>
      <w:r w:rsidR="00C758F4" w:rsidRPr="0002489B">
        <w:rPr>
          <w:rFonts w:ascii="Verdana" w:hAnsi="Verdana"/>
          <w:i/>
          <w:sz w:val="20"/>
          <w:szCs w:val="20"/>
        </w:rPr>
        <w:t>delijke coördinatie van de GGD-inzet. Tevens voert het CIb de landelijke surveillance van infectieziekten uit. De verspreiding van ziekten en de verandering van parasi</w:t>
      </w:r>
      <w:r w:rsidR="00C758F4" w:rsidRPr="0002489B">
        <w:rPr>
          <w:rFonts w:ascii="Verdana" w:hAnsi="Verdana"/>
          <w:i/>
          <w:sz w:val="20"/>
          <w:szCs w:val="20"/>
        </w:rPr>
        <w:t>e</w:t>
      </w:r>
      <w:r w:rsidR="00C758F4" w:rsidRPr="0002489B">
        <w:rPr>
          <w:rFonts w:ascii="Verdana" w:hAnsi="Verdana"/>
          <w:i/>
          <w:sz w:val="20"/>
          <w:szCs w:val="20"/>
        </w:rPr>
        <w:t>ten, bacteriën en virussen wordt nauwgezet gevolgd. Het CIb rapporteert hierover op nationaal- en internationaal niveau en waarschuwt professionals bij dreigende ris</w:t>
      </w:r>
      <w:r w:rsidR="00C758F4" w:rsidRPr="0002489B">
        <w:rPr>
          <w:rFonts w:ascii="Verdana" w:hAnsi="Verdana"/>
          <w:i/>
          <w:sz w:val="20"/>
          <w:szCs w:val="20"/>
        </w:rPr>
        <w:t>i</w:t>
      </w:r>
      <w:r w:rsidR="00C758F4" w:rsidRPr="0002489B">
        <w:rPr>
          <w:rFonts w:ascii="Verdana" w:hAnsi="Verdana"/>
          <w:i/>
          <w:sz w:val="20"/>
          <w:szCs w:val="20"/>
        </w:rPr>
        <w:t>co’s.</w:t>
      </w:r>
      <w:r w:rsidR="00C758F4" w:rsidRPr="0002489B">
        <w:rPr>
          <w:rFonts w:ascii="Verdana" w:hAnsi="Verdana"/>
          <w:sz w:val="20"/>
          <w:szCs w:val="20"/>
        </w:rPr>
        <w:t xml:space="preserve"> </w:t>
      </w:r>
      <w:r w:rsidR="00C758F4" w:rsidRPr="0002489B">
        <w:rPr>
          <w:rFonts w:ascii="Verdana" w:hAnsi="Verdana"/>
          <w:sz w:val="20"/>
          <w:szCs w:val="20"/>
        </w:rPr>
        <w:br/>
      </w:r>
    </w:p>
    <w:p w:rsidR="00C758F4" w:rsidRPr="0002489B" w:rsidRDefault="00C758F4" w:rsidP="00030CCA">
      <w:pPr>
        <w:autoSpaceDE w:val="0"/>
        <w:autoSpaceDN w:val="0"/>
        <w:adjustRightInd w:val="0"/>
        <w:spacing w:line="280" w:lineRule="atLeast"/>
        <w:rPr>
          <w:rFonts w:ascii="Verdana" w:hAnsi="Verdana"/>
          <w:i/>
          <w:sz w:val="20"/>
          <w:szCs w:val="20"/>
        </w:rPr>
      </w:pPr>
      <w:r w:rsidRPr="0002489B">
        <w:rPr>
          <w:rFonts w:ascii="Verdana" w:hAnsi="Verdana"/>
          <w:i/>
          <w:sz w:val="20"/>
          <w:szCs w:val="20"/>
        </w:rPr>
        <w:t xml:space="preserve">Bovendien adviseert het CIb de </w:t>
      </w:r>
      <w:r w:rsidR="00686781">
        <w:rPr>
          <w:rFonts w:ascii="Verdana" w:hAnsi="Verdana"/>
          <w:i/>
          <w:sz w:val="20"/>
          <w:szCs w:val="20"/>
        </w:rPr>
        <w:t>m</w:t>
      </w:r>
      <w:r w:rsidR="00686781" w:rsidRPr="0002489B">
        <w:rPr>
          <w:rFonts w:ascii="Verdana" w:hAnsi="Verdana"/>
          <w:i/>
          <w:sz w:val="20"/>
          <w:szCs w:val="20"/>
        </w:rPr>
        <w:t xml:space="preserve">inister </w:t>
      </w:r>
      <w:r w:rsidRPr="0002489B">
        <w:rPr>
          <w:rFonts w:ascii="Verdana" w:hAnsi="Verdana"/>
          <w:i/>
          <w:sz w:val="20"/>
          <w:szCs w:val="20"/>
        </w:rPr>
        <w:t>van VWS en professionals in de praktijk over het gewenste preventie- en bestrijdingbeleid. Ook ontwikkelt zij richtlijnen en draaiboeken voor de lokale en landelijke bestrijding van infectieziekten. Ter onde</w:t>
      </w:r>
      <w:r w:rsidRPr="0002489B">
        <w:rPr>
          <w:rFonts w:ascii="Verdana" w:hAnsi="Verdana"/>
          <w:i/>
          <w:sz w:val="20"/>
          <w:szCs w:val="20"/>
        </w:rPr>
        <w:t>r</w:t>
      </w:r>
      <w:r w:rsidRPr="0002489B">
        <w:rPr>
          <w:rFonts w:ascii="Verdana" w:hAnsi="Verdana"/>
          <w:i/>
          <w:sz w:val="20"/>
          <w:szCs w:val="20"/>
        </w:rPr>
        <w:t>steuning van haar adviestaak coördineert en verricht het CIb wetenschappelijk o</w:t>
      </w:r>
      <w:r w:rsidRPr="0002489B">
        <w:rPr>
          <w:rFonts w:ascii="Verdana" w:hAnsi="Verdana"/>
          <w:i/>
          <w:sz w:val="20"/>
          <w:szCs w:val="20"/>
        </w:rPr>
        <w:t>n</w:t>
      </w:r>
      <w:r w:rsidRPr="0002489B">
        <w:rPr>
          <w:rFonts w:ascii="Verdana" w:hAnsi="Verdana"/>
          <w:i/>
          <w:sz w:val="20"/>
          <w:szCs w:val="20"/>
        </w:rPr>
        <w:t>derzoek en specialistische diagnostiek.</w:t>
      </w:r>
    </w:p>
    <w:p w:rsidR="00C758F4" w:rsidRPr="0002489B" w:rsidRDefault="00C758F4" w:rsidP="00030CCA">
      <w:pPr>
        <w:autoSpaceDE w:val="0"/>
        <w:autoSpaceDN w:val="0"/>
        <w:adjustRightInd w:val="0"/>
        <w:spacing w:line="280" w:lineRule="atLeast"/>
        <w:rPr>
          <w:rFonts w:ascii="Verdana" w:hAnsi="Verdana"/>
          <w:i/>
          <w:sz w:val="20"/>
          <w:szCs w:val="20"/>
        </w:rPr>
      </w:pPr>
    </w:p>
    <w:p w:rsidR="00686781" w:rsidRDefault="00945B98" w:rsidP="00030CCA">
      <w:pPr>
        <w:pStyle w:val="Plattetekst"/>
        <w:spacing w:after="0" w:line="280" w:lineRule="atLeast"/>
        <w:ind w:left="-1560"/>
        <w:rPr>
          <w:rFonts w:ascii="Verdana" w:hAnsi="Verdana" w:cs="Arial"/>
          <w:bCs/>
          <w:i/>
          <w:sz w:val="20"/>
          <w:szCs w:val="20"/>
        </w:rPr>
      </w:pPr>
      <w:r>
        <w:rPr>
          <w:rFonts w:ascii="Verdana" w:hAnsi="Verdana" w:cs="Arial"/>
          <w:bCs/>
          <w:i/>
          <w:sz w:val="20"/>
          <w:szCs w:val="20"/>
        </w:rPr>
        <w:tab/>
      </w:r>
      <w:r>
        <w:rPr>
          <w:rFonts w:ascii="Verdana" w:hAnsi="Verdana" w:cs="Arial"/>
          <w:bCs/>
          <w:i/>
          <w:sz w:val="20"/>
          <w:szCs w:val="20"/>
        </w:rPr>
        <w:tab/>
      </w:r>
      <w:r w:rsidR="00686781">
        <w:rPr>
          <w:rFonts w:ascii="Verdana" w:hAnsi="Verdana" w:cs="Arial"/>
          <w:bCs/>
          <w:i/>
          <w:sz w:val="20"/>
          <w:szCs w:val="20"/>
        </w:rPr>
        <w:tab/>
        <w:t>I</w:t>
      </w:r>
      <w:r w:rsidR="00686781" w:rsidRPr="0002489B">
        <w:rPr>
          <w:rFonts w:ascii="Verdana" w:hAnsi="Verdana" w:cs="Arial"/>
          <w:bCs/>
          <w:i/>
          <w:sz w:val="20"/>
          <w:szCs w:val="20"/>
        </w:rPr>
        <w:t>nspectie</w:t>
      </w:r>
      <w:r w:rsidR="00686781">
        <w:rPr>
          <w:rFonts w:ascii="Verdana" w:hAnsi="Verdana" w:cs="Arial"/>
          <w:bCs/>
          <w:i/>
          <w:sz w:val="20"/>
          <w:szCs w:val="20"/>
        </w:rPr>
        <w:t xml:space="preserve"> voor de Gezondehiedszorg</w:t>
      </w:r>
    </w:p>
    <w:p w:rsidR="0029021C" w:rsidRPr="0002489B" w:rsidRDefault="0029021C" w:rsidP="00686781">
      <w:pPr>
        <w:pStyle w:val="Plattetekst"/>
        <w:spacing w:after="0" w:line="280" w:lineRule="atLeast"/>
        <w:ind w:left="-1560" w:firstLine="851"/>
        <w:rPr>
          <w:rFonts w:ascii="Verdana" w:hAnsi="Verdana" w:cs="Arial"/>
          <w:bCs/>
          <w:i/>
          <w:sz w:val="20"/>
          <w:szCs w:val="20"/>
        </w:rPr>
      </w:pPr>
      <w:r w:rsidRPr="0002489B">
        <w:rPr>
          <w:rFonts w:ascii="Verdana" w:hAnsi="Verdana" w:cs="Arial"/>
          <w:bCs/>
          <w:i/>
          <w:sz w:val="20"/>
          <w:szCs w:val="20"/>
        </w:rPr>
        <w:tab/>
      </w:r>
      <w:r w:rsidRPr="0002489B">
        <w:rPr>
          <w:rFonts w:ascii="Verdana" w:hAnsi="Verdana"/>
          <w:i/>
          <w:iCs/>
          <w:sz w:val="20"/>
          <w:szCs w:val="20"/>
        </w:rPr>
        <w:t>De Hoofdinspecteur voor de Gezondheidszorg</w:t>
      </w:r>
      <w:r w:rsidRPr="0002489B">
        <w:rPr>
          <w:rFonts w:ascii="Verdana" w:hAnsi="Verdana"/>
          <w:i/>
          <w:sz w:val="20"/>
          <w:szCs w:val="20"/>
        </w:rPr>
        <w:t xml:space="preserve"> is bevoegd om alle lokale informatie</w:t>
      </w:r>
    </w:p>
    <w:p w:rsidR="0029021C" w:rsidRPr="0002489B" w:rsidRDefault="0029021C" w:rsidP="00030CCA">
      <w:pPr>
        <w:pStyle w:val="Plattetekst"/>
        <w:spacing w:after="0" w:line="280" w:lineRule="atLeast"/>
        <w:ind w:left="-1560"/>
        <w:rPr>
          <w:rFonts w:ascii="Verdana" w:hAnsi="Verdana" w:cs="Arial"/>
          <w:bCs/>
          <w:i/>
          <w:sz w:val="20"/>
          <w:szCs w:val="20"/>
        </w:rPr>
      </w:pPr>
      <w:r w:rsidRPr="0002489B">
        <w:rPr>
          <w:rFonts w:ascii="Verdana" w:hAnsi="Verdana" w:cs="Arial"/>
          <w:bCs/>
          <w:i/>
          <w:sz w:val="20"/>
          <w:szCs w:val="20"/>
        </w:rPr>
        <w:tab/>
      </w:r>
      <w:r w:rsidRPr="0002489B">
        <w:rPr>
          <w:rFonts w:ascii="Verdana" w:hAnsi="Verdana" w:cs="Arial"/>
          <w:bCs/>
          <w:i/>
          <w:sz w:val="20"/>
          <w:szCs w:val="20"/>
        </w:rPr>
        <w:tab/>
      </w:r>
      <w:r w:rsidR="00945B98">
        <w:rPr>
          <w:rFonts w:ascii="Verdana" w:hAnsi="Verdana" w:cs="Arial"/>
          <w:bCs/>
          <w:i/>
          <w:sz w:val="20"/>
          <w:szCs w:val="20"/>
        </w:rPr>
        <w:tab/>
      </w:r>
      <w:r w:rsidRPr="0002489B">
        <w:rPr>
          <w:rFonts w:ascii="Verdana" w:hAnsi="Verdana"/>
          <w:i/>
          <w:sz w:val="20"/>
          <w:szCs w:val="20"/>
        </w:rPr>
        <w:t>op te vragen of zelf te verzamelen, die nodig is voor zijn toezichthoudende taak.</w:t>
      </w:r>
    </w:p>
    <w:p w:rsidR="00C758F4" w:rsidRPr="0002489B" w:rsidRDefault="00C758F4" w:rsidP="00945B98">
      <w:pPr>
        <w:pStyle w:val="Plattetekst"/>
        <w:spacing w:after="0" w:line="280" w:lineRule="atLeast"/>
        <w:rPr>
          <w:rFonts w:ascii="Verdana" w:hAnsi="Verdana" w:cs="Arial"/>
          <w:bCs/>
          <w:i/>
          <w:sz w:val="20"/>
          <w:szCs w:val="20"/>
        </w:rPr>
      </w:pPr>
      <w:r w:rsidRPr="0002489B">
        <w:rPr>
          <w:rFonts w:ascii="Verdana" w:hAnsi="Verdana"/>
          <w:i/>
          <w:sz w:val="20"/>
          <w:szCs w:val="20"/>
        </w:rPr>
        <w:t xml:space="preserve">Hij kan de gemeenteraad, de </w:t>
      </w:r>
      <w:r w:rsidR="00F754AE" w:rsidRPr="0002489B">
        <w:rPr>
          <w:rFonts w:ascii="Verdana" w:hAnsi="Verdana"/>
          <w:i/>
          <w:sz w:val="20"/>
          <w:szCs w:val="20"/>
        </w:rPr>
        <w:t>b</w:t>
      </w:r>
      <w:r w:rsidRPr="0002489B">
        <w:rPr>
          <w:rFonts w:ascii="Verdana" w:hAnsi="Verdana"/>
          <w:i/>
          <w:sz w:val="20"/>
          <w:szCs w:val="20"/>
        </w:rPr>
        <w:t xml:space="preserve">urgemeester en de </w:t>
      </w:r>
      <w:r w:rsidR="00945B98">
        <w:rPr>
          <w:rFonts w:ascii="Verdana" w:hAnsi="Verdana"/>
          <w:i/>
          <w:sz w:val="20"/>
          <w:szCs w:val="20"/>
        </w:rPr>
        <w:t>m</w:t>
      </w:r>
      <w:r w:rsidRPr="0002489B">
        <w:rPr>
          <w:rFonts w:ascii="Verdana" w:hAnsi="Verdana"/>
          <w:i/>
          <w:sz w:val="20"/>
          <w:szCs w:val="20"/>
        </w:rPr>
        <w:t xml:space="preserve">inister van VWS gevraagd en ongevraagd adviseren. Namens de </w:t>
      </w:r>
      <w:r w:rsidR="00945B98">
        <w:rPr>
          <w:rFonts w:ascii="Verdana" w:hAnsi="Verdana"/>
          <w:i/>
          <w:sz w:val="20"/>
          <w:szCs w:val="20"/>
        </w:rPr>
        <w:t>m</w:t>
      </w:r>
      <w:r w:rsidRPr="0002489B">
        <w:rPr>
          <w:rFonts w:ascii="Verdana" w:hAnsi="Verdana"/>
          <w:i/>
          <w:sz w:val="20"/>
          <w:szCs w:val="20"/>
        </w:rPr>
        <w:t>inister kan de IGZ aanwijzingen geven aan zorgverleners.</w:t>
      </w:r>
    </w:p>
    <w:p w:rsidR="00C758F4" w:rsidRPr="0002489B" w:rsidRDefault="00C758F4" w:rsidP="00030CCA">
      <w:pPr>
        <w:pStyle w:val="Tekstzonderopmaak"/>
        <w:widowControl w:val="0"/>
        <w:autoSpaceDE w:val="0"/>
        <w:autoSpaceDN w:val="0"/>
        <w:adjustRightInd w:val="0"/>
        <w:spacing w:line="280" w:lineRule="atLeast"/>
        <w:rPr>
          <w:rFonts w:ascii="Verdana" w:hAnsi="Verdana"/>
        </w:rPr>
      </w:pPr>
    </w:p>
    <w:p w:rsidR="00F403F5" w:rsidRPr="0002489B" w:rsidRDefault="00F403F5" w:rsidP="00030CCA">
      <w:pPr>
        <w:pStyle w:val="Kop2"/>
        <w:rPr>
          <w:rFonts w:ascii="Verdana" w:hAnsi="Verdana"/>
          <w:sz w:val="20"/>
          <w:szCs w:val="20"/>
        </w:rPr>
      </w:pPr>
      <w:bookmarkStart w:id="27" w:name="_Toc273459458"/>
      <w:r w:rsidRPr="0002489B">
        <w:rPr>
          <w:rFonts w:ascii="Verdana" w:hAnsi="Verdana"/>
          <w:sz w:val="20"/>
          <w:szCs w:val="20"/>
        </w:rPr>
        <w:t>3.2 Rol van de huisartsen(post)</w:t>
      </w:r>
      <w:bookmarkEnd w:id="27"/>
    </w:p>
    <w:p w:rsidR="00F403F5" w:rsidRPr="0002489B" w:rsidRDefault="00F403F5" w:rsidP="00030CCA">
      <w:pPr>
        <w:pStyle w:val="Tekstzonderopmaak"/>
        <w:widowControl w:val="0"/>
        <w:autoSpaceDE w:val="0"/>
        <w:autoSpaceDN w:val="0"/>
        <w:adjustRightInd w:val="0"/>
        <w:spacing w:line="280" w:lineRule="atLeast"/>
        <w:rPr>
          <w:rFonts w:ascii="Verdana" w:hAnsi="Verdana"/>
        </w:rPr>
      </w:pPr>
      <w:r w:rsidRPr="0002489B">
        <w:rPr>
          <w:rFonts w:ascii="Verdana" w:hAnsi="Verdana"/>
        </w:rPr>
        <w:t>In deze paragraaf wordt op hoofdlijnen beschreven welke rol de huisartsen en hui</w:t>
      </w:r>
      <w:r w:rsidRPr="0002489B">
        <w:rPr>
          <w:rFonts w:ascii="Verdana" w:hAnsi="Verdana"/>
        </w:rPr>
        <w:t>s</w:t>
      </w:r>
      <w:r w:rsidRPr="0002489B">
        <w:rPr>
          <w:rFonts w:ascii="Verdana" w:hAnsi="Verdana"/>
        </w:rPr>
        <w:t>artsenposten vervullen binnen de grootschalige infectieziektebestrijding.</w:t>
      </w:r>
    </w:p>
    <w:p w:rsidR="0029021C" w:rsidRPr="0002489B" w:rsidRDefault="0029021C" w:rsidP="00030CCA">
      <w:pPr>
        <w:pStyle w:val="Tekstzonderopmaak"/>
        <w:widowControl w:val="0"/>
        <w:autoSpaceDE w:val="0"/>
        <w:autoSpaceDN w:val="0"/>
        <w:adjustRightInd w:val="0"/>
        <w:spacing w:line="280" w:lineRule="atLeast"/>
        <w:rPr>
          <w:rFonts w:ascii="Verdana" w:hAnsi="Verdana"/>
        </w:rPr>
      </w:pPr>
    </w:p>
    <w:p w:rsidR="00F403F5" w:rsidRPr="0002489B" w:rsidRDefault="00F403F5" w:rsidP="00030CCA">
      <w:pPr>
        <w:pStyle w:val="Tekstzonderopmaak"/>
        <w:widowControl w:val="0"/>
        <w:autoSpaceDE w:val="0"/>
        <w:autoSpaceDN w:val="0"/>
        <w:adjustRightInd w:val="0"/>
        <w:spacing w:line="280" w:lineRule="atLeast"/>
        <w:rPr>
          <w:rFonts w:ascii="Verdana" w:hAnsi="Verdana"/>
        </w:rPr>
      </w:pPr>
      <w:r w:rsidRPr="0002489B">
        <w:rPr>
          <w:rFonts w:ascii="Verdana" w:hAnsi="Verdana"/>
        </w:rPr>
        <w:t>Tekstsuggestie:</w:t>
      </w:r>
    </w:p>
    <w:p w:rsidR="00F403F5" w:rsidRPr="0002489B" w:rsidRDefault="00F403F5" w:rsidP="00030CCA">
      <w:pPr>
        <w:pStyle w:val="Tekstzonderopmaak"/>
        <w:widowControl w:val="0"/>
        <w:autoSpaceDE w:val="0"/>
        <w:autoSpaceDN w:val="0"/>
        <w:adjustRightInd w:val="0"/>
        <w:spacing w:line="280" w:lineRule="atLeast"/>
        <w:rPr>
          <w:rFonts w:ascii="Verdana" w:hAnsi="Verdana"/>
        </w:rPr>
      </w:pPr>
    </w:p>
    <w:p w:rsidR="00F403F5" w:rsidRPr="0002489B" w:rsidRDefault="00F403F5" w:rsidP="00030CCA">
      <w:pPr>
        <w:pStyle w:val="Tekstzonderopmaak"/>
        <w:spacing w:line="280" w:lineRule="atLeast"/>
        <w:rPr>
          <w:rFonts w:ascii="Verdana" w:hAnsi="Verdana" w:cs="Arial"/>
          <w:i/>
        </w:rPr>
      </w:pPr>
      <w:r w:rsidRPr="0002489B">
        <w:rPr>
          <w:rFonts w:ascii="Verdana" w:hAnsi="Verdana" w:cs="Arial"/>
          <w:i/>
        </w:rPr>
        <w:t>Huisartsen, artsen in zorginstellingen (zoals verpleeg- en verzorgingshuizen en i</w:t>
      </w:r>
      <w:r w:rsidRPr="0002489B">
        <w:rPr>
          <w:rFonts w:ascii="Verdana" w:hAnsi="Verdana" w:cs="Arial"/>
          <w:i/>
        </w:rPr>
        <w:t>n</w:t>
      </w:r>
      <w:r w:rsidRPr="0002489B">
        <w:rPr>
          <w:rFonts w:ascii="Verdana" w:hAnsi="Verdana" w:cs="Arial"/>
          <w:i/>
        </w:rPr>
        <w:t xml:space="preserve">stellingen voor verstandelijke gehandicapten) en artsen werkzaam in het ziekenhuis </w:t>
      </w:r>
      <w:r w:rsidRPr="0002489B">
        <w:rPr>
          <w:rFonts w:ascii="Verdana" w:hAnsi="Verdana" w:cs="Arial"/>
          <w:i/>
        </w:rPr>
        <w:lastRenderedPageBreak/>
        <w:t>zijn de eerste belangrijke schakel in de bestrijding van infectieziekten. Zij zijn deg</w:t>
      </w:r>
      <w:r w:rsidRPr="0002489B">
        <w:rPr>
          <w:rFonts w:ascii="Verdana" w:hAnsi="Verdana" w:cs="Arial"/>
          <w:i/>
        </w:rPr>
        <w:t>e</w:t>
      </w:r>
      <w:r w:rsidRPr="0002489B">
        <w:rPr>
          <w:rFonts w:ascii="Verdana" w:hAnsi="Verdana" w:cs="Arial"/>
          <w:i/>
        </w:rPr>
        <w:t>nen die bij de patiënt een infectieziekte vaststellen en behandelen.</w:t>
      </w:r>
    </w:p>
    <w:p w:rsidR="00F403F5" w:rsidRPr="0002489B" w:rsidRDefault="00F403F5" w:rsidP="00030CCA">
      <w:pPr>
        <w:pStyle w:val="Tekstzonderopmaak"/>
        <w:spacing w:line="280" w:lineRule="atLeast"/>
        <w:rPr>
          <w:rFonts w:ascii="Verdana" w:hAnsi="Verdana" w:cs="Arial"/>
          <w:i/>
        </w:rPr>
      </w:pPr>
    </w:p>
    <w:p w:rsidR="00F403F5" w:rsidRPr="0002489B" w:rsidRDefault="00F403F5" w:rsidP="00030CCA">
      <w:pPr>
        <w:pStyle w:val="Tekstzonderopmaak"/>
        <w:spacing w:line="280" w:lineRule="atLeast"/>
        <w:rPr>
          <w:rFonts w:ascii="Verdana" w:hAnsi="Verdana" w:cs="Arial"/>
          <w:i/>
        </w:rPr>
      </w:pPr>
      <w:r w:rsidRPr="0002489B">
        <w:rPr>
          <w:rFonts w:ascii="Verdana" w:hAnsi="Verdana" w:cs="Arial"/>
          <w:i/>
        </w:rPr>
        <w:t>In de aanloop naar een grootschalige infectieziekte-uitbraak of bij een veterinaire uitbraak van een op de mens overdraagbare ziekte, zal de huisarts, als ‘poortwac</w:t>
      </w:r>
      <w:r w:rsidRPr="0002489B">
        <w:rPr>
          <w:rFonts w:ascii="Verdana" w:hAnsi="Verdana" w:cs="Arial"/>
          <w:i/>
        </w:rPr>
        <w:t>h</w:t>
      </w:r>
      <w:r w:rsidRPr="0002489B">
        <w:rPr>
          <w:rFonts w:ascii="Verdana" w:hAnsi="Verdana" w:cs="Arial"/>
          <w:i/>
        </w:rPr>
        <w:t>ter’ van de zorgketen, als eerste te maken krijgen met (mogelijk) besmette patië</w:t>
      </w:r>
      <w:r w:rsidRPr="0002489B">
        <w:rPr>
          <w:rFonts w:ascii="Verdana" w:hAnsi="Verdana" w:cs="Arial"/>
          <w:i/>
        </w:rPr>
        <w:t>n</w:t>
      </w:r>
      <w:r w:rsidRPr="0002489B">
        <w:rPr>
          <w:rFonts w:ascii="Verdana" w:hAnsi="Verdana" w:cs="Arial"/>
          <w:i/>
        </w:rPr>
        <w:t>ten. De huisarts moet in dergelijke gevallen weten welke beschermende maatregelen in acht moeten worden genomen, aan wie de vermoedelijke besmetting moet worden gemeld en hoe de diagnostiek verloopt. Ook draagt de huisarts in de initiële fase de verantwoordelijk</w:t>
      </w:r>
      <w:r w:rsidRPr="0002489B">
        <w:rPr>
          <w:rFonts w:ascii="Verdana" w:hAnsi="Verdana" w:cs="Arial"/>
          <w:i/>
        </w:rPr>
        <w:softHyphen/>
        <w:t>heid voor het voorschrijven van antivirale middelen. De infectiezie</w:t>
      </w:r>
      <w:r w:rsidRPr="0002489B">
        <w:rPr>
          <w:rFonts w:ascii="Verdana" w:hAnsi="Verdana" w:cs="Arial"/>
          <w:i/>
        </w:rPr>
        <w:t>k</w:t>
      </w:r>
      <w:r w:rsidRPr="0002489B">
        <w:rPr>
          <w:rFonts w:ascii="Verdana" w:hAnsi="Verdana" w:cs="Arial"/>
          <w:i/>
        </w:rPr>
        <w:t>tebestrijding vindt in deze fase plaats onder verantwoordelijkheid van de GGD. De GGD zal de huisartsen adviseren over de diagnostiek en de preventie.</w:t>
      </w:r>
    </w:p>
    <w:p w:rsidR="00F403F5" w:rsidRPr="0002489B" w:rsidRDefault="00F403F5" w:rsidP="00030CCA">
      <w:pPr>
        <w:spacing w:line="280" w:lineRule="atLeast"/>
        <w:rPr>
          <w:rFonts w:ascii="Verdana" w:hAnsi="Verdana"/>
          <w:i/>
          <w:sz w:val="20"/>
          <w:szCs w:val="20"/>
        </w:rPr>
      </w:pPr>
    </w:p>
    <w:p w:rsidR="00F403F5" w:rsidRPr="0002489B" w:rsidRDefault="00F403F5" w:rsidP="00030CCA">
      <w:pPr>
        <w:pStyle w:val="Tekstzonderopmaak"/>
        <w:spacing w:line="280" w:lineRule="atLeast"/>
        <w:rPr>
          <w:rFonts w:ascii="Verdana" w:hAnsi="Verdana" w:cs="Arial"/>
          <w:i/>
        </w:rPr>
      </w:pPr>
      <w:r w:rsidRPr="0002489B">
        <w:rPr>
          <w:rFonts w:ascii="Verdana" w:hAnsi="Verdana"/>
          <w:i/>
        </w:rPr>
        <w:t>Bij een daadwerkelijke pandemische uitbraak krijgen huisartsen te maken met een enorme toename aan ziektegevallen in een korte periode. Huisartsen</w:t>
      </w:r>
      <w:r w:rsidR="00DD19A6" w:rsidRPr="0002489B">
        <w:rPr>
          <w:rFonts w:ascii="Verdana" w:hAnsi="Verdana"/>
          <w:i/>
        </w:rPr>
        <w:t>(posten)</w:t>
      </w:r>
      <w:r w:rsidRPr="0002489B">
        <w:rPr>
          <w:rFonts w:ascii="Verdana" w:hAnsi="Verdana"/>
          <w:i/>
        </w:rPr>
        <w:t xml:space="preserve"> en GHOR zullen in nauwe samenspraak bezien tot op welk moment de reguliere organ</w:t>
      </w:r>
      <w:r w:rsidRPr="0002489B">
        <w:rPr>
          <w:rFonts w:ascii="Verdana" w:hAnsi="Verdana"/>
          <w:i/>
        </w:rPr>
        <w:t>i</w:t>
      </w:r>
      <w:r w:rsidRPr="0002489B">
        <w:rPr>
          <w:rFonts w:ascii="Verdana" w:hAnsi="Verdana"/>
          <w:i/>
        </w:rPr>
        <w:t>satie van de huisartsenzorg volstaat en vanaf wanneer moet worden gekozen voor aanvullende arrangementen om de continuïteit te waarborgen. Op dat moment wo</w:t>
      </w:r>
      <w:r w:rsidRPr="0002489B">
        <w:rPr>
          <w:rFonts w:ascii="Verdana" w:hAnsi="Verdana"/>
          <w:i/>
        </w:rPr>
        <w:t>r</w:t>
      </w:r>
      <w:r w:rsidRPr="0002489B">
        <w:rPr>
          <w:rFonts w:ascii="Verdana" w:hAnsi="Verdana"/>
          <w:i/>
        </w:rPr>
        <w:t>den alle regionale en landelijke coördinatie- en adviesstructuren operationeel. De GHOR coördineert binnen de regio in nauwe samenwerking met de GGD de hulpve</w:t>
      </w:r>
      <w:r w:rsidRPr="0002489B">
        <w:rPr>
          <w:rFonts w:ascii="Verdana" w:hAnsi="Verdana"/>
          <w:i/>
        </w:rPr>
        <w:t>r</w:t>
      </w:r>
      <w:r w:rsidRPr="0002489B">
        <w:rPr>
          <w:rFonts w:ascii="Verdana" w:hAnsi="Verdana"/>
          <w:i/>
        </w:rPr>
        <w:t>lening. De huisartsen</w:t>
      </w:r>
      <w:r w:rsidR="00DD19A6" w:rsidRPr="0002489B">
        <w:rPr>
          <w:rFonts w:ascii="Verdana" w:hAnsi="Verdana"/>
          <w:i/>
        </w:rPr>
        <w:t>(posten)</w:t>
      </w:r>
      <w:r w:rsidRPr="0002489B">
        <w:rPr>
          <w:rFonts w:ascii="Verdana" w:hAnsi="Verdana"/>
          <w:i/>
        </w:rPr>
        <w:t xml:space="preserve"> zijn en blijven echter verantwoordelijk voor het lev</w:t>
      </w:r>
      <w:r w:rsidRPr="0002489B">
        <w:rPr>
          <w:rFonts w:ascii="Verdana" w:hAnsi="Verdana"/>
          <w:i/>
        </w:rPr>
        <w:t>e</w:t>
      </w:r>
      <w:r w:rsidRPr="0002489B">
        <w:rPr>
          <w:rFonts w:ascii="Verdana" w:hAnsi="Verdana"/>
          <w:i/>
        </w:rPr>
        <w:t>ren van de zorg. Door de toegenomen zorgvraag (veel consulten) en het afgenomen zorgaanbod (uitval onder huisartsen) kan de continuïteit van de huisartsenzorg onder druk komen te staan. In een dergelijk geval moeten regionaal maatregelen worden getroffen om de toegankelijkheid van de huisartsenzorg te garanderen. De huisar</w:t>
      </w:r>
      <w:r w:rsidRPr="0002489B">
        <w:rPr>
          <w:rFonts w:ascii="Verdana" w:hAnsi="Verdana"/>
          <w:i/>
        </w:rPr>
        <w:t>t</w:t>
      </w:r>
      <w:r w:rsidRPr="0002489B">
        <w:rPr>
          <w:rFonts w:ascii="Verdana" w:hAnsi="Verdana"/>
          <w:i/>
        </w:rPr>
        <w:t>sen zijn hiervoor primair zelf verantwoordelijk. Gemeenten en GHOR zullen, vanuit hun verantwoordelijkheid voor het bestrijden van de gevolgen van een ramp, onde</w:t>
      </w:r>
      <w:r w:rsidRPr="0002489B">
        <w:rPr>
          <w:rFonts w:ascii="Verdana" w:hAnsi="Verdana"/>
          <w:i/>
        </w:rPr>
        <w:t>r</w:t>
      </w:r>
      <w:r w:rsidRPr="0002489B">
        <w:rPr>
          <w:rFonts w:ascii="Verdana" w:hAnsi="Verdana"/>
          <w:i/>
        </w:rPr>
        <w:t>steuning geven bij het organiseren van de continuïteit van de zorg.</w:t>
      </w:r>
    </w:p>
    <w:p w:rsidR="001F2225" w:rsidRPr="0002489B" w:rsidRDefault="001F2225" w:rsidP="00030CCA">
      <w:pPr>
        <w:spacing w:line="280" w:lineRule="atLeast"/>
        <w:rPr>
          <w:rFonts w:ascii="Verdana" w:hAnsi="Verdana"/>
          <w:sz w:val="20"/>
          <w:szCs w:val="20"/>
          <w:lang w:eastAsia="zh-CN"/>
        </w:rPr>
      </w:pPr>
    </w:p>
    <w:p w:rsidR="003906D3" w:rsidRPr="0002489B" w:rsidRDefault="00F403F5" w:rsidP="00030CCA">
      <w:pPr>
        <w:pStyle w:val="Kop2"/>
        <w:rPr>
          <w:rFonts w:ascii="Verdana" w:hAnsi="Verdana"/>
          <w:sz w:val="20"/>
          <w:szCs w:val="20"/>
        </w:rPr>
      </w:pPr>
      <w:bookmarkStart w:id="28" w:name="_Toc273459459"/>
      <w:r w:rsidRPr="0002489B">
        <w:rPr>
          <w:rFonts w:ascii="Verdana" w:hAnsi="Verdana"/>
          <w:sz w:val="20"/>
          <w:szCs w:val="20"/>
        </w:rPr>
        <w:t xml:space="preserve">3.3 </w:t>
      </w:r>
      <w:r w:rsidR="003906D3" w:rsidRPr="0002489B">
        <w:rPr>
          <w:rFonts w:ascii="Verdana" w:hAnsi="Verdana"/>
          <w:sz w:val="20"/>
          <w:szCs w:val="20"/>
        </w:rPr>
        <w:t>Fase van alarmering (en informatievoorziening)</w:t>
      </w:r>
      <w:bookmarkEnd w:id="28"/>
    </w:p>
    <w:p w:rsidR="003906D3" w:rsidRPr="0002489B" w:rsidRDefault="003906D3" w:rsidP="00030CCA">
      <w:pPr>
        <w:pStyle w:val="Plattetekst2"/>
        <w:rPr>
          <w:rFonts w:cs="Arial"/>
          <w:sz w:val="20"/>
        </w:rPr>
      </w:pPr>
      <w:r w:rsidRPr="0002489B">
        <w:rPr>
          <w:rFonts w:cs="Arial"/>
          <w:sz w:val="20"/>
        </w:rPr>
        <w:t>Bij een beginnende infectieziekte-uitbraak moeten de huisartsen goed op de hoogte worden gehouden van de ontwikkelingen. In deze paragraaf wordt de informati</w:t>
      </w:r>
      <w:r w:rsidRPr="0002489B">
        <w:rPr>
          <w:rFonts w:cs="Arial"/>
          <w:sz w:val="20"/>
        </w:rPr>
        <w:t>e</w:t>
      </w:r>
      <w:r w:rsidRPr="0002489B">
        <w:rPr>
          <w:rFonts w:cs="Arial"/>
          <w:sz w:val="20"/>
        </w:rPr>
        <w:t>voorziening aan de huisartsen</w:t>
      </w:r>
      <w:r w:rsidR="00DD19A6" w:rsidRPr="0002489B">
        <w:rPr>
          <w:rFonts w:cs="Arial"/>
          <w:sz w:val="20"/>
        </w:rPr>
        <w:t>(posten)</w:t>
      </w:r>
      <w:r w:rsidRPr="0002489B">
        <w:rPr>
          <w:rFonts w:cs="Arial"/>
          <w:sz w:val="20"/>
        </w:rPr>
        <w:t xml:space="preserve"> door de GGD en GHOR beschreven:</w:t>
      </w:r>
    </w:p>
    <w:p w:rsidR="003906D3" w:rsidRPr="0002489B" w:rsidRDefault="003906D3" w:rsidP="00AD5CAB">
      <w:pPr>
        <w:pStyle w:val="Plattetekst2"/>
        <w:numPr>
          <w:ilvl w:val="0"/>
          <w:numId w:val="16"/>
        </w:numPr>
        <w:rPr>
          <w:rFonts w:cs="Arial"/>
          <w:sz w:val="20"/>
        </w:rPr>
      </w:pPr>
      <w:r w:rsidRPr="0002489B">
        <w:rPr>
          <w:rFonts w:cs="Arial"/>
          <w:sz w:val="20"/>
        </w:rPr>
        <w:t>wanneer wordt geïnformeerd</w:t>
      </w:r>
      <w:r w:rsidR="00F754AE" w:rsidRPr="0002489B">
        <w:rPr>
          <w:rFonts w:cs="Arial"/>
          <w:sz w:val="20"/>
        </w:rPr>
        <w:t>;</w:t>
      </w:r>
    </w:p>
    <w:p w:rsidR="003906D3" w:rsidRPr="0002489B" w:rsidRDefault="003906D3" w:rsidP="00AD5CAB">
      <w:pPr>
        <w:pStyle w:val="Plattetekst2"/>
        <w:numPr>
          <w:ilvl w:val="0"/>
          <w:numId w:val="16"/>
        </w:numPr>
        <w:rPr>
          <w:rFonts w:cs="Arial"/>
          <w:sz w:val="20"/>
        </w:rPr>
      </w:pPr>
      <w:r w:rsidRPr="0002489B">
        <w:rPr>
          <w:rFonts w:cs="Arial"/>
          <w:sz w:val="20"/>
        </w:rPr>
        <w:t>wie wordt geïnformeerd</w:t>
      </w:r>
      <w:r w:rsidR="00F754AE" w:rsidRPr="0002489B">
        <w:rPr>
          <w:rFonts w:cs="Arial"/>
          <w:sz w:val="20"/>
        </w:rPr>
        <w:t>;</w:t>
      </w:r>
    </w:p>
    <w:p w:rsidR="003906D3" w:rsidRPr="0002489B" w:rsidRDefault="003906D3" w:rsidP="00AD5CAB">
      <w:pPr>
        <w:pStyle w:val="Plattetekst2"/>
        <w:numPr>
          <w:ilvl w:val="0"/>
          <w:numId w:val="16"/>
        </w:numPr>
        <w:rPr>
          <w:rFonts w:cs="Arial"/>
          <w:sz w:val="20"/>
        </w:rPr>
      </w:pPr>
      <w:r w:rsidRPr="0002489B">
        <w:rPr>
          <w:rFonts w:cs="Arial"/>
          <w:sz w:val="20"/>
        </w:rPr>
        <w:t>waarover wordt geïnformeerd</w:t>
      </w:r>
      <w:r w:rsidR="00F754AE" w:rsidRPr="0002489B">
        <w:rPr>
          <w:rFonts w:cs="Arial"/>
          <w:sz w:val="20"/>
        </w:rPr>
        <w:t>;</w:t>
      </w:r>
    </w:p>
    <w:p w:rsidR="003906D3" w:rsidRPr="0002489B" w:rsidRDefault="003906D3" w:rsidP="00AD5CAB">
      <w:pPr>
        <w:pStyle w:val="Plattetekst2"/>
        <w:numPr>
          <w:ilvl w:val="0"/>
          <w:numId w:val="16"/>
        </w:numPr>
        <w:rPr>
          <w:rFonts w:cs="Arial"/>
          <w:sz w:val="20"/>
        </w:rPr>
      </w:pPr>
      <w:r w:rsidRPr="0002489B">
        <w:rPr>
          <w:rFonts w:cs="Arial"/>
          <w:sz w:val="20"/>
        </w:rPr>
        <w:t>hoe wordt geïnformeerd</w:t>
      </w:r>
      <w:r w:rsidR="00F754AE" w:rsidRPr="0002489B">
        <w:rPr>
          <w:rFonts w:cs="Arial"/>
          <w:sz w:val="20"/>
        </w:rPr>
        <w:t>.</w:t>
      </w:r>
    </w:p>
    <w:p w:rsidR="003906D3" w:rsidRPr="0002489B" w:rsidRDefault="003906D3" w:rsidP="00030CCA">
      <w:pPr>
        <w:spacing w:line="280" w:lineRule="atLeast"/>
        <w:rPr>
          <w:rFonts w:ascii="Verdana" w:hAnsi="Verdana"/>
          <w:sz w:val="20"/>
          <w:szCs w:val="20"/>
          <w:lang w:eastAsia="zh-CN"/>
        </w:rPr>
      </w:pPr>
    </w:p>
    <w:p w:rsidR="003906D3" w:rsidRPr="0002489B" w:rsidRDefault="00F403F5" w:rsidP="00030CCA">
      <w:pPr>
        <w:pStyle w:val="Kop2"/>
        <w:rPr>
          <w:rFonts w:ascii="Verdana" w:hAnsi="Verdana"/>
          <w:sz w:val="20"/>
          <w:szCs w:val="20"/>
        </w:rPr>
      </w:pPr>
      <w:bookmarkStart w:id="29" w:name="_Toc273459460"/>
      <w:r w:rsidRPr="0002489B">
        <w:rPr>
          <w:rFonts w:ascii="Verdana" w:hAnsi="Verdana"/>
          <w:sz w:val="20"/>
          <w:szCs w:val="20"/>
        </w:rPr>
        <w:t xml:space="preserve">3.4 </w:t>
      </w:r>
      <w:r w:rsidR="003906D3" w:rsidRPr="0002489B">
        <w:rPr>
          <w:rFonts w:ascii="Verdana" w:hAnsi="Verdana"/>
          <w:sz w:val="20"/>
          <w:szCs w:val="20"/>
        </w:rPr>
        <w:t>Fase van opschaling</w:t>
      </w:r>
      <w:bookmarkEnd w:id="29"/>
    </w:p>
    <w:p w:rsidR="003906D3" w:rsidRPr="0002489B" w:rsidRDefault="00334CEE" w:rsidP="00030CCA">
      <w:pPr>
        <w:spacing w:line="280" w:lineRule="atLeast"/>
        <w:rPr>
          <w:rFonts w:ascii="Verdana" w:hAnsi="Verdana"/>
          <w:sz w:val="20"/>
          <w:szCs w:val="20"/>
          <w:lang w:eastAsia="zh-CN"/>
        </w:rPr>
      </w:pPr>
      <w:r w:rsidRPr="0002489B">
        <w:rPr>
          <w:rFonts w:ascii="Verdana" w:hAnsi="Verdana"/>
          <w:sz w:val="20"/>
          <w:szCs w:val="20"/>
          <w:lang w:eastAsia="zh-CN"/>
        </w:rPr>
        <w:t xml:space="preserve">In deze paragraaf wordt beschreven hoe de huisartsenzorg bij een voortschrijdende infectieziekte-uitbraak wordt opgeschaald. </w:t>
      </w:r>
      <w:r w:rsidRPr="0002489B">
        <w:rPr>
          <w:rFonts w:ascii="Verdana" w:hAnsi="Verdana"/>
          <w:sz w:val="20"/>
          <w:szCs w:val="20"/>
        </w:rPr>
        <w:t>Internationaal wordt gebruik gemaakt van de WHO-fasen van een uitbraak. In</w:t>
      </w:r>
      <w:r w:rsidR="0014461E" w:rsidRPr="0002489B">
        <w:rPr>
          <w:rFonts w:ascii="Verdana" w:hAnsi="Verdana"/>
          <w:sz w:val="20"/>
          <w:szCs w:val="20"/>
        </w:rPr>
        <w:t xml:space="preserve"> bijlage 5</w:t>
      </w:r>
      <w:r w:rsidRPr="0002489B">
        <w:rPr>
          <w:rFonts w:ascii="Verdana" w:hAnsi="Verdana"/>
          <w:sz w:val="20"/>
          <w:szCs w:val="20"/>
        </w:rPr>
        <w:t xml:space="preserve"> van </w:t>
      </w:r>
      <w:r w:rsidR="00642718" w:rsidRPr="0002489B">
        <w:rPr>
          <w:rFonts w:ascii="Verdana" w:hAnsi="Verdana"/>
          <w:sz w:val="20"/>
          <w:szCs w:val="20"/>
        </w:rPr>
        <w:t xml:space="preserve">dit model </w:t>
      </w:r>
      <w:r w:rsidRPr="0002489B">
        <w:rPr>
          <w:rFonts w:ascii="Verdana" w:hAnsi="Verdana"/>
          <w:sz w:val="20"/>
          <w:szCs w:val="20"/>
        </w:rPr>
        <w:t>is een voorbeeld opg</w:t>
      </w:r>
      <w:r w:rsidRPr="0002489B">
        <w:rPr>
          <w:rFonts w:ascii="Verdana" w:hAnsi="Verdana"/>
          <w:sz w:val="20"/>
          <w:szCs w:val="20"/>
        </w:rPr>
        <w:t>e</w:t>
      </w:r>
      <w:r w:rsidRPr="0002489B">
        <w:rPr>
          <w:rFonts w:ascii="Verdana" w:hAnsi="Verdana"/>
          <w:sz w:val="20"/>
          <w:szCs w:val="20"/>
        </w:rPr>
        <w:t>nomen van de mogelijke opschalingsstadia voor de continuïteit van de huisartse</w:t>
      </w:r>
      <w:r w:rsidRPr="0002489B">
        <w:rPr>
          <w:rFonts w:ascii="Verdana" w:hAnsi="Verdana"/>
          <w:sz w:val="20"/>
          <w:szCs w:val="20"/>
        </w:rPr>
        <w:t>n</w:t>
      </w:r>
      <w:r w:rsidRPr="0002489B">
        <w:rPr>
          <w:rFonts w:ascii="Verdana" w:hAnsi="Verdana"/>
          <w:sz w:val="20"/>
          <w:szCs w:val="20"/>
        </w:rPr>
        <w:t xml:space="preserve">zorg bij een uitbraak in Nederland. </w:t>
      </w:r>
      <w:r w:rsidR="004B2F3F" w:rsidRPr="0002489B">
        <w:rPr>
          <w:rFonts w:ascii="Verdana" w:hAnsi="Verdana"/>
          <w:sz w:val="20"/>
          <w:szCs w:val="20"/>
        </w:rPr>
        <w:t>Dit voorbeeld is nader uitgewerkt in onderstaande voorbeeldteksten. Dit is echter geen vastgesteld landelijk kader.</w:t>
      </w:r>
    </w:p>
    <w:p w:rsidR="0018312E" w:rsidRPr="0002489B" w:rsidRDefault="0018312E" w:rsidP="00030CCA">
      <w:pPr>
        <w:spacing w:line="280" w:lineRule="atLeast"/>
        <w:rPr>
          <w:rFonts w:ascii="Verdana" w:hAnsi="Verdana"/>
          <w:sz w:val="20"/>
          <w:szCs w:val="20"/>
          <w:lang w:eastAsia="zh-CN"/>
        </w:rPr>
      </w:pPr>
    </w:p>
    <w:p w:rsidR="0018312E" w:rsidRPr="0002489B" w:rsidRDefault="0018312E" w:rsidP="00030CCA">
      <w:pPr>
        <w:spacing w:line="280" w:lineRule="atLeast"/>
        <w:rPr>
          <w:rFonts w:ascii="Verdana" w:hAnsi="Verdana"/>
          <w:sz w:val="20"/>
          <w:szCs w:val="20"/>
          <w:lang w:eastAsia="zh-CN"/>
        </w:rPr>
      </w:pPr>
      <w:r w:rsidRPr="0002489B">
        <w:rPr>
          <w:rFonts w:ascii="Verdana" w:hAnsi="Verdana"/>
          <w:sz w:val="20"/>
          <w:szCs w:val="20"/>
          <w:lang w:eastAsia="zh-CN"/>
        </w:rPr>
        <w:t>Tekstsuggestie:</w:t>
      </w:r>
    </w:p>
    <w:p w:rsidR="00016312" w:rsidRPr="0002489B" w:rsidRDefault="00016312" w:rsidP="00030CCA">
      <w:pPr>
        <w:spacing w:line="280" w:lineRule="atLeast"/>
        <w:rPr>
          <w:rFonts w:ascii="Verdana" w:hAnsi="Verdana" w:cs="Times New Roman"/>
          <w:i/>
          <w:sz w:val="20"/>
          <w:szCs w:val="20"/>
          <w:lang w:eastAsia="zh-CN"/>
        </w:rPr>
      </w:pPr>
    </w:p>
    <w:p w:rsidR="0086758D" w:rsidRPr="0002489B" w:rsidRDefault="0086758D" w:rsidP="00030CCA">
      <w:pPr>
        <w:spacing w:line="280" w:lineRule="atLeast"/>
        <w:rPr>
          <w:rFonts w:ascii="Verdana" w:hAnsi="Verdana" w:cs="Times New Roman"/>
          <w:i/>
          <w:sz w:val="20"/>
          <w:szCs w:val="20"/>
          <w:u w:val="single"/>
          <w:lang w:eastAsia="zh-CN"/>
        </w:rPr>
      </w:pPr>
      <w:r w:rsidRPr="0002489B">
        <w:rPr>
          <w:rFonts w:ascii="Verdana" w:hAnsi="Verdana" w:cs="Times New Roman"/>
          <w:i/>
          <w:sz w:val="20"/>
          <w:szCs w:val="20"/>
          <w:u w:val="single"/>
          <w:lang w:eastAsia="zh-CN"/>
        </w:rPr>
        <w:t>Procesbeschrijving</w:t>
      </w:r>
    </w:p>
    <w:p w:rsidR="0022214F" w:rsidRPr="0002489B" w:rsidRDefault="0022214F" w:rsidP="00030CCA">
      <w:pPr>
        <w:spacing w:line="280" w:lineRule="atLeast"/>
        <w:rPr>
          <w:rFonts w:ascii="Verdana" w:hAnsi="Verdana" w:cs="TTE2656590t00"/>
          <w:i/>
          <w:sz w:val="20"/>
          <w:szCs w:val="20"/>
        </w:rPr>
      </w:pPr>
      <w:r w:rsidRPr="0002489B">
        <w:rPr>
          <w:rFonts w:ascii="Verdana" w:hAnsi="Verdana" w:cs="TTE2656590t00"/>
          <w:i/>
          <w:sz w:val="20"/>
          <w:szCs w:val="20"/>
        </w:rPr>
        <w:t>In de aanloop naar een grootschalige infectieziekte-uitbraak of bij een veterinaire</w:t>
      </w:r>
    </w:p>
    <w:p w:rsidR="0022214F" w:rsidRPr="0002489B" w:rsidRDefault="0022214F" w:rsidP="00030CCA">
      <w:p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t>uitbraak van een op de mens overdraagbare ziekte, zal de huisarts als eerste te m</w:t>
      </w:r>
      <w:r w:rsidRPr="0002489B">
        <w:rPr>
          <w:rFonts w:ascii="Verdana" w:hAnsi="Verdana" w:cs="TTE2656590t00"/>
          <w:i/>
          <w:sz w:val="20"/>
          <w:szCs w:val="20"/>
        </w:rPr>
        <w:t>a</w:t>
      </w:r>
      <w:r w:rsidRPr="0002489B">
        <w:rPr>
          <w:rFonts w:ascii="Verdana" w:hAnsi="Verdana" w:cs="TTE2656590t00"/>
          <w:i/>
          <w:sz w:val="20"/>
          <w:szCs w:val="20"/>
        </w:rPr>
        <w:t>ken krijgen met (mogelijk) besmette patiënten. Bij bijvoorbeeld influenza gelden daarvoor de NHG-standaard Influenza en eventuele aanvullende aanwijzingen van de GGD. Ook draagt de huisarts in de initiële fase de verantwoordelijkheid voor het eventueel voorschrijven van virusremmers (als profylaxe of als therapie). De infe</w:t>
      </w:r>
      <w:r w:rsidRPr="0002489B">
        <w:rPr>
          <w:rFonts w:ascii="Verdana" w:hAnsi="Verdana" w:cs="TTE2656590t00"/>
          <w:i/>
          <w:sz w:val="20"/>
          <w:szCs w:val="20"/>
        </w:rPr>
        <w:t>c</w:t>
      </w:r>
      <w:r w:rsidRPr="0002489B">
        <w:rPr>
          <w:rFonts w:ascii="Verdana" w:hAnsi="Verdana" w:cs="TTE2656590t00"/>
          <w:i/>
          <w:sz w:val="20"/>
          <w:szCs w:val="20"/>
        </w:rPr>
        <w:t>tieziektebestrijding vindt in deze fase plaats onder verantwoordelijkheid van de GGD. De GGD zal de huisartsen informeren over de diagnostiek en de preventie. Bij een daadwerkelijke pandemische uitbraak krijgen huisartsen te maken met een enorme toename aan ziektegevallen in een korte periode.</w:t>
      </w:r>
    </w:p>
    <w:p w:rsidR="0022214F" w:rsidRPr="0002489B" w:rsidRDefault="0022214F" w:rsidP="00030CCA">
      <w:pPr>
        <w:autoSpaceDE w:val="0"/>
        <w:autoSpaceDN w:val="0"/>
        <w:adjustRightInd w:val="0"/>
        <w:spacing w:line="280" w:lineRule="atLeast"/>
        <w:rPr>
          <w:rFonts w:ascii="Verdana" w:hAnsi="Verdana" w:cs="TTE2656590t00"/>
          <w:i/>
          <w:sz w:val="20"/>
          <w:szCs w:val="20"/>
        </w:rPr>
      </w:pPr>
    </w:p>
    <w:p w:rsidR="0022214F" w:rsidRPr="0002489B" w:rsidRDefault="0022214F" w:rsidP="00030CCA">
      <w:p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t>Huisartsen</w:t>
      </w:r>
      <w:r w:rsidR="00DD19A6" w:rsidRPr="0002489B">
        <w:rPr>
          <w:rFonts w:ascii="Verdana" w:hAnsi="Verdana" w:cs="TTE2656590t00"/>
          <w:i/>
          <w:sz w:val="20"/>
          <w:szCs w:val="20"/>
        </w:rPr>
        <w:t>(posten)</w:t>
      </w:r>
      <w:r w:rsidRPr="0002489B">
        <w:rPr>
          <w:rFonts w:ascii="Verdana" w:hAnsi="Verdana" w:cs="TTE2656590t00"/>
          <w:i/>
          <w:sz w:val="20"/>
          <w:szCs w:val="20"/>
        </w:rPr>
        <w:t xml:space="preserve"> en GHOR zullen in nauwe samenspraak in de gaten houden tot op welk</w:t>
      </w:r>
      <w:r w:rsidR="00DD19A6" w:rsidRPr="0002489B">
        <w:rPr>
          <w:rFonts w:ascii="Verdana" w:hAnsi="Verdana" w:cs="TTE2656590t00"/>
          <w:i/>
          <w:sz w:val="20"/>
          <w:szCs w:val="20"/>
        </w:rPr>
        <w:t xml:space="preserve"> </w:t>
      </w:r>
      <w:r w:rsidRPr="0002489B">
        <w:rPr>
          <w:rFonts w:ascii="Verdana" w:hAnsi="Verdana" w:cs="TTE2656590t00"/>
          <w:i/>
          <w:sz w:val="20"/>
          <w:szCs w:val="20"/>
        </w:rPr>
        <w:t>moment de reguliere organisatie van de huisartsenzorg volstaat, en vanaf wa</w:t>
      </w:r>
      <w:r w:rsidRPr="0002489B">
        <w:rPr>
          <w:rFonts w:ascii="Verdana" w:hAnsi="Verdana" w:cs="TTE2656590t00"/>
          <w:i/>
          <w:sz w:val="20"/>
          <w:szCs w:val="20"/>
        </w:rPr>
        <w:t>n</w:t>
      </w:r>
      <w:r w:rsidRPr="0002489B">
        <w:rPr>
          <w:rFonts w:ascii="Verdana" w:hAnsi="Verdana" w:cs="TTE2656590t00"/>
          <w:i/>
          <w:sz w:val="20"/>
          <w:szCs w:val="20"/>
        </w:rPr>
        <w:t>neer aanvullende arrangementen nodig zijn om de continuïteit te waarborgen. De GHOR coördineert binnen de regio de hulpverlening, in nauwe samenwerking met de GGD. De huisartsen</w:t>
      </w:r>
      <w:r w:rsidR="00DD19A6" w:rsidRPr="0002489B">
        <w:rPr>
          <w:rFonts w:ascii="Verdana" w:hAnsi="Verdana" w:cs="TTE2656590t00"/>
          <w:i/>
          <w:sz w:val="20"/>
          <w:szCs w:val="20"/>
        </w:rPr>
        <w:t>(posten)</w:t>
      </w:r>
      <w:r w:rsidRPr="0002489B">
        <w:rPr>
          <w:rFonts w:ascii="Verdana" w:hAnsi="Verdana" w:cs="TTE2656590t00"/>
          <w:i/>
          <w:sz w:val="20"/>
          <w:szCs w:val="20"/>
        </w:rPr>
        <w:t xml:space="preserve"> zijn en blijven echter verantwoordelijk voor het leveren van de (eerstelijns)zorg. Door de toegenomen zorgvraag (veel consulten) en het a</w:t>
      </w:r>
      <w:r w:rsidRPr="0002489B">
        <w:rPr>
          <w:rFonts w:ascii="Verdana" w:hAnsi="Verdana" w:cs="TTE2656590t00"/>
          <w:i/>
          <w:sz w:val="20"/>
          <w:szCs w:val="20"/>
        </w:rPr>
        <w:t>f</w:t>
      </w:r>
      <w:r w:rsidRPr="0002489B">
        <w:rPr>
          <w:rFonts w:ascii="Verdana" w:hAnsi="Verdana" w:cs="TTE2656590t00"/>
          <w:i/>
          <w:sz w:val="20"/>
          <w:szCs w:val="20"/>
        </w:rPr>
        <w:t>genomen zorgaanbod (uitval onder huisartsen) kan de continuïteit van de huisar</w:t>
      </w:r>
      <w:r w:rsidRPr="0002489B">
        <w:rPr>
          <w:rFonts w:ascii="Verdana" w:hAnsi="Verdana" w:cs="TTE2656590t00"/>
          <w:i/>
          <w:sz w:val="20"/>
          <w:szCs w:val="20"/>
        </w:rPr>
        <w:t>t</w:t>
      </w:r>
      <w:r w:rsidRPr="0002489B">
        <w:rPr>
          <w:rFonts w:ascii="Verdana" w:hAnsi="Verdana" w:cs="TTE2656590t00"/>
          <w:i/>
          <w:sz w:val="20"/>
          <w:szCs w:val="20"/>
        </w:rPr>
        <w:t>senzorg onder druk komen te staan. Dan moeten regionaal maatregelen worden g</w:t>
      </w:r>
      <w:r w:rsidRPr="0002489B">
        <w:rPr>
          <w:rFonts w:ascii="Verdana" w:hAnsi="Verdana" w:cs="TTE2656590t00"/>
          <w:i/>
          <w:sz w:val="20"/>
          <w:szCs w:val="20"/>
        </w:rPr>
        <w:t>e</w:t>
      </w:r>
      <w:r w:rsidRPr="0002489B">
        <w:rPr>
          <w:rFonts w:ascii="Verdana" w:hAnsi="Verdana" w:cs="TTE2656590t00"/>
          <w:i/>
          <w:sz w:val="20"/>
          <w:szCs w:val="20"/>
        </w:rPr>
        <w:t>troffen om de toegankelijkheid van de huisartsenzorg te garanderen. Gemeenten en GHOR zullen huisartsen</w:t>
      </w:r>
      <w:r w:rsidR="00DD19A6" w:rsidRPr="0002489B">
        <w:rPr>
          <w:rFonts w:ascii="Verdana" w:hAnsi="Verdana" w:cs="TTE2656590t00"/>
          <w:i/>
          <w:sz w:val="20"/>
          <w:szCs w:val="20"/>
        </w:rPr>
        <w:t>(posten)</w:t>
      </w:r>
      <w:r w:rsidRPr="0002489B">
        <w:rPr>
          <w:rFonts w:ascii="Verdana" w:hAnsi="Verdana" w:cs="TTE2656590t00"/>
          <w:i/>
          <w:sz w:val="20"/>
          <w:szCs w:val="20"/>
        </w:rPr>
        <w:t xml:space="preserve"> ondersteunen bij het organiseren van de continuïteit van de zorg. Zij doen dat vanuit hun verantwoordelijkheid voor het bestrijden van de gevolgen van een ramp.</w:t>
      </w:r>
    </w:p>
    <w:p w:rsidR="00016312" w:rsidRPr="0002489B" w:rsidRDefault="00016312" w:rsidP="00030CCA">
      <w:pPr>
        <w:autoSpaceDE w:val="0"/>
        <w:autoSpaceDN w:val="0"/>
        <w:adjustRightInd w:val="0"/>
        <w:spacing w:line="280" w:lineRule="atLeast"/>
        <w:rPr>
          <w:rFonts w:ascii="Verdana" w:hAnsi="Verdana" w:cs="TTE2656590t00"/>
          <w:i/>
          <w:sz w:val="20"/>
          <w:szCs w:val="20"/>
        </w:rPr>
      </w:pPr>
    </w:p>
    <w:p w:rsidR="00016312" w:rsidRPr="0002489B" w:rsidRDefault="00016312" w:rsidP="00030CCA">
      <w:p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t xml:space="preserve">De opschaling van de huisartsenzorg kent vier mogelijke stadia. De beslissing tot opschaling wordt grofweg bepaald door de volgende overwegingen: </w:t>
      </w:r>
    </w:p>
    <w:p w:rsidR="001A26C8" w:rsidRPr="0002489B" w:rsidRDefault="00016312" w:rsidP="00AD5CAB">
      <w:pPr>
        <w:numPr>
          <w:ilvl w:val="0"/>
          <w:numId w:val="3"/>
        </w:numPr>
        <w:autoSpaceDE w:val="0"/>
        <w:autoSpaceDN w:val="0"/>
        <w:adjustRightInd w:val="0"/>
        <w:spacing w:line="280" w:lineRule="atLeast"/>
        <w:ind w:left="360"/>
        <w:rPr>
          <w:rFonts w:ascii="Verdana" w:hAnsi="Verdana" w:cs="TTE2656590t00"/>
          <w:i/>
          <w:sz w:val="20"/>
          <w:szCs w:val="20"/>
        </w:rPr>
      </w:pPr>
      <w:r w:rsidRPr="0002489B">
        <w:rPr>
          <w:rFonts w:ascii="Verdana" w:hAnsi="Verdana" w:cs="TTE2656590t00"/>
          <w:i/>
          <w:sz w:val="20"/>
          <w:szCs w:val="20"/>
        </w:rPr>
        <w:t xml:space="preserve">Zolang de praktijken </w:t>
      </w:r>
      <w:r w:rsidR="00DD19A6" w:rsidRPr="0002489B">
        <w:rPr>
          <w:rFonts w:ascii="Verdana" w:hAnsi="Verdana" w:cs="TTE2656590t00"/>
          <w:i/>
          <w:sz w:val="20"/>
          <w:szCs w:val="20"/>
        </w:rPr>
        <w:t xml:space="preserve">en posten </w:t>
      </w:r>
      <w:r w:rsidRPr="0002489B">
        <w:rPr>
          <w:rFonts w:ascii="Verdana" w:hAnsi="Verdana" w:cs="TTE2656590t00"/>
          <w:i/>
          <w:sz w:val="20"/>
          <w:szCs w:val="20"/>
        </w:rPr>
        <w:t>de normale werkwijze kunnen handhaven</w:t>
      </w:r>
      <w:r w:rsidR="001A26C8" w:rsidRPr="0002489B">
        <w:rPr>
          <w:rFonts w:ascii="Verdana" w:hAnsi="Verdana" w:cs="TTE2656590t00"/>
          <w:i/>
          <w:sz w:val="20"/>
          <w:szCs w:val="20"/>
        </w:rPr>
        <w:t>:</w:t>
      </w:r>
    </w:p>
    <w:p w:rsidR="00016312" w:rsidRPr="0002489B" w:rsidRDefault="00016312" w:rsidP="00030CCA">
      <w:pPr>
        <w:autoSpaceDE w:val="0"/>
        <w:autoSpaceDN w:val="0"/>
        <w:adjustRightInd w:val="0"/>
        <w:spacing w:line="280" w:lineRule="atLeast"/>
        <w:ind w:left="360"/>
        <w:rPr>
          <w:rFonts w:ascii="Verdana" w:hAnsi="Verdana" w:cs="TTE2656590t00"/>
          <w:i/>
          <w:sz w:val="20"/>
          <w:szCs w:val="20"/>
        </w:rPr>
      </w:pPr>
      <w:r w:rsidRPr="0002489B">
        <w:rPr>
          <w:rFonts w:ascii="Verdana" w:hAnsi="Verdana" w:cs="TTE2656590t00"/>
          <w:i/>
          <w:sz w:val="20"/>
          <w:szCs w:val="20"/>
        </w:rPr>
        <w:t>stadium 0 -</w:t>
      </w:r>
      <w:r w:rsidR="008A519C">
        <w:rPr>
          <w:rFonts w:ascii="Verdana" w:hAnsi="Verdana" w:cs="TTE2656590t00"/>
          <w:i/>
          <w:sz w:val="20"/>
          <w:szCs w:val="20"/>
        </w:rPr>
        <w:t xml:space="preserve"> </w:t>
      </w:r>
      <w:r w:rsidRPr="0002489B">
        <w:rPr>
          <w:rFonts w:ascii="Verdana" w:hAnsi="Verdana" w:cs="TTE2656590t00"/>
          <w:i/>
          <w:sz w:val="20"/>
          <w:szCs w:val="20"/>
        </w:rPr>
        <w:t>reguliere organisatie.</w:t>
      </w:r>
    </w:p>
    <w:p w:rsidR="00016312" w:rsidRPr="0002489B" w:rsidRDefault="00016312" w:rsidP="00AD5CAB">
      <w:pPr>
        <w:numPr>
          <w:ilvl w:val="0"/>
          <w:numId w:val="3"/>
        </w:numPr>
        <w:autoSpaceDE w:val="0"/>
        <w:autoSpaceDN w:val="0"/>
        <w:adjustRightInd w:val="0"/>
        <w:spacing w:line="280" w:lineRule="atLeast"/>
        <w:ind w:left="360"/>
        <w:rPr>
          <w:rFonts w:ascii="Verdana" w:hAnsi="Verdana" w:cs="TTE2656590t00"/>
          <w:i/>
          <w:sz w:val="20"/>
          <w:szCs w:val="20"/>
        </w:rPr>
      </w:pPr>
      <w:r w:rsidRPr="0002489B">
        <w:rPr>
          <w:rFonts w:ascii="Verdana" w:hAnsi="Verdana" w:cs="TTE2656590t00"/>
          <w:i/>
          <w:sz w:val="20"/>
          <w:szCs w:val="20"/>
        </w:rPr>
        <w:t xml:space="preserve">De praktijken </w:t>
      </w:r>
      <w:r w:rsidR="00DD19A6" w:rsidRPr="0002489B">
        <w:rPr>
          <w:rFonts w:ascii="Verdana" w:hAnsi="Verdana" w:cs="TTE2656590t00"/>
          <w:i/>
          <w:sz w:val="20"/>
          <w:szCs w:val="20"/>
        </w:rPr>
        <w:t xml:space="preserve">en posten </w:t>
      </w:r>
      <w:r w:rsidRPr="0002489B">
        <w:rPr>
          <w:rFonts w:ascii="Verdana" w:hAnsi="Verdana" w:cs="TTE2656590t00"/>
          <w:i/>
          <w:sz w:val="20"/>
          <w:szCs w:val="20"/>
        </w:rPr>
        <w:t>hebben nog voldoende capaciteit (geen grote uitval), maar de groeiende informatiebehoefte van patiënten legt extra druk op de spreekuren en de telefonische bereikbaarhe</w:t>
      </w:r>
      <w:r w:rsidR="001A26C8" w:rsidRPr="0002489B">
        <w:rPr>
          <w:rFonts w:ascii="Verdana" w:hAnsi="Verdana" w:cs="TTE2656590t00"/>
          <w:i/>
          <w:sz w:val="20"/>
          <w:szCs w:val="20"/>
        </w:rPr>
        <w:t>id van de huisartsenpraktijken</w:t>
      </w:r>
      <w:r w:rsidR="00DD19A6" w:rsidRPr="0002489B">
        <w:rPr>
          <w:rFonts w:ascii="Verdana" w:hAnsi="Verdana" w:cs="TTE2656590t00"/>
          <w:i/>
          <w:sz w:val="20"/>
          <w:szCs w:val="20"/>
        </w:rPr>
        <w:t xml:space="preserve"> en -posten</w:t>
      </w:r>
      <w:r w:rsidR="001A26C8" w:rsidRPr="0002489B">
        <w:rPr>
          <w:rFonts w:ascii="Verdana" w:hAnsi="Verdana" w:cs="TTE2656590t00"/>
          <w:i/>
          <w:sz w:val="20"/>
          <w:szCs w:val="20"/>
        </w:rPr>
        <w:t>:</w:t>
      </w:r>
      <w:r w:rsidR="00DD19A6" w:rsidRPr="0002489B">
        <w:rPr>
          <w:rFonts w:ascii="Verdana" w:hAnsi="Verdana" w:cs="TTE2656590t00"/>
          <w:i/>
          <w:sz w:val="20"/>
          <w:szCs w:val="20"/>
        </w:rPr>
        <w:t xml:space="preserve"> </w:t>
      </w:r>
      <w:r w:rsidRPr="0002489B">
        <w:rPr>
          <w:rFonts w:ascii="Verdana" w:hAnsi="Verdana" w:cs="TTE2656590t00"/>
          <w:i/>
          <w:sz w:val="20"/>
          <w:szCs w:val="20"/>
        </w:rPr>
        <w:t xml:space="preserve">stadium 1 – </w:t>
      </w:r>
      <w:r w:rsidR="001A26C8" w:rsidRPr="0002489B">
        <w:rPr>
          <w:rFonts w:ascii="Verdana" w:hAnsi="Verdana" w:cs="TTE1A691A0t00"/>
          <w:i/>
          <w:sz w:val="20"/>
          <w:szCs w:val="20"/>
        </w:rPr>
        <w:t>uitstel niet-acute zorgvragen en stroomlijning infovoorzi</w:t>
      </w:r>
      <w:r w:rsidR="001A26C8" w:rsidRPr="0002489B">
        <w:rPr>
          <w:rFonts w:ascii="Verdana" w:hAnsi="Verdana" w:cs="TTE1A691A0t00"/>
          <w:i/>
          <w:sz w:val="20"/>
          <w:szCs w:val="20"/>
        </w:rPr>
        <w:t>e</w:t>
      </w:r>
      <w:r w:rsidR="001A26C8" w:rsidRPr="0002489B">
        <w:rPr>
          <w:rFonts w:ascii="Verdana" w:hAnsi="Verdana" w:cs="TTE1A691A0t00"/>
          <w:i/>
          <w:sz w:val="20"/>
          <w:szCs w:val="20"/>
        </w:rPr>
        <w:t>ning</w:t>
      </w:r>
    </w:p>
    <w:p w:rsidR="00016312" w:rsidRPr="0002489B" w:rsidRDefault="00F60C2E" w:rsidP="00AD5CAB">
      <w:pPr>
        <w:numPr>
          <w:ilvl w:val="0"/>
          <w:numId w:val="3"/>
        </w:numPr>
        <w:autoSpaceDE w:val="0"/>
        <w:autoSpaceDN w:val="0"/>
        <w:adjustRightInd w:val="0"/>
        <w:spacing w:line="280" w:lineRule="atLeast"/>
        <w:ind w:left="360"/>
        <w:rPr>
          <w:rFonts w:ascii="Verdana" w:hAnsi="Verdana" w:cs="TTE2656590t00"/>
          <w:i/>
          <w:sz w:val="20"/>
          <w:szCs w:val="20"/>
        </w:rPr>
      </w:pPr>
      <w:r w:rsidRPr="0002489B">
        <w:rPr>
          <w:rFonts w:ascii="Verdana" w:hAnsi="Verdana" w:cs="TTE2656590t00"/>
          <w:i/>
          <w:sz w:val="20"/>
          <w:szCs w:val="20"/>
        </w:rPr>
        <w:t>Door uitval van personeel en toenemende consulten zijn extra maatregelen nodig om de bereikbaarheid van de huisartsenzorg te garanderen. Met speciale spree</w:t>
      </w:r>
      <w:r w:rsidRPr="0002489B">
        <w:rPr>
          <w:rFonts w:ascii="Verdana" w:hAnsi="Verdana" w:cs="TTE2656590t00"/>
          <w:i/>
          <w:sz w:val="20"/>
          <w:szCs w:val="20"/>
        </w:rPr>
        <w:t>k</w:t>
      </w:r>
      <w:r w:rsidRPr="0002489B">
        <w:rPr>
          <w:rFonts w:ascii="Verdana" w:hAnsi="Verdana" w:cs="TTE2656590t00"/>
          <w:i/>
          <w:sz w:val="20"/>
          <w:szCs w:val="20"/>
        </w:rPr>
        <w:t>uren voor de betreffende infectieziekte en extra huisbezoeken kunnen de huisar</w:t>
      </w:r>
      <w:r w:rsidRPr="0002489B">
        <w:rPr>
          <w:rFonts w:ascii="Verdana" w:hAnsi="Verdana" w:cs="TTE2656590t00"/>
          <w:i/>
          <w:sz w:val="20"/>
          <w:szCs w:val="20"/>
        </w:rPr>
        <w:t>t</w:t>
      </w:r>
      <w:r w:rsidRPr="0002489B">
        <w:rPr>
          <w:rFonts w:ascii="Verdana" w:hAnsi="Verdana" w:cs="TTE2656590t00"/>
          <w:i/>
          <w:sz w:val="20"/>
          <w:szCs w:val="20"/>
        </w:rPr>
        <w:t>senpraktijken voldoende worden ontlast:</w:t>
      </w:r>
    </w:p>
    <w:p w:rsidR="00F60C2E" w:rsidRPr="0002489B" w:rsidRDefault="00F60C2E" w:rsidP="00030CCA">
      <w:pPr>
        <w:autoSpaceDE w:val="0"/>
        <w:autoSpaceDN w:val="0"/>
        <w:adjustRightInd w:val="0"/>
        <w:spacing w:line="280" w:lineRule="atLeast"/>
        <w:ind w:left="360"/>
        <w:rPr>
          <w:rFonts w:ascii="Verdana" w:hAnsi="Verdana" w:cs="TTE2656590t00"/>
          <w:i/>
          <w:sz w:val="20"/>
          <w:szCs w:val="20"/>
        </w:rPr>
      </w:pPr>
      <w:r w:rsidRPr="0002489B">
        <w:rPr>
          <w:rFonts w:ascii="Verdana" w:hAnsi="Verdana" w:cs="TTE2656590t00"/>
          <w:i/>
          <w:sz w:val="20"/>
          <w:szCs w:val="20"/>
        </w:rPr>
        <w:t>stadium 2 – bundeling van spreekuren</w:t>
      </w:r>
    </w:p>
    <w:p w:rsidR="00F60C2E" w:rsidRPr="0002489B" w:rsidRDefault="00F60C2E" w:rsidP="00AD5CAB">
      <w:pPr>
        <w:numPr>
          <w:ilvl w:val="0"/>
          <w:numId w:val="3"/>
        </w:numPr>
        <w:autoSpaceDE w:val="0"/>
        <w:autoSpaceDN w:val="0"/>
        <w:adjustRightInd w:val="0"/>
        <w:spacing w:line="280" w:lineRule="atLeast"/>
        <w:ind w:left="360"/>
        <w:rPr>
          <w:rFonts w:ascii="Verdana" w:hAnsi="Verdana" w:cs="TTE2656590t00"/>
          <w:i/>
          <w:sz w:val="20"/>
          <w:szCs w:val="20"/>
        </w:rPr>
      </w:pPr>
      <w:r w:rsidRPr="0002489B">
        <w:rPr>
          <w:rFonts w:ascii="Verdana" w:hAnsi="Verdana" w:cs="TTE2656590t00"/>
          <w:i/>
          <w:sz w:val="20"/>
          <w:szCs w:val="20"/>
        </w:rPr>
        <w:t>De uitval van personeel is zodanig dat diverse huisartsenpraktijken gesloten moeten worden:</w:t>
      </w:r>
    </w:p>
    <w:p w:rsidR="00F60C2E" w:rsidRPr="0002489B" w:rsidRDefault="00F60C2E" w:rsidP="00030CCA">
      <w:pPr>
        <w:autoSpaceDE w:val="0"/>
        <w:autoSpaceDN w:val="0"/>
        <w:adjustRightInd w:val="0"/>
        <w:spacing w:line="280" w:lineRule="atLeast"/>
        <w:ind w:left="360"/>
        <w:rPr>
          <w:rFonts w:ascii="Verdana" w:hAnsi="Verdana" w:cs="TTE2656590t00"/>
          <w:i/>
          <w:sz w:val="20"/>
          <w:szCs w:val="20"/>
        </w:rPr>
      </w:pPr>
      <w:r w:rsidRPr="0002489B">
        <w:rPr>
          <w:rFonts w:ascii="Verdana" w:hAnsi="Verdana" w:cs="TTE2656590t00"/>
          <w:i/>
          <w:sz w:val="20"/>
          <w:szCs w:val="20"/>
        </w:rPr>
        <w:t>Stadium 3 – inzet extra personeel en centrale telefonische triage</w:t>
      </w:r>
    </w:p>
    <w:p w:rsidR="00187928" w:rsidRPr="0002489B" w:rsidRDefault="00187928" w:rsidP="00AD5CAB">
      <w:pPr>
        <w:numPr>
          <w:ilvl w:val="0"/>
          <w:numId w:val="3"/>
        </w:numPr>
        <w:autoSpaceDE w:val="0"/>
        <w:autoSpaceDN w:val="0"/>
        <w:adjustRightInd w:val="0"/>
        <w:spacing w:line="280" w:lineRule="atLeast"/>
        <w:ind w:left="360"/>
        <w:rPr>
          <w:rFonts w:ascii="Verdana" w:hAnsi="Verdana" w:cs="TTE2656590t00"/>
          <w:i/>
          <w:sz w:val="20"/>
          <w:szCs w:val="20"/>
        </w:rPr>
      </w:pPr>
      <w:r w:rsidRPr="0002489B">
        <w:rPr>
          <w:rFonts w:ascii="Verdana" w:hAnsi="Verdana" w:cs="TTE2656590t00"/>
          <w:i/>
          <w:sz w:val="20"/>
          <w:szCs w:val="20"/>
        </w:rPr>
        <w:t xml:space="preserve">Door uitval van personeel en toegenomen consulten dreigt de huisartsenzorg </w:t>
      </w:r>
      <w:r w:rsidR="00071DF0" w:rsidRPr="0002489B">
        <w:rPr>
          <w:rFonts w:ascii="Verdana" w:hAnsi="Verdana" w:cs="TTE2656590t00"/>
          <w:i/>
          <w:sz w:val="20"/>
          <w:szCs w:val="20"/>
        </w:rPr>
        <w:t xml:space="preserve">voor grote groepen mensen onbereikbaar te worden. </w:t>
      </w:r>
    </w:p>
    <w:p w:rsidR="00187928" w:rsidRPr="0002489B" w:rsidRDefault="00187928" w:rsidP="00030CCA">
      <w:pPr>
        <w:autoSpaceDE w:val="0"/>
        <w:autoSpaceDN w:val="0"/>
        <w:adjustRightInd w:val="0"/>
        <w:spacing w:line="280" w:lineRule="atLeast"/>
        <w:ind w:left="360"/>
        <w:rPr>
          <w:rFonts w:ascii="Verdana" w:hAnsi="Verdana" w:cs="TTE1A691A0t00"/>
          <w:i/>
          <w:sz w:val="20"/>
          <w:szCs w:val="20"/>
        </w:rPr>
      </w:pPr>
      <w:r w:rsidRPr="0002489B">
        <w:rPr>
          <w:rFonts w:ascii="Verdana" w:hAnsi="Verdana" w:cs="TTE1A691A0t00"/>
          <w:i/>
          <w:sz w:val="20"/>
          <w:szCs w:val="20"/>
        </w:rPr>
        <w:t xml:space="preserve">stadium 4: huisartsenzorg </w:t>
      </w:r>
      <w:r w:rsidR="00071DF0" w:rsidRPr="0002489B">
        <w:rPr>
          <w:rFonts w:ascii="Verdana" w:hAnsi="Verdana" w:cs="TTE1A691A0t00"/>
          <w:i/>
          <w:sz w:val="20"/>
          <w:szCs w:val="20"/>
        </w:rPr>
        <w:t xml:space="preserve">gebundeld in </w:t>
      </w:r>
      <w:r w:rsidRPr="0002489B">
        <w:rPr>
          <w:rFonts w:ascii="Verdana" w:hAnsi="Verdana" w:cs="TTE1A691A0t00"/>
          <w:i/>
          <w:sz w:val="20"/>
          <w:szCs w:val="20"/>
        </w:rPr>
        <w:t>gemeentelijke zorgmeldpunten</w:t>
      </w:r>
    </w:p>
    <w:p w:rsidR="0022214F" w:rsidRPr="0002489B" w:rsidRDefault="0022214F" w:rsidP="00030CCA">
      <w:pPr>
        <w:autoSpaceDE w:val="0"/>
        <w:autoSpaceDN w:val="0"/>
        <w:adjustRightInd w:val="0"/>
        <w:spacing w:line="280" w:lineRule="atLeast"/>
        <w:rPr>
          <w:rFonts w:ascii="Verdana" w:hAnsi="Verdana" w:cs="TTE2656590t00"/>
          <w:i/>
          <w:sz w:val="20"/>
          <w:szCs w:val="20"/>
        </w:rPr>
      </w:pPr>
    </w:p>
    <w:p w:rsidR="00016312" w:rsidRPr="0002489B" w:rsidRDefault="00525B40" w:rsidP="00030CCA">
      <w:pPr>
        <w:autoSpaceDE w:val="0"/>
        <w:autoSpaceDN w:val="0"/>
        <w:adjustRightInd w:val="0"/>
        <w:spacing w:line="280" w:lineRule="atLeast"/>
        <w:rPr>
          <w:rFonts w:ascii="Verdana" w:hAnsi="Verdana" w:cs="TTE2656590t00"/>
          <w:i/>
          <w:sz w:val="20"/>
          <w:szCs w:val="20"/>
          <w:u w:val="single"/>
        </w:rPr>
      </w:pPr>
      <w:r w:rsidRPr="0002489B">
        <w:rPr>
          <w:rFonts w:ascii="Verdana" w:hAnsi="Verdana" w:cs="TTE2656590t00"/>
          <w:i/>
          <w:sz w:val="20"/>
          <w:szCs w:val="20"/>
          <w:u w:val="single"/>
        </w:rPr>
        <w:lastRenderedPageBreak/>
        <w:t>Rol huisartsenzorg</w:t>
      </w:r>
    </w:p>
    <w:p w:rsidR="0022214F" w:rsidRPr="0002489B" w:rsidRDefault="0022214F" w:rsidP="00030CCA">
      <w:p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t xml:space="preserve">De huisartsen en huisartsenposten in de regio streven ernaar de hulpverlening </w:t>
      </w:r>
    </w:p>
    <w:p w:rsidR="0022214F" w:rsidRPr="0002489B" w:rsidRDefault="0022214F" w:rsidP="00030CCA">
      <w:p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t>zo optimaal mogelijk voort te zetten tijdens een grootschalige infectieziekte-uitbraak. Hierbij worden de volgende stadia onderscheiden:</w:t>
      </w:r>
    </w:p>
    <w:p w:rsidR="0022214F" w:rsidRPr="0002489B" w:rsidRDefault="0022214F" w:rsidP="00030CCA">
      <w:pPr>
        <w:autoSpaceDE w:val="0"/>
        <w:autoSpaceDN w:val="0"/>
        <w:adjustRightInd w:val="0"/>
        <w:spacing w:line="280" w:lineRule="atLeast"/>
        <w:rPr>
          <w:rFonts w:ascii="Verdana" w:hAnsi="Verdana" w:cs="TTE2656590t00"/>
          <w:i/>
          <w:sz w:val="20"/>
          <w:szCs w:val="20"/>
        </w:rPr>
      </w:pPr>
    </w:p>
    <w:p w:rsidR="0022214F" w:rsidRPr="0002489B" w:rsidRDefault="0022214F" w:rsidP="00030CCA">
      <w:pPr>
        <w:autoSpaceDE w:val="0"/>
        <w:autoSpaceDN w:val="0"/>
        <w:adjustRightInd w:val="0"/>
        <w:spacing w:line="280" w:lineRule="atLeast"/>
        <w:rPr>
          <w:rFonts w:ascii="Verdana" w:hAnsi="Verdana" w:cs="TTE1A691A0t00"/>
          <w:i/>
          <w:sz w:val="20"/>
          <w:szCs w:val="20"/>
        </w:rPr>
      </w:pPr>
      <w:r w:rsidRPr="0002489B">
        <w:rPr>
          <w:rFonts w:ascii="Verdana" w:hAnsi="Verdana" w:cs="TTE1A691A0t00"/>
          <w:i/>
          <w:sz w:val="20"/>
          <w:szCs w:val="20"/>
        </w:rPr>
        <w:t>Stadium 0</w:t>
      </w:r>
      <w:r w:rsidR="00016312" w:rsidRPr="0002489B">
        <w:rPr>
          <w:rFonts w:ascii="Verdana" w:hAnsi="Verdana" w:cs="TTE1A691A0t00"/>
          <w:i/>
          <w:sz w:val="20"/>
          <w:szCs w:val="20"/>
        </w:rPr>
        <w:t>: reguliere organisatie</w:t>
      </w:r>
    </w:p>
    <w:p w:rsidR="00F16F93" w:rsidRPr="0002489B" w:rsidRDefault="0022214F" w:rsidP="00030CCA">
      <w:pPr>
        <w:autoSpaceDE w:val="0"/>
        <w:autoSpaceDN w:val="0"/>
        <w:adjustRightInd w:val="0"/>
        <w:spacing w:line="280" w:lineRule="atLeast"/>
        <w:rPr>
          <w:rFonts w:ascii="Verdana" w:hAnsi="Verdana"/>
          <w:i/>
          <w:sz w:val="20"/>
          <w:szCs w:val="20"/>
        </w:rPr>
      </w:pPr>
      <w:r w:rsidRPr="0002489B">
        <w:rPr>
          <w:rFonts w:ascii="Verdana" w:hAnsi="Verdana" w:cs="TTE26831E8t00"/>
          <w:i/>
          <w:sz w:val="20"/>
          <w:szCs w:val="20"/>
        </w:rPr>
        <w:t>De HAP en de praktijken werken onder volledig reguliere omstandigheden.</w:t>
      </w:r>
      <w:r w:rsidR="00F16F93" w:rsidRPr="0002489B">
        <w:rPr>
          <w:rFonts w:ascii="Verdana" w:hAnsi="Verdana" w:cs="TTE26831E8t00"/>
          <w:i/>
          <w:sz w:val="20"/>
          <w:szCs w:val="20"/>
        </w:rPr>
        <w:t xml:space="preserve"> Als spor</w:t>
      </w:r>
      <w:r w:rsidR="00F16F93" w:rsidRPr="0002489B">
        <w:rPr>
          <w:rFonts w:ascii="Verdana" w:hAnsi="Verdana" w:cs="TTE26831E8t00"/>
          <w:i/>
          <w:sz w:val="20"/>
          <w:szCs w:val="20"/>
        </w:rPr>
        <w:t>a</w:t>
      </w:r>
      <w:r w:rsidR="00F16F93" w:rsidRPr="0002489B">
        <w:rPr>
          <w:rFonts w:ascii="Verdana" w:hAnsi="Verdana" w:cs="TTE26831E8t00"/>
          <w:i/>
          <w:sz w:val="20"/>
          <w:szCs w:val="20"/>
        </w:rPr>
        <w:t xml:space="preserve">disch een huisarts uitvalt, wordt dit opgevangen met de reguliere vervangings- en doorverwijzingsafspraken </w:t>
      </w:r>
      <w:r w:rsidR="00F754AE" w:rsidRPr="0002489B">
        <w:rPr>
          <w:rFonts w:ascii="Verdana" w:hAnsi="Verdana" w:cs="TTE26831E8t00"/>
          <w:i/>
          <w:sz w:val="20"/>
          <w:szCs w:val="20"/>
        </w:rPr>
        <w:t xml:space="preserve">in </w:t>
      </w:r>
      <w:r w:rsidR="00F16F93" w:rsidRPr="0002489B">
        <w:rPr>
          <w:rFonts w:ascii="Verdana" w:hAnsi="Verdana"/>
          <w:i/>
          <w:sz w:val="20"/>
          <w:szCs w:val="20"/>
        </w:rPr>
        <w:t xml:space="preserve">de eigen huisartsenpraktijk of Hagro. </w:t>
      </w:r>
    </w:p>
    <w:p w:rsidR="00F16F93" w:rsidRPr="0002489B" w:rsidRDefault="00F16F93" w:rsidP="00030CCA">
      <w:pPr>
        <w:autoSpaceDE w:val="0"/>
        <w:autoSpaceDN w:val="0"/>
        <w:adjustRightInd w:val="0"/>
        <w:spacing w:line="280" w:lineRule="atLeast"/>
        <w:rPr>
          <w:rFonts w:ascii="Verdana" w:hAnsi="Verdana" w:cs="TTE1A691A0t00"/>
          <w:i/>
          <w:sz w:val="20"/>
          <w:szCs w:val="20"/>
        </w:rPr>
      </w:pPr>
    </w:p>
    <w:p w:rsidR="0022214F" w:rsidRPr="0002489B" w:rsidRDefault="0022214F" w:rsidP="00030CCA">
      <w:pPr>
        <w:autoSpaceDE w:val="0"/>
        <w:autoSpaceDN w:val="0"/>
        <w:adjustRightInd w:val="0"/>
        <w:spacing w:line="280" w:lineRule="atLeast"/>
        <w:rPr>
          <w:rFonts w:ascii="Verdana" w:hAnsi="Verdana" w:cs="TTE1A691A0t00"/>
          <w:i/>
          <w:sz w:val="20"/>
          <w:szCs w:val="20"/>
        </w:rPr>
      </w:pPr>
      <w:r w:rsidRPr="0002489B">
        <w:rPr>
          <w:rFonts w:ascii="Verdana" w:hAnsi="Verdana" w:cs="TTE1A691A0t00"/>
          <w:i/>
          <w:sz w:val="20"/>
          <w:szCs w:val="20"/>
        </w:rPr>
        <w:t>Stadium 1</w:t>
      </w:r>
      <w:r w:rsidR="00016312" w:rsidRPr="0002489B">
        <w:rPr>
          <w:rFonts w:ascii="Verdana" w:hAnsi="Verdana" w:cs="TTE1A691A0t00"/>
          <w:i/>
          <w:sz w:val="20"/>
          <w:szCs w:val="20"/>
        </w:rPr>
        <w:t xml:space="preserve">: uitstel niet-acute zorgvragen en </w:t>
      </w:r>
      <w:r w:rsidR="001A26C8" w:rsidRPr="0002489B">
        <w:rPr>
          <w:rFonts w:ascii="Verdana" w:hAnsi="Verdana" w:cs="TTE1A691A0t00"/>
          <w:i/>
          <w:sz w:val="20"/>
          <w:szCs w:val="20"/>
        </w:rPr>
        <w:t>stroomlijning informatievoorziening</w:t>
      </w:r>
    </w:p>
    <w:p w:rsidR="0022214F" w:rsidRPr="0002489B" w:rsidRDefault="0022214F" w:rsidP="00030CCA">
      <w:pPr>
        <w:autoSpaceDE w:val="0"/>
        <w:autoSpaceDN w:val="0"/>
        <w:adjustRightInd w:val="0"/>
        <w:spacing w:line="280" w:lineRule="atLeast"/>
        <w:rPr>
          <w:rFonts w:ascii="Verdana" w:hAnsi="Verdana" w:cs="TTE26831E8t00"/>
          <w:i/>
          <w:sz w:val="20"/>
          <w:szCs w:val="20"/>
        </w:rPr>
      </w:pPr>
      <w:r w:rsidRPr="0002489B">
        <w:rPr>
          <w:rFonts w:ascii="Verdana" w:hAnsi="Verdana" w:cs="TTE26831E8t00"/>
          <w:i/>
          <w:sz w:val="20"/>
          <w:szCs w:val="20"/>
        </w:rPr>
        <w:t>Toename aantal telefoontjes en patiënten</w:t>
      </w:r>
      <w:r w:rsidR="00016312" w:rsidRPr="0002489B">
        <w:rPr>
          <w:rFonts w:ascii="Verdana" w:hAnsi="Verdana" w:cs="TTE26831E8t00"/>
          <w:i/>
          <w:sz w:val="20"/>
          <w:szCs w:val="20"/>
        </w:rPr>
        <w:t>,</w:t>
      </w:r>
      <w:r w:rsidRPr="0002489B">
        <w:rPr>
          <w:rFonts w:ascii="Verdana" w:hAnsi="Verdana" w:cs="TTE26831E8t00"/>
          <w:i/>
          <w:sz w:val="20"/>
          <w:szCs w:val="20"/>
        </w:rPr>
        <w:t xml:space="preserve"> maar de praktijken en HAP kunnen de zorg nog aan. </w:t>
      </w:r>
      <w:r w:rsidRPr="0002489B">
        <w:rPr>
          <w:rFonts w:ascii="Verdana" w:hAnsi="Verdana" w:cs="TTE2656590t00"/>
          <w:i/>
          <w:sz w:val="20"/>
          <w:szCs w:val="20"/>
        </w:rPr>
        <w:t>De HAGRO’s en huisartsenposten houden gezamenlijk inzicht in de drukte en bezien of en welke praktijken de zorg nog kunnen leveren aan alle patië</w:t>
      </w:r>
      <w:r w:rsidRPr="0002489B">
        <w:rPr>
          <w:rFonts w:ascii="Verdana" w:hAnsi="Verdana" w:cs="TTE2656590t00"/>
          <w:i/>
          <w:sz w:val="20"/>
          <w:szCs w:val="20"/>
        </w:rPr>
        <w:t>n</w:t>
      </w:r>
      <w:r w:rsidRPr="0002489B">
        <w:rPr>
          <w:rFonts w:ascii="Verdana" w:hAnsi="Verdana" w:cs="TTE2656590t00"/>
          <w:i/>
          <w:sz w:val="20"/>
          <w:szCs w:val="20"/>
        </w:rPr>
        <w:t>ten. Uitstel van niet-acute zorgvragen en controles kan lucht geven. De HAP</w:t>
      </w:r>
      <w:r w:rsidRPr="0002489B">
        <w:rPr>
          <w:rFonts w:ascii="Verdana" w:hAnsi="Verdana" w:cs="TTE26831E8t00"/>
          <w:i/>
          <w:sz w:val="20"/>
          <w:szCs w:val="20"/>
        </w:rPr>
        <w:t xml:space="preserve"> </w:t>
      </w:r>
      <w:r w:rsidRPr="0002489B">
        <w:rPr>
          <w:rFonts w:ascii="Verdana" w:hAnsi="Verdana" w:cs="TTE2656590t00"/>
          <w:i/>
          <w:sz w:val="20"/>
          <w:szCs w:val="20"/>
        </w:rPr>
        <w:t>neemt eventueel een extra tekst in gebruik op de telefooncentrale om algemene vragen</w:t>
      </w:r>
      <w:r w:rsidRPr="0002489B">
        <w:rPr>
          <w:rFonts w:ascii="Verdana" w:hAnsi="Verdana" w:cs="TTE26831E8t00"/>
          <w:i/>
          <w:sz w:val="20"/>
          <w:szCs w:val="20"/>
        </w:rPr>
        <w:t xml:space="preserve"> </w:t>
      </w:r>
      <w:r w:rsidRPr="0002489B">
        <w:rPr>
          <w:rFonts w:ascii="Verdana" w:hAnsi="Verdana" w:cs="TTE2656590t00"/>
          <w:i/>
          <w:sz w:val="20"/>
          <w:szCs w:val="20"/>
        </w:rPr>
        <w:t>over de pandemie te verwijzen. De praktijken kunnen een zelfde tekst</w:t>
      </w:r>
      <w:r w:rsidRPr="0002489B">
        <w:rPr>
          <w:rFonts w:ascii="Verdana" w:hAnsi="Verdana" w:cs="TTE26831E8t00"/>
          <w:i/>
          <w:sz w:val="20"/>
          <w:szCs w:val="20"/>
        </w:rPr>
        <w:t xml:space="preserve"> </w:t>
      </w:r>
      <w:r w:rsidRPr="0002489B">
        <w:rPr>
          <w:rFonts w:ascii="Verdana" w:hAnsi="Verdana" w:cs="TTE2656590t00"/>
          <w:i/>
          <w:sz w:val="20"/>
          <w:szCs w:val="20"/>
        </w:rPr>
        <w:t>overwegen op hun telefooncentrales.</w:t>
      </w:r>
      <w:r w:rsidRPr="0002489B">
        <w:rPr>
          <w:rFonts w:ascii="Verdana" w:hAnsi="Verdana" w:cs="TTE26831E8t00"/>
          <w:i/>
          <w:sz w:val="20"/>
          <w:szCs w:val="20"/>
        </w:rPr>
        <w:t xml:space="preserve"> </w:t>
      </w:r>
      <w:r w:rsidRPr="0002489B">
        <w:rPr>
          <w:rFonts w:ascii="Verdana" w:hAnsi="Verdana" w:cs="TTE2656590t00"/>
          <w:i/>
          <w:sz w:val="20"/>
          <w:szCs w:val="20"/>
        </w:rPr>
        <w:t>De rol van de HAP is hierin een coördinerende, door de info</w:t>
      </w:r>
      <w:r w:rsidRPr="0002489B">
        <w:rPr>
          <w:rFonts w:ascii="Verdana" w:hAnsi="Verdana" w:cs="TTE2656590t00"/>
          <w:i/>
          <w:sz w:val="20"/>
          <w:szCs w:val="20"/>
        </w:rPr>
        <w:t>r</w:t>
      </w:r>
      <w:r w:rsidRPr="0002489B">
        <w:rPr>
          <w:rFonts w:ascii="Verdana" w:hAnsi="Verdana" w:cs="TTE2656590t00"/>
          <w:i/>
          <w:sz w:val="20"/>
          <w:szCs w:val="20"/>
        </w:rPr>
        <w:t>matie op één plaats te</w:t>
      </w:r>
      <w:r w:rsidRPr="0002489B">
        <w:rPr>
          <w:rFonts w:ascii="Verdana" w:hAnsi="Verdana" w:cs="TTE26831E8t00"/>
          <w:i/>
          <w:sz w:val="20"/>
          <w:szCs w:val="20"/>
        </w:rPr>
        <w:t xml:space="preserve"> </w:t>
      </w:r>
      <w:r w:rsidRPr="0002489B">
        <w:rPr>
          <w:rFonts w:ascii="Verdana" w:hAnsi="Verdana" w:cs="TTE2656590t00"/>
          <w:i/>
          <w:sz w:val="20"/>
          <w:szCs w:val="20"/>
        </w:rPr>
        <w:t>verzamelen en daarna door te geven aan de GGD/GHOR. Op deze wijze is de monitoring</w:t>
      </w:r>
      <w:r w:rsidRPr="0002489B">
        <w:rPr>
          <w:rFonts w:ascii="Verdana" w:hAnsi="Verdana" w:cs="TTE26831E8t00"/>
          <w:i/>
          <w:sz w:val="20"/>
          <w:szCs w:val="20"/>
        </w:rPr>
        <w:t xml:space="preserve"> </w:t>
      </w:r>
      <w:r w:rsidRPr="0002489B">
        <w:rPr>
          <w:rFonts w:ascii="Verdana" w:hAnsi="Verdana" w:cs="TTE2656590t00"/>
          <w:i/>
          <w:sz w:val="20"/>
          <w:szCs w:val="20"/>
        </w:rPr>
        <w:t>van de huisartsen</w:t>
      </w:r>
      <w:r w:rsidRPr="0002489B">
        <w:rPr>
          <w:rFonts w:ascii="Verdana" w:hAnsi="Verdana" w:cs="TTE2656590t00"/>
          <w:i/>
          <w:sz w:val="20"/>
          <w:szCs w:val="20"/>
        </w:rPr>
        <w:softHyphen/>
        <w:t>capaciteit ook maximaal geborgd. T</w:t>
      </w:r>
      <w:r w:rsidRPr="0002489B">
        <w:rPr>
          <w:rFonts w:ascii="Verdana" w:hAnsi="Verdana" w:cs="TTE2656590t00"/>
          <w:i/>
          <w:sz w:val="20"/>
          <w:szCs w:val="20"/>
        </w:rPr>
        <w:t>e</w:t>
      </w:r>
      <w:r w:rsidRPr="0002489B">
        <w:rPr>
          <w:rFonts w:ascii="Verdana" w:hAnsi="Verdana" w:cs="TTE2656590t00"/>
          <w:i/>
          <w:sz w:val="20"/>
          <w:szCs w:val="20"/>
        </w:rPr>
        <w:t>vens kan informatie van GGD,</w:t>
      </w:r>
      <w:r w:rsidRPr="0002489B">
        <w:rPr>
          <w:rFonts w:ascii="Verdana" w:hAnsi="Verdana" w:cs="TTE26831E8t00"/>
          <w:i/>
          <w:sz w:val="20"/>
          <w:szCs w:val="20"/>
        </w:rPr>
        <w:t xml:space="preserve"> </w:t>
      </w:r>
      <w:r w:rsidRPr="0002489B">
        <w:rPr>
          <w:rFonts w:ascii="Verdana" w:hAnsi="Verdana" w:cs="TTE2656590t00"/>
          <w:i/>
          <w:sz w:val="20"/>
          <w:szCs w:val="20"/>
        </w:rPr>
        <w:t>GHOR</w:t>
      </w:r>
      <w:r w:rsidR="00F754AE" w:rsidRPr="0002489B">
        <w:rPr>
          <w:rFonts w:ascii="Verdana" w:hAnsi="Verdana" w:cs="TTE2656590t00"/>
          <w:i/>
          <w:sz w:val="20"/>
          <w:szCs w:val="20"/>
        </w:rPr>
        <w:t>,</w:t>
      </w:r>
      <w:r w:rsidRPr="0002489B">
        <w:rPr>
          <w:rFonts w:ascii="Verdana" w:hAnsi="Verdana" w:cs="TTE2656590t00"/>
          <w:i/>
          <w:sz w:val="20"/>
          <w:szCs w:val="20"/>
        </w:rPr>
        <w:t xml:space="preserve"> maar ook van de andere landelijke instanties</w:t>
      </w:r>
      <w:r w:rsidR="00F754AE" w:rsidRPr="0002489B">
        <w:rPr>
          <w:rFonts w:ascii="Verdana" w:hAnsi="Verdana" w:cs="TTE2656590t00"/>
          <w:i/>
          <w:sz w:val="20"/>
          <w:szCs w:val="20"/>
        </w:rPr>
        <w:t>,</w:t>
      </w:r>
      <w:r w:rsidRPr="0002489B">
        <w:rPr>
          <w:rFonts w:ascii="Verdana" w:hAnsi="Verdana" w:cs="TTE2656590t00"/>
          <w:i/>
          <w:sz w:val="20"/>
          <w:szCs w:val="20"/>
        </w:rPr>
        <w:t xml:space="preserve"> via de HAP gecentraliseerd naar de</w:t>
      </w:r>
      <w:r w:rsidRPr="0002489B">
        <w:rPr>
          <w:rFonts w:ascii="Verdana" w:hAnsi="Verdana" w:cs="TTE26831E8t00"/>
          <w:i/>
          <w:sz w:val="20"/>
          <w:szCs w:val="20"/>
        </w:rPr>
        <w:t xml:space="preserve"> </w:t>
      </w:r>
      <w:r w:rsidRPr="0002489B">
        <w:rPr>
          <w:rFonts w:ascii="Verdana" w:hAnsi="Verdana" w:cs="TTE2656590t00"/>
          <w:i/>
          <w:sz w:val="20"/>
          <w:szCs w:val="20"/>
        </w:rPr>
        <w:t>huisartsen worden doorgeleid, zodat niet alle huisartsen dagelijks een zoektocht naar</w:t>
      </w:r>
      <w:r w:rsidRPr="0002489B">
        <w:rPr>
          <w:rFonts w:ascii="Verdana" w:hAnsi="Verdana" w:cs="TTE26831E8t00"/>
          <w:i/>
          <w:sz w:val="20"/>
          <w:szCs w:val="20"/>
        </w:rPr>
        <w:t xml:space="preserve"> </w:t>
      </w:r>
      <w:r w:rsidRPr="0002489B">
        <w:rPr>
          <w:rFonts w:ascii="Verdana" w:hAnsi="Verdana" w:cs="TTE2656590t00"/>
          <w:i/>
          <w:sz w:val="20"/>
          <w:szCs w:val="20"/>
        </w:rPr>
        <w:t xml:space="preserve">nieuwe informatie hoeven te doen </w:t>
      </w:r>
      <w:r w:rsidR="00016312" w:rsidRPr="0002489B">
        <w:rPr>
          <w:rFonts w:ascii="Verdana" w:hAnsi="Verdana" w:cs="TTE2656590t00"/>
          <w:i/>
          <w:sz w:val="20"/>
          <w:szCs w:val="20"/>
        </w:rPr>
        <w:t>naast hun eigenlijke werk. De Ha</w:t>
      </w:r>
      <w:r w:rsidR="00927F78" w:rsidRPr="0002489B">
        <w:rPr>
          <w:rFonts w:ascii="Verdana" w:hAnsi="Verdana" w:cs="TTE2656590t00"/>
          <w:i/>
          <w:sz w:val="20"/>
          <w:szCs w:val="20"/>
        </w:rPr>
        <w:t>ROP</w:t>
      </w:r>
      <w:r w:rsidR="00016312" w:rsidRPr="0002489B">
        <w:rPr>
          <w:rFonts w:ascii="Verdana" w:hAnsi="Verdana" w:cs="TTE2656590t00"/>
          <w:i/>
          <w:sz w:val="20"/>
          <w:szCs w:val="20"/>
        </w:rPr>
        <w:t>-</w:t>
      </w:r>
      <w:r w:rsidRPr="0002489B">
        <w:rPr>
          <w:rFonts w:ascii="Verdana" w:hAnsi="Verdana" w:cs="TTE2656590t00"/>
          <w:i/>
          <w:sz w:val="20"/>
          <w:szCs w:val="20"/>
        </w:rPr>
        <w:t>coördinator</w:t>
      </w:r>
      <w:r w:rsidR="00016312" w:rsidRPr="0002489B">
        <w:rPr>
          <w:rFonts w:ascii="Verdana" w:hAnsi="Verdana" w:cs="TTE2656590t00"/>
          <w:i/>
          <w:sz w:val="20"/>
          <w:szCs w:val="20"/>
        </w:rPr>
        <w:t>en</w:t>
      </w:r>
      <w:r w:rsidRPr="0002489B">
        <w:rPr>
          <w:rFonts w:ascii="Verdana" w:hAnsi="Verdana" w:cs="TTE2656590t00"/>
          <w:i/>
          <w:sz w:val="20"/>
          <w:szCs w:val="20"/>
        </w:rPr>
        <w:t xml:space="preserve"> </w:t>
      </w:r>
      <w:r w:rsidR="00016312" w:rsidRPr="0002489B">
        <w:rPr>
          <w:rFonts w:ascii="Verdana" w:hAnsi="Verdana" w:cs="TTE2656590t00"/>
          <w:i/>
          <w:sz w:val="20"/>
          <w:szCs w:val="20"/>
        </w:rPr>
        <w:t xml:space="preserve">nemen </w:t>
      </w:r>
      <w:r w:rsidRPr="0002489B">
        <w:rPr>
          <w:rFonts w:ascii="Verdana" w:hAnsi="Verdana" w:cs="TTE2656590t00"/>
          <w:i/>
          <w:sz w:val="20"/>
          <w:szCs w:val="20"/>
        </w:rPr>
        <w:t>deze taak op zich. Dit ontlast de praktijken. De coördinator</w:t>
      </w:r>
      <w:r w:rsidR="00016312" w:rsidRPr="0002489B">
        <w:rPr>
          <w:rFonts w:ascii="Verdana" w:hAnsi="Verdana" w:cs="TTE2656590t00"/>
          <w:i/>
          <w:sz w:val="20"/>
          <w:szCs w:val="20"/>
        </w:rPr>
        <w:t>en</w:t>
      </w:r>
      <w:r w:rsidRPr="0002489B">
        <w:rPr>
          <w:rFonts w:ascii="Verdana" w:hAnsi="Verdana" w:cs="TTE26831E8t00"/>
          <w:i/>
          <w:sz w:val="20"/>
          <w:szCs w:val="20"/>
        </w:rPr>
        <w:t xml:space="preserve"> </w:t>
      </w:r>
      <w:r w:rsidR="00016312" w:rsidRPr="0002489B">
        <w:rPr>
          <w:rFonts w:ascii="Verdana" w:hAnsi="Verdana" w:cs="TTE2656590t00"/>
          <w:i/>
          <w:sz w:val="20"/>
          <w:szCs w:val="20"/>
        </w:rPr>
        <w:t xml:space="preserve">adviseren de kring en </w:t>
      </w:r>
      <w:r w:rsidRPr="0002489B">
        <w:rPr>
          <w:rFonts w:ascii="Verdana" w:hAnsi="Verdana" w:cs="TTE2656590t00"/>
          <w:i/>
          <w:sz w:val="20"/>
          <w:szCs w:val="20"/>
        </w:rPr>
        <w:t xml:space="preserve">directeur HAP </w:t>
      </w:r>
      <w:r w:rsidR="00016312" w:rsidRPr="0002489B">
        <w:rPr>
          <w:rFonts w:ascii="Verdana" w:hAnsi="Verdana" w:cs="TTE2656590t00"/>
          <w:i/>
          <w:sz w:val="20"/>
          <w:szCs w:val="20"/>
        </w:rPr>
        <w:t xml:space="preserve">over het moment waarop het nodig is om </w:t>
      </w:r>
      <w:r w:rsidRPr="0002489B">
        <w:rPr>
          <w:rFonts w:ascii="Verdana" w:hAnsi="Verdana" w:cs="TTE2656590t00"/>
          <w:i/>
          <w:sz w:val="20"/>
          <w:szCs w:val="20"/>
        </w:rPr>
        <w:t>de functie van crisiscoördinator te operationaliseren. De cr</w:t>
      </w:r>
      <w:r w:rsidRPr="0002489B">
        <w:rPr>
          <w:rFonts w:ascii="Verdana" w:hAnsi="Verdana" w:cs="TTE2656590t00"/>
          <w:i/>
          <w:sz w:val="20"/>
          <w:szCs w:val="20"/>
        </w:rPr>
        <w:t>i</w:t>
      </w:r>
      <w:r w:rsidRPr="0002489B">
        <w:rPr>
          <w:rFonts w:ascii="Verdana" w:hAnsi="Verdana" w:cs="TTE2656590t00"/>
          <w:i/>
          <w:sz w:val="20"/>
          <w:szCs w:val="20"/>
        </w:rPr>
        <w:t>siscoördinator is</w:t>
      </w:r>
      <w:r w:rsidRPr="0002489B">
        <w:rPr>
          <w:rFonts w:ascii="Verdana" w:hAnsi="Verdana" w:cs="TTE26831E8t00"/>
          <w:i/>
          <w:sz w:val="20"/>
          <w:szCs w:val="20"/>
        </w:rPr>
        <w:t xml:space="preserve"> </w:t>
      </w:r>
      <w:r w:rsidRPr="0002489B">
        <w:rPr>
          <w:rFonts w:ascii="Verdana" w:hAnsi="Verdana" w:cs="TTE2656590t00"/>
          <w:i/>
          <w:sz w:val="20"/>
          <w:szCs w:val="20"/>
        </w:rPr>
        <w:t>vanaf dat moment ook de primus inter pares tussen alle huisar</w:t>
      </w:r>
      <w:r w:rsidRPr="0002489B">
        <w:rPr>
          <w:rFonts w:ascii="Verdana" w:hAnsi="Verdana" w:cs="TTE2656590t00"/>
          <w:i/>
          <w:sz w:val="20"/>
          <w:szCs w:val="20"/>
        </w:rPr>
        <w:t>t</w:t>
      </w:r>
      <w:r w:rsidRPr="0002489B">
        <w:rPr>
          <w:rFonts w:ascii="Verdana" w:hAnsi="Verdana" w:cs="TTE2656590t00"/>
          <w:i/>
          <w:sz w:val="20"/>
          <w:szCs w:val="20"/>
        </w:rPr>
        <w:t>sen(praktijken) en de</w:t>
      </w:r>
      <w:r w:rsidRPr="0002489B">
        <w:rPr>
          <w:rFonts w:ascii="Verdana" w:hAnsi="Verdana" w:cs="TTE26831E8t00"/>
          <w:i/>
          <w:sz w:val="20"/>
          <w:szCs w:val="20"/>
        </w:rPr>
        <w:t xml:space="preserve"> </w:t>
      </w:r>
      <w:r w:rsidRPr="0002489B">
        <w:rPr>
          <w:rFonts w:ascii="Verdana" w:hAnsi="Verdana" w:cs="TTE2656590t00"/>
          <w:i/>
          <w:sz w:val="20"/>
          <w:szCs w:val="20"/>
        </w:rPr>
        <w:t>GGD/GHOR.</w:t>
      </w:r>
    </w:p>
    <w:p w:rsidR="0022214F" w:rsidRPr="0002489B" w:rsidRDefault="0022214F" w:rsidP="00030CCA">
      <w:pPr>
        <w:autoSpaceDE w:val="0"/>
        <w:autoSpaceDN w:val="0"/>
        <w:adjustRightInd w:val="0"/>
        <w:spacing w:line="280" w:lineRule="atLeast"/>
        <w:rPr>
          <w:rFonts w:ascii="Verdana" w:hAnsi="Verdana" w:cs="TTE1A691A0t00"/>
          <w:i/>
          <w:sz w:val="20"/>
          <w:szCs w:val="20"/>
        </w:rPr>
      </w:pPr>
    </w:p>
    <w:p w:rsidR="0022214F" w:rsidRPr="0002489B" w:rsidRDefault="0022214F" w:rsidP="00030CCA">
      <w:pPr>
        <w:autoSpaceDE w:val="0"/>
        <w:autoSpaceDN w:val="0"/>
        <w:adjustRightInd w:val="0"/>
        <w:spacing w:line="280" w:lineRule="atLeast"/>
        <w:rPr>
          <w:rFonts w:ascii="Verdana" w:hAnsi="Verdana" w:cs="TTE1A691A0t00"/>
          <w:i/>
          <w:sz w:val="20"/>
          <w:szCs w:val="20"/>
        </w:rPr>
      </w:pPr>
      <w:r w:rsidRPr="0002489B">
        <w:rPr>
          <w:rFonts w:ascii="Verdana" w:hAnsi="Verdana" w:cs="TTE1A691A0t00"/>
          <w:i/>
          <w:sz w:val="20"/>
          <w:szCs w:val="20"/>
        </w:rPr>
        <w:t>Stadium 2</w:t>
      </w:r>
      <w:r w:rsidR="001A26C8" w:rsidRPr="0002489B">
        <w:rPr>
          <w:rFonts w:ascii="Verdana" w:hAnsi="Verdana" w:cs="TTE1A691A0t00"/>
          <w:i/>
          <w:sz w:val="20"/>
          <w:szCs w:val="20"/>
        </w:rPr>
        <w:t xml:space="preserve">: </w:t>
      </w:r>
      <w:r w:rsidR="00F60C2E" w:rsidRPr="0002489B">
        <w:rPr>
          <w:rFonts w:ascii="Verdana" w:hAnsi="Verdana" w:cs="TTE1A691A0t00"/>
          <w:i/>
          <w:sz w:val="20"/>
          <w:szCs w:val="20"/>
        </w:rPr>
        <w:t>bundeling van spreekuren</w:t>
      </w:r>
    </w:p>
    <w:p w:rsidR="0022214F" w:rsidRPr="0002489B" w:rsidRDefault="0022214F" w:rsidP="00030CCA">
      <w:pPr>
        <w:autoSpaceDE w:val="0"/>
        <w:autoSpaceDN w:val="0"/>
        <w:adjustRightInd w:val="0"/>
        <w:spacing w:line="280" w:lineRule="atLeast"/>
        <w:rPr>
          <w:rFonts w:ascii="Verdana" w:hAnsi="Verdana" w:cs="TTE26831E8t00"/>
          <w:i/>
          <w:sz w:val="20"/>
          <w:szCs w:val="20"/>
        </w:rPr>
      </w:pPr>
      <w:r w:rsidRPr="0002489B">
        <w:rPr>
          <w:rFonts w:ascii="Verdana" w:hAnsi="Verdana" w:cs="TTE26831E8t00"/>
          <w:i/>
          <w:sz w:val="20"/>
          <w:szCs w:val="20"/>
        </w:rPr>
        <w:t>De zorgvraag neemt toe en huisartsen</w:t>
      </w:r>
      <w:r w:rsidR="003723F5" w:rsidRPr="0002489B">
        <w:rPr>
          <w:rFonts w:ascii="Verdana" w:hAnsi="Verdana" w:cs="TTE26831E8t00"/>
          <w:i/>
          <w:sz w:val="20"/>
          <w:szCs w:val="20"/>
        </w:rPr>
        <w:t xml:space="preserve"> en/of assistentes worden ziek. </w:t>
      </w:r>
      <w:r w:rsidR="001A26C8" w:rsidRPr="0002489B">
        <w:rPr>
          <w:rFonts w:ascii="Verdana" w:hAnsi="Verdana" w:cs="TTE2656590t00"/>
          <w:i/>
          <w:sz w:val="20"/>
          <w:szCs w:val="20"/>
        </w:rPr>
        <w:t>Op advies van de</w:t>
      </w:r>
      <w:r w:rsidRPr="0002489B">
        <w:rPr>
          <w:rFonts w:ascii="Verdana" w:hAnsi="Verdana" w:cs="TTE2656590t00"/>
          <w:i/>
          <w:sz w:val="20"/>
          <w:szCs w:val="20"/>
        </w:rPr>
        <w:t xml:space="preserve"> crisiscoördinator </w:t>
      </w:r>
      <w:r w:rsidR="001A26C8" w:rsidRPr="0002489B">
        <w:rPr>
          <w:rFonts w:ascii="Verdana" w:hAnsi="Verdana" w:cs="TTE2656590t00"/>
          <w:i/>
          <w:sz w:val="20"/>
          <w:szCs w:val="20"/>
        </w:rPr>
        <w:t>kan worden beslo</w:t>
      </w:r>
      <w:r w:rsidRPr="0002489B">
        <w:rPr>
          <w:rFonts w:ascii="Verdana" w:hAnsi="Verdana" w:cs="TTE2656590t00"/>
          <w:i/>
          <w:sz w:val="20"/>
          <w:szCs w:val="20"/>
        </w:rPr>
        <w:t xml:space="preserve">ten om één praktijk per Hagro alleen de </w:t>
      </w:r>
      <w:r w:rsidR="001A26C8" w:rsidRPr="0002489B">
        <w:rPr>
          <w:rFonts w:ascii="Verdana" w:hAnsi="Verdana" w:cs="TTE2656590t00"/>
          <w:i/>
          <w:sz w:val="20"/>
          <w:szCs w:val="20"/>
        </w:rPr>
        <w:t>geï</w:t>
      </w:r>
      <w:r w:rsidR="001A26C8" w:rsidRPr="0002489B">
        <w:rPr>
          <w:rFonts w:ascii="Verdana" w:hAnsi="Verdana" w:cs="TTE2656590t00"/>
          <w:i/>
          <w:sz w:val="20"/>
          <w:szCs w:val="20"/>
        </w:rPr>
        <w:t>n</w:t>
      </w:r>
      <w:r w:rsidR="001A26C8" w:rsidRPr="0002489B">
        <w:rPr>
          <w:rFonts w:ascii="Verdana" w:hAnsi="Verdana" w:cs="TTE2656590t00"/>
          <w:i/>
          <w:sz w:val="20"/>
          <w:szCs w:val="20"/>
        </w:rPr>
        <w:t xml:space="preserve">fecteerde </w:t>
      </w:r>
      <w:r w:rsidRPr="0002489B">
        <w:rPr>
          <w:rFonts w:ascii="Verdana" w:hAnsi="Verdana" w:cs="TTE2656590t00"/>
          <w:i/>
          <w:sz w:val="20"/>
          <w:szCs w:val="20"/>
        </w:rPr>
        <w:t>patiënten te laten</w:t>
      </w:r>
      <w:r w:rsidR="003723F5" w:rsidRPr="0002489B">
        <w:rPr>
          <w:rFonts w:ascii="Verdana" w:hAnsi="Verdana" w:cs="TTE26831E8t00"/>
          <w:i/>
          <w:sz w:val="20"/>
          <w:szCs w:val="20"/>
        </w:rPr>
        <w:t xml:space="preserve"> </w:t>
      </w:r>
      <w:r w:rsidRPr="0002489B">
        <w:rPr>
          <w:rFonts w:ascii="Verdana" w:hAnsi="Verdana" w:cs="TTE2656590t00"/>
          <w:i/>
          <w:sz w:val="20"/>
          <w:szCs w:val="20"/>
        </w:rPr>
        <w:t>zien: de</w:t>
      </w:r>
      <w:r w:rsidR="008A519C">
        <w:rPr>
          <w:rFonts w:ascii="Verdana" w:hAnsi="Verdana" w:cs="TTE2656590t00"/>
          <w:i/>
          <w:sz w:val="20"/>
          <w:szCs w:val="20"/>
        </w:rPr>
        <w:t xml:space="preserve"> </w:t>
      </w:r>
      <w:r w:rsidRPr="0002489B">
        <w:rPr>
          <w:rFonts w:ascii="Verdana" w:hAnsi="Verdana" w:cs="TTE2656590t00"/>
          <w:i/>
          <w:sz w:val="20"/>
          <w:szCs w:val="20"/>
        </w:rPr>
        <w:t>‘Vuile praktijk’. Bij voorkeur wordt de praktijk bezet door</w:t>
      </w:r>
      <w:r w:rsidR="003723F5" w:rsidRPr="0002489B">
        <w:rPr>
          <w:rFonts w:ascii="Verdana" w:hAnsi="Verdana" w:cs="TTE26831E8t00"/>
          <w:i/>
          <w:sz w:val="20"/>
          <w:szCs w:val="20"/>
        </w:rPr>
        <w:t xml:space="preserve"> </w:t>
      </w:r>
      <w:r w:rsidRPr="0002489B">
        <w:rPr>
          <w:rFonts w:ascii="Verdana" w:hAnsi="Verdana" w:cs="TTE2656590t00"/>
          <w:i/>
          <w:sz w:val="20"/>
          <w:szCs w:val="20"/>
        </w:rPr>
        <w:t xml:space="preserve">medewerkers die de </w:t>
      </w:r>
      <w:r w:rsidR="001A26C8" w:rsidRPr="0002489B">
        <w:rPr>
          <w:rFonts w:ascii="Verdana" w:hAnsi="Verdana" w:cs="TTE2656590t00"/>
          <w:i/>
          <w:sz w:val="20"/>
          <w:szCs w:val="20"/>
        </w:rPr>
        <w:t xml:space="preserve">infectieziekte </w:t>
      </w:r>
      <w:r w:rsidR="003723F5" w:rsidRPr="0002489B">
        <w:rPr>
          <w:rFonts w:ascii="Verdana" w:hAnsi="Verdana" w:cs="TTE2656590t00"/>
          <w:i/>
          <w:sz w:val="20"/>
          <w:szCs w:val="20"/>
        </w:rPr>
        <w:t xml:space="preserve">al gehad hebben of over de </w:t>
      </w:r>
      <w:r w:rsidRPr="0002489B">
        <w:rPr>
          <w:rFonts w:ascii="Verdana" w:hAnsi="Verdana" w:cs="TTE2656590t00"/>
          <w:i/>
          <w:sz w:val="20"/>
          <w:szCs w:val="20"/>
        </w:rPr>
        <w:t>maximale voorzorgsmaatregelen</w:t>
      </w:r>
      <w:r w:rsidR="003723F5" w:rsidRPr="0002489B">
        <w:rPr>
          <w:rFonts w:ascii="Verdana" w:hAnsi="Verdana" w:cs="TTE26831E8t00"/>
          <w:i/>
          <w:sz w:val="20"/>
          <w:szCs w:val="20"/>
        </w:rPr>
        <w:t xml:space="preserve"> </w:t>
      </w:r>
      <w:r w:rsidRPr="0002489B">
        <w:rPr>
          <w:rFonts w:ascii="Verdana" w:hAnsi="Verdana" w:cs="TTE2656590t00"/>
          <w:i/>
          <w:sz w:val="20"/>
          <w:szCs w:val="20"/>
        </w:rPr>
        <w:t>beschikken. De ’vuile praktijk’ is er alleen voor de eventuele toeloop van patiënten met</w:t>
      </w:r>
      <w:r w:rsidR="003723F5" w:rsidRPr="0002489B">
        <w:rPr>
          <w:rFonts w:ascii="Verdana" w:hAnsi="Verdana" w:cs="TTE26831E8t00"/>
          <w:i/>
          <w:sz w:val="20"/>
          <w:szCs w:val="20"/>
        </w:rPr>
        <w:t xml:space="preserve"> </w:t>
      </w:r>
      <w:r w:rsidRPr="0002489B">
        <w:rPr>
          <w:rFonts w:ascii="Verdana" w:hAnsi="Verdana" w:cs="TTE2656590t00"/>
          <w:i/>
          <w:sz w:val="20"/>
          <w:szCs w:val="20"/>
        </w:rPr>
        <w:t xml:space="preserve">klachten </w:t>
      </w:r>
      <w:r w:rsidR="001A26C8" w:rsidRPr="0002489B">
        <w:rPr>
          <w:rFonts w:ascii="Verdana" w:hAnsi="Verdana" w:cs="TTE2656590t00"/>
          <w:i/>
          <w:sz w:val="20"/>
          <w:szCs w:val="20"/>
        </w:rPr>
        <w:t xml:space="preserve">gerelateerd aan de infectieziekte </w:t>
      </w:r>
      <w:r w:rsidRPr="0002489B">
        <w:rPr>
          <w:rFonts w:ascii="Verdana" w:hAnsi="Verdana" w:cs="TTE2656590t00"/>
          <w:i/>
          <w:sz w:val="20"/>
          <w:szCs w:val="20"/>
        </w:rPr>
        <w:t>uit de andere praktijken. Omdat de</w:t>
      </w:r>
      <w:r w:rsidR="001A26C8" w:rsidRPr="0002489B">
        <w:rPr>
          <w:rFonts w:ascii="Verdana" w:hAnsi="Verdana" w:cs="TTE2656590t00"/>
          <w:i/>
          <w:sz w:val="20"/>
          <w:szCs w:val="20"/>
        </w:rPr>
        <w:t>ze</w:t>
      </w:r>
      <w:r w:rsidRPr="0002489B">
        <w:rPr>
          <w:rFonts w:ascii="Verdana" w:hAnsi="Verdana" w:cs="TTE2656590t00"/>
          <w:i/>
          <w:sz w:val="20"/>
          <w:szCs w:val="20"/>
        </w:rPr>
        <w:t xml:space="preserve"> patiënt</w:t>
      </w:r>
      <w:r w:rsidR="001A26C8" w:rsidRPr="0002489B">
        <w:rPr>
          <w:rFonts w:ascii="Verdana" w:hAnsi="Verdana" w:cs="TTE2656590t00"/>
          <w:i/>
          <w:sz w:val="20"/>
          <w:szCs w:val="20"/>
        </w:rPr>
        <w:t>en</w:t>
      </w:r>
      <w:r w:rsidRPr="0002489B">
        <w:rPr>
          <w:rFonts w:ascii="Verdana" w:hAnsi="Verdana" w:cs="TTE2656590t00"/>
          <w:i/>
          <w:sz w:val="20"/>
          <w:szCs w:val="20"/>
        </w:rPr>
        <w:t xml:space="preserve"> dringend gevraagd wordt</w:t>
      </w:r>
      <w:r w:rsidR="003723F5" w:rsidRPr="0002489B">
        <w:rPr>
          <w:rFonts w:ascii="Verdana" w:hAnsi="Verdana" w:cs="TTE26831E8t00"/>
          <w:i/>
          <w:sz w:val="20"/>
          <w:szCs w:val="20"/>
        </w:rPr>
        <w:t xml:space="preserve"> </w:t>
      </w:r>
      <w:r w:rsidRPr="0002489B">
        <w:rPr>
          <w:rFonts w:ascii="Verdana" w:hAnsi="Verdana" w:cs="TTE2656590t00"/>
          <w:i/>
          <w:sz w:val="20"/>
          <w:szCs w:val="20"/>
        </w:rPr>
        <w:t>thuis te blijven, zullen vanuit hier vooral huisbezoeken worden gedaan. Echter wanneer</w:t>
      </w:r>
      <w:r w:rsidR="003723F5" w:rsidRPr="0002489B">
        <w:rPr>
          <w:rFonts w:ascii="Verdana" w:hAnsi="Verdana" w:cs="TTE26831E8t00"/>
          <w:i/>
          <w:sz w:val="20"/>
          <w:szCs w:val="20"/>
        </w:rPr>
        <w:t xml:space="preserve"> </w:t>
      </w:r>
      <w:r w:rsidRPr="0002489B">
        <w:rPr>
          <w:rFonts w:ascii="Verdana" w:hAnsi="Verdana" w:cs="TTE2656590t00"/>
          <w:i/>
          <w:sz w:val="20"/>
          <w:szCs w:val="20"/>
        </w:rPr>
        <w:t>een patiënt in staat is om te komen</w:t>
      </w:r>
      <w:r w:rsidR="00626B1B" w:rsidRPr="0002489B">
        <w:rPr>
          <w:rFonts w:ascii="Verdana" w:hAnsi="Verdana" w:cs="TTE2656590t00"/>
          <w:i/>
          <w:sz w:val="20"/>
          <w:szCs w:val="20"/>
        </w:rPr>
        <w:t>,</w:t>
      </w:r>
      <w:r w:rsidRPr="0002489B">
        <w:rPr>
          <w:rFonts w:ascii="Verdana" w:hAnsi="Verdana" w:cs="TTE2656590t00"/>
          <w:i/>
          <w:sz w:val="20"/>
          <w:szCs w:val="20"/>
        </w:rPr>
        <w:t xml:space="preserve"> worden ze </w:t>
      </w:r>
      <w:r w:rsidR="00626B1B" w:rsidRPr="0002489B">
        <w:rPr>
          <w:rFonts w:ascii="Verdana" w:hAnsi="Verdana" w:cs="TTE2656590t00"/>
          <w:i/>
          <w:sz w:val="20"/>
          <w:szCs w:val="20"/>
        </w:rPr>
        <w:t xml:space="preserve">in </w:t>
      </w:r>
      <w:r w:rsidRPr="0002489B">
        <w:rPr>
          <w:rFonts w:ascii="Verdana" w:hAnsi="Verdana" w:cs="TTE2656590t00"/>
          <w:i/>
          <w:sz w:val="20"/>
          <w:szCs w:val="20"/>
        </w:rPr>
        <w:t>deze praktijk uitgenodigd.</w:t>
      </w:r>
      <w:r w:rsidR="003723F5" w:rsidRPr="0002489B">
        <w:rPr>
          <w:rFonts w:ascii="Verdana" w:hAnsi="Verdana" w:cs="TTE26831E8t00"/>
          <w:i/>
          <w:sz w:val="20"/>
          <w:szCs w:val="20"/>
        </w:rPr>
        <w:t xml:space="preserve"> </w:t>
      </w:r>
      <w:r w:rsidRPr="0002489B">
        <w:rPr>
          <w:rFonts w:ascii="Verdana" w:hAnsi="Verdana" w:cs="TTE2656590t00"/>
          <w:i/>
          <w:sz w:val="20"/>
          <w:szCs w:val="20"/>
        </w:rPr>
        <w:t>Alle overige zorg wordt ve</w:t>
      </w:r>
      <w:r w:rsidRPr="0002489B">
        <w:rPr>
          <w:rFonts w:ascii="Verdana" w:hAnsi="Verdana" w:cs="TTE2656590t00"/>
          <w:i/>
          <w:sz w:val="20"/>
          <w:szCs w:val="20"/>
        </w:rPr>
        <w:t>r</w:t>
      </w:r>
      <w:r w:rsidRPr="0002489B">
        <w:rPr>
          <w:rFonts w:ascii="Verdana" w:hAnsi="Verdana" w:cs="TTE2656590t00"/>
          <w:i/>
          <w:sz w:val="20"/>
          <w:szCs w:val="20"/>
        </w:rPr>
        <w:t>volgens vanuit de resterende praktijken per Hagro verleend.</w:t>
      </w:r>
      <w:r w:rsidR="003723F5" w:rsidRPr="0002489B">
        <w:rPr>
          <w:rFonts w:ascii="Verdana" w:hAnsi="Verdana" w:cs="TTE26831E8t00"/>
          <w:i/>
          <w:sz w:val="20"/>
          <w:szCs w:val="20"/>
        </w:rPr>
        <w:t xml:space="preserve"> </w:t>
      </w:r>
      <w:r w:rsidRPr="0002489B">
        <w:rPr>
          <w:rFonts w:ascii="Verdana" w:hAnsi="Verdana" w:cs="TTE2656590t00"/>
          <w:i/>
          <w:sz w:val="20"/>
          <w:szCs w:val="20"/>
        </w:rPr>
        <w:t>Deze info</w:t>
      </w:r>
      <w:r w:rsidR="00626B1B" w:rsidRPr="0002489B">
        <w:rPr>
          <w:rFonts w:ascii="Verdana" w:hAnsi="Verdana" w:cs="TTE2656590t00"/>
          <w:i/>
          <w:sz w:val="20"/>
          <w:szCs w:val="20"/>
        </w:rPr>
        <w:t>rmatie</w:t>
      </w:r>
      <w:r w:rsidRPr="0002489B">
        <w:rPr>
          <w:rFonts w:ascii="Verdana" w:hAnsi="Verdana" w:cs="TTE2656590t00"/>
          <w:i/>
          <w:sz w:val="20"/>
          <w:szCs w:val="20"/>
        </w:rPr>
        <w:t xml:space="preserve"> wordt aan de patiënten van de Hagro medegedeeld via telefoon,</w:t>
      </w:r>
      <w:r w:rsidR="003723F5" w:rsidRPr="0002489B">
        <w:rPr>
          <w:rFonts w:ascii="Verdana" w:hAnsi="Verdana" w:cs="TTE26831E8t00"/>
          <w:i/>
          <w:sz w:val="20"/>
          <w:szCs w:val="20"/>
        </w:rPr>
        <w:t xml:space="preserve"> </w:t>
      </w:r>
      <w:r w:rsidR="003723F5" w:rsidRPr="0002489B">
        <w:rPr>
          <w:rFonts w:ascii="Verdana" w:hAnsi="Verdana" w:cs="TTE2656590t00"/>
          <w:i/>
          <w:sz w:val="20"/>
          <w:szCs w:val="20"/>
        </w:rPr>
        <w:t>antwoordapparaat, cal</w:t>
      </w:r>
      <w:r w:rsidR="003723F5" w:rsidRPr="0002489B">
        <w:rPr>
          <w:rFonts w:ascii="Verdana" w:hAnsi="Verdana" w:cs="TTE2656590t00"/>
          <w:i/>
          <w:sz w:val="20"/>
          <w:szCs w:val="20"/>
        </w:rPr>
        <w:t>l</w:t>
      </w:r>
      <w:r w:rsidR="003723F5" w:rsidRPr="0002489B">
        <w:rPr>
          <w:rFonts w:ascii="Verdana" w:hAnsi="Verdana" w:cs="TTE2656590t00"/>
          <w:i/>
          <w:sz w:val="20"/>
          <w:szCs w:val="20"/>
        </w:rPr>
        <w:t xml:space="preserve">center </w:t>
      </w:r>
      <w:r w:rsidRPr="0002489B">
        <w:rPr>
          <w:rFonts w:ascii="Verdana" w:hAnsi="Verdana" w:cs="TTE2656590t00"/>
          <w:i/>
          <w:sz w:val="20"/>
          <w:szCs w:val="20"/>
        </w:rPr>
        <w:t>van de GGD of GHOR en websites.</w:t>
      </w:r>
    </w:p>
    <w:p w:rsidR="003723F5" w:rsidRPr="0002489B" w:rsidRDefault="003723F5" w:rsidP="00030CCA">
      <w:pPr>
        <w:autoSpaceDE w:val="0"/>
        <w:autoSpaceDN w:val="0"/>
        <w:adjustRightInd w:val="0"/>
        <w:spacing w:line="280" w:lineRule="atLeast"/>
        <w:rPr>
          <w:rFonts w:ascii="Verdana" w:hAnsi="Verdana" w:cs="TTE2656590t00"/>
          <w:i/>
          <w:sz w:val="20"/>
          <w:szCs w:val="20"/>
        </w:rPr>
      </w:pPr>
    </w:p>
    <w:p w:rsidR="0022214F" w:rsidRPr="0002489B" w:rsidRDefault="0022214F" w:rsidP="00030CCA">
      <w:p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t>De crisiscoördinator HAP informeert nu standaard dage</w:t>
      </w:r>
      <w:r w:rsidR="003723F5" w:rsidRPr="0002489B">
        <w:rPr>
          <w:rFonts w:ascii="Verdana" w:hAnsi="Verdana" w:cs="TTE2656590t00"/>
          <w:i/>
          <w:sz w:val="20"/>
          <w:szCs w:val="20"/>
        </w:rPr>
        <w:t xml:space="preserve">lijks bij de praktijken over de </w:t>
      </w:r>
      <w:r w:rsidRPr="0002489B">
        <w:rPr>
          <w:rFonts w:ascii="Verdana" w:hAnsi="Verdana" w:cs="TTE2656590t00"/>
          <w:i/>
          <w:sz w:val="20"/>
          <w:szCs w:val="20"/>
        </w:rPr>
        <w:t>werkdruk en de werklast volgens het formuli</w:t>
      </w:r>
      <w:r w:rsidR="003723F5" w:rsidRPr="0002489B">
        <w:rPr>
          <w:rFonts w:ascii="Verdana" w:hAnsi="Verdana" w:cs="TTE2656590t00"/>
          <w:i/>
          <w:sz w:val="20"/>
          <w:szCs w:val="20"/>
        </w:rPr>
        <w:t xml:space="preserve">er. </w:t>
      </w:r>
      <w:r w:rsidRPr="0002489B">
        <w:rPr>
          <w:rFonts w:ascii="Verdana" w:hAnsi="Verdana" w:cs="TTE2656590t00"/>
          <w:i/>
          <w:sz w:val="20"/>
          <w:szCs w:val="20"/>
        </w:rPr>
        <w:t xml:space="preserve">Op basis van de </w:t>
      </w:r>
      <w:r w:rsidR="003723F5" w:rsidRPr="0002489B">
        <w:rPr>
          <w:rFonts w:ascii="Verdana" w:hAnsi="Verdana" w:cs="TTE2656590t00"/>
          <w:i/>
          <w:sz w:val="20"/>
          <w:szCs w:val="20"/>
        </w:rPr>
        <w:t xml:space="preserve">inventarisatie </w:t>
      </w:r>
      <w:r w:rsidRPr="0002489B">
        <w:rPr>
          <w:rFonts w:ascii="Verdana" w:hAnsi="Verdana" w:cs="TTE2656590t00"/>
          <w:i/>
          <w:sz w:val="20"/>
          <w:szCs w:val="20"/>
        </w:rPr>
        <w:t>kan het crisisteam passende maatregelen treffen. Het</w:t>
      </w:r>
      <w:r w:rsidR="003723F5" w:rsidRPr="0002489B">
        <w:rPr>
          <w:rFonts w:ascii="Verdana" w:hAnsi="Verdana" w:cs="TTE2656590t00"/>
          <w:i/>
          <w:sz w:val="20"/>
          <w:szCs w:val="20"/>
        </w:rPr>
        <w:t xml:space="preserve"> ontmoedigen van patiënten</w:t>
      </w:r>
      <w:r w:rsidR="001A26C8" w:rsidRPr="0002489B">
        <w:rPr>
          <w:rFonts w:ascii="Verdana" w:hAnsi="Verdana" w:cs="TTE2656590t00"/>
          <w:i/>
          <w:sz w:val="20"/>
          <w:szCs w:val="20"/>
        </w:rPr>
        <w:t xml:space="preserve"> met een mogelijke besmetting</w:t>
      </w:r>
      <w:r w:rsidR="003723F5" w:rsidRPr="0002489B">
        <w:rPr>
          <w:rFonts w:ascii="Verdana" w:hAnsi="Verdana" w:cs="TTE2656590t00"/>
          <w:i/>
          <w:sz w:val="20"/>
          <w:szCs w:val="20"/>
        </w:rPr>
        <w:t xml:space="preserve"> </w:t>
      </w:r>
      <w:r w:rsidRPr="0002489B">
        <w:rPr>
          <w:rFonts w:ascii="Verdana" w:hAnsi="Verdana" w:cs="TTE2656590t00"/>
          <w:i/>
          <w:sz w:val="20"/>
          <w:szCs w:val="20"/>
        </w:rPr>
        <w:t>om naar de praktijk te komen blijft gehandhaafd. Op de</w:t>
      </w:r>
      <w:r w:rsidR="003723F5" w:rsidRPr="0002489B">
        <w:rPr>
          <w:rFonts w:ascii="Verdana" w:hAnsi="Verdana" w:cs="TTE2656590t00"/>
          <w:i/>
          <w:sz w:val="20"/>
          <w:szCs w:val="20"/>
        </w:rPr>
        <w:t xml:space="preserve"> </w:t>
      </w:r>
      <w:r w:rsidR="003723F5" w:rsidRPr="0002489B">
        <w:rPr>
          <w:rFonts w:ascii="Verdana" w:hAnsi="Verdana" w:cs="TTE2656590t00"/>
          <w:i/>
          <w:sz w:val="20"/>
          <w:szCs w:val="20"/>
        </w:rPr>
        <w:lastRenderedPageBreak/>
        <w:t xml:space="preserve">website van de HAP komt in dit </w:t>
      </w:r>
      <w:r w:rsidRPr="0002489B">
        <w:rPr>
          <w:rFonts w:ascii="Verdana" w:hAnsi="Verdana" w:cs="TTE2656590t00"/>
          <w:i/>
          <w:sz w:val="20"/>
          <w:szCs w:val="20"/>
        </w:rPr>
        <w:t>stadium voor het publiek de mogelijkheid om te zien welke huisartsenpraktijk open is of</w:t>
      </w:r>
      <w:r w:rsidR="003723F5" w:rsidRPr="0002489B">
        <w:rPr>
          <w:rFonts w:ascii="Verdana" w:hAnsi="Verdana" w:cs="TTE2656590t00"/>
          <w:i/>
          <w:sz w:val="20"/>
          <w:szCs w:val="20"/>
        </w:rPr>
        <w:t xml:space="preserve"> </w:t>
      </w:r>
      <w:r w:rsidR="00626B1B" w:rsidRPr="0002489B">
        <w:rPr>
          <w:rFonts w:ascii="Verdana" w:hAnsi="Verdana" w:cs="TTE2656590t00"/>
          <w:i/>
          <w:sz w:val="20"/>
          <w:szCs w:val="20"/>
        </w:rPr>
        <w:t xml:space="preserve">welke </w:t>
      </w:r>
      <w:r w:rsidRPr="0002489B">
        <w:rPr>
          <w:rFonts w:ascii="Verdana" w:hAnsi="Verdana" w:cs="TTE2656590t00"/>
          <w:i/>
          <w:sz w:val="20"/>
          <w:szCs w:val="20"/>
        </w:rPr>
        <w:t>praktijk waarneemt voor de eigen huisarts. Dit wordt ingedeeld per gemeente</w:t>
      </w:r>
      <w:r w:rsidR="003723F5" w:rsidRPr="0002489B">
        <w:rPr>
          <w:rFonts w:ascii="Verdana" w:hAnsi="Verdana" w:cs="TTE2656590t00"/>
          <w:i/>
          <w:sz w:val="20"/>
          <w:szCs w:val="20"/>
        </w:rPr>
        <w:t xml:space="preserve"> </w:t>
      </w:r>
      <w:r w:rsidRPr="0002489B">
        <w:rPr>
          <w:rFonts w:ascii="Verdana" w:hAnsi="Verdana" w:cs="TTE2656590t00"/>
          <w:i/>
          <w:sz w:val="20"/>
          <w:szCs w:val="20"/>
        </w:rPr>
        <w:t>en/of per hagro. Een eigen praktijkwebsite van de huisa</w:t>
      </w:r>
      <w:r w:rsidR="003723F5" w:rsidRPr="0002489B">
        <w:rPr>
          <w:rFonts w:ascii="Verdana" w:hAnsi="Verdana" w:cs="TTE2656590t00"/>
          <w:i/>
          <w:sz w:val="20"/>
          <w:szCs w:val="20"/>
        </w:rPr>
        <w:t xml:space="preserve">rts kan een link naar deze site </w:t>
      </w:r>
      <w:r w:rsidRPr="0002489B">
        <w:rPr>
          <w:rFonts w:ascii="Verdana" w:hAnsi="Verdana" w:cs="TTE2656590t00"/>
          <w:i/>
          <w:sz w:val="20"/>
          <w:szCs w:val="20"/>
        </w:rPr>
        <w:t>hebben evena</w:t>
      </w:r>
      <w:r w:rsidR="003723F5" w:rsidRPr="0002489B">
        <w:rPr>
          <w:rFonts w:ascii="Verdana" w:hAnsi="Verdana" w:cs="TTE2656590t00"/>
          <w:i/>
          <w:sz w:val="20"/>
          <w:szCs w:val="20"/>
        </w:rPr>
        <w:t xml:space="preserve">ls de websites van GHOR en GGD. </w:t>
      </w:r>
      <w:r w:rsidRPr="0002489B">
        <w:rPr>
          <w:rFonts w:ascii="Verdana" w:hAnsi="Verdana" w:cs="TTE2656590t00"/>
          <w:i/>
          <w:sz w:val="20"/>
          <w:szCs w:val="20"/>
        </w:rPr>
        <w:t xml:space="preserve">De crisiscoördinator overlegt met </w:t>
      </w:r>
      <w:r w:rsidR="003723F5" w:rsidRPr="0002489B">
        <w:rPr>
          <w:rFonts w:ascii="Verdana" w:hAnsi="Verdana" w:cs="TTE2656590t00"/>
          <w:i/>
          <w:sz w:val="20"/>
          <w:szCs w:val="20"/>
        </w:rPr>
        <w:t xml:space="preserve">de ziekenhuizen </w:t>
      </w:r>
      <w:r w:rsidRPr="0002489B">
        <w:rPr>
          <w:rFonts w:ascii="Verdana" w:hAnsi="Verdana" w:cs="TTE2656590t00"/>
          <w:i/>
          <w:sz w:val="20"/>
          <w:szCs w:val="20"/>
        </w:rPr>
        <w:t>over de doo</w:t>
      </w:r>
      <w:r w:rsidR="003723F5" w:rsidRPr="0002489B">
        <w:rPr>
          <w:rFonts w:ascii="Verdana" w:hAnsi="Verdana" w:cs="TTE2656590t00"/>
          <w:i/>
          <w:sz w:val="20"/>
          <w:szCs w:val="20"/>
        </w:rPr>
        <w:t>rverwijzing van patië</w:t>
      </w:r>
      <w:r w:rsidR="003723F5" w:rsidRPr="0002489B">
        <w:rPr>
          <w:rFonts w:ascii="Verdana" w:hAnsi="Verdana" w:cs="TTE2656590t00"/>
          <w:i/>
          <w:sz w:val="20"/>
          <w:szCs w:val="20"/>
        </w:rPr>
        <w:t>n</w:t>
      </w:r>
      <w:r w:rsidR="003723F5" w:rsidRPr="0002489B">
        <w:rPr>
          <w:rFonts w:ascii="Verdana" w:hAnsi="Verdana" w:cs="TTE2656590t00"/>
          <w:i/>
          <w:sz w:val="20"/>
          <w:szCs w:val="20"/>
        </w:rPr>
        <w:t xml:space="preserve">ten in de </w:t>
      </w:r>
      <w:r w:rsidRPr="0002489B">
        <w:rPr>
          <w:rFonts w:ascii="Verdana" w:hAnsi="Verdana" w:cs="TTE2656590t00"/>
          <w:i/>
          <w:sz w:val="20"/>
          <w:szCs w:val="20"/>
        </w:rPr>
        <w:t xml:space="preserve">regio, het </w:t>
      </w:r>
      <w:r w:rsidR="003723F5" w:rsidRPr="0002489B">
        <w:rPr>
          <w:rFonts w:ascii="Verdana" w:hAnsi="Verdana" w:cs="TTE2656590t00"/>
          <w:i/>
          <w:sz w:val="20"/>
          <w:szCs w:val="20"/>
        </w:rPr>
        <w:t xml:space="preserve">traumacentrum </w:t>
      </w:r>
      <w:r w:rsidRPr="0002489B">
        <w:rPr>
          <w:rFonts w:ascii="Verdana" w:hAnsi="Verdana" w:cs="TTE2656590t00"/>
          <w:i/>
          <w:sz w:val="20"/>
          <w:szCs w:val="20"/>
        </w:rPr>
        <w:t xml:space="preserve">heeft hierin een coördinerende rol. De </w:t>
      </w:r>
      <w:r w:rsidR="003723F5" w:rsidRPr="0002489B">
        <w:rPr>
          <w:rFonts w:ascii="Verdana" w:hAnsi="Verdana" w:cs="TTE2656590t00"/>
          <w:i/>
          <w:sz w:val="20"/>
          <w:szCs w:val="20"/>
        </w:rPr>
        <w:t>crisiscoö</w:t>
      </w:r>
      <w:r w:rsidR="003723F5" w:rsidRPr="0002489B">
        <w:rPr>
          <w:rFonts w:ascii="Verdana" w:hAnsi="Verdana" w:cs="TTE2656590t00"/>
          <w:i/>
          <w:sz w:val="20"/>
          <w:szCs w:val="20"/>
        </w:rPr>
        <w:t>r</w:t>
      </w:r>
      <w:r w:rsidR="003723F5" w:rsidRPr="0002489B">
        <w:rPr>
          <w:rFonts w:ascii="Verdana" w:hAnsi="Verdana" w:cs="TTE2656590t00"/>
          <w:i/>
          <w:sz w:val="20"/>
          <w:szCs w:val="20"/>
        </w:rPr>
        <w:t xml:space="preserve">dinator stemt dit </w:t>
      </w:r>
      <w:r w:rsidRPr="0002489B">
        <w:rPr>
          <w:rFonts w:ascii="Verdana" w:hAnsi="Verdana" w:cs="TTE2656590t00"/>
          <w:i/>
          <w:sz w:val="20"/>
          <w:szCs w:val="20"/>
        </w:rPr>
        <w:t xml:space="preserve">vervolgens weer af met de </w:t>
      </w:r>
      <w:r w:rsidR="003723F5" w:rsidRPr="0002489B">
        <w:rPr>
          <w:rFonts w:ascii="Verdana" w:hAnsi="Verdana" w:cs="TTE2656590t00"/>
          <w:i/>
          <w:sz w:val="20"/>
          <w:szCs w:val="20"/>
        </w:rPr>
        <w:t>hagro’s</w:t>
      </w:r>
      <w:r w:rsidRPr="0002489B">
        <w:rPr>
          <w:rFonts w:ascii="Verdana" w:hAnsi="Verdana" w:cs="TTE2656590t00"/>
          <w:i/>
          <w:sz w:val="20"/>
          <w:szCs w:val="20"/>
        </w:rPr>
        <w:t>.</w:t>
      </w:r>
    </w:p>
    <w:p w:rsidR="003723F5" w:rsidRPr="0002489B" w:rsidRDefault="003723F5" w:rsidP="00030CCA">
      <w:pPr>
        <w:autoSpaceDE w:val="0"/>
        <w:autoSpaceDN w:val="0"/>
        <w:adjustRightInd w:val="0"/>
        <w:spacing w:line="280" w:lineRule="atLeast"/>
        <w:rPr>
          <w:rFonts w:ascii="Verdana" w:hAnsi="Verdana" w:cs="TTE1A691A0t00"/>
          <w:i/>
          <w:sz w:val="20"/>
          <w:szCs w:val="20"/>
        </w:rPr>
      </w:pPr>
    </w:p>
    <w:p w:rsidR="0022214F" w:rsidRPr="0002489B" w:rsidRDefault="0022214F" w:rsidP="00030CCA">
      <w:pPr>
        <w:autoSpaceDE w:val="0"/>
        <w:autoSpaceDN w:val="0"/>
        <w:adjustRightInd w:val="0"/>
        <w:spacing w:line="280" w:lineRule="atLeast"/>
        <w:rPr>
          <w:rFonts w:ascii="Verdana" w:hAnsi="Verdana" w:cs="TTE1A691A0t00"/>
          <w:i/>
          <w:sz w:val="20"/>
          <w:szCs w:val="20"/>
        </w:rPr>
      </w:pPr>
      <w:r w:rsidRPr="0002489B">
        <w:rPr>
          <w:rFonts w:ascii="Verdana" w:hAnsi="Verdana" w:cs="TTE1A691A0t00"/>
          <w:i/>
          <w:sz w:val="20"/>
          <w:szCs w:val="20"/>
        </w:rPr>
        <w:t>Stadium 3</w:t>
      </w:r>
      <w:r w:rsidR="00F60C2E" w:rsidRPr="0002489B">
        <w:rPr>
          <w:rFonts w:ascii="Verdana" w:hAnsi="Verdana" w:cs="TTE1A691A0t00"/>
          <w:i/>
          <w:sz w:val="20"/>
          <w:szCs w:val="20"/>
        </w:rPr>
        <w:t xml:space="preserve">: </w:t>
      </w:r>
      <w:r w:rsidR="00F60C2E" w:rsidRPr="0002489B">
        <w:rPr>
          <w:rFonts w:ascii="Verdana" w:hAnsi="Verdana" w:cs="TTE2656590t00"/>
          <w:i/>
          <w:sz w:val="20"/>
          <w:szCs w:val="20"/>
        </w:rPr>
        <w:t>inzet extra personeel en centrale telefonische triage</w:t>
      </w:r>
    </w:p>
    <w:p w:rsidR="0022214F" w:rsidRPr="0002489B" w:rsidRDefault="0022214F" w:rsidP="00030CCA">
      <w:pPr>
        <w:autoSpaceDE w:val="0"/>
        <w:autoSpaceDN w:val="0"/>
        <w:adjustRightInd w:val="0"/>
        <w:spacing w:line="280" w:lineRule="atLeast"/>
        <w:rPr>
          <w:rFonts w:ascii="Verdana" w:hAnsi="Verdana" w:cs="TTE26831E8t00"/>
          <w:i/>
          <w:sz w:val="20"/>
          <w:szCs w:val="20"/>
        </w:rPr>
      </w:pPr>
      <w:r w:rsidRPr="0002489B">
        <w:rPr>
          <w:rFonts w:ascii="Verdana" w:hAnsi="Verdana" w:cs="TTE26831E8t00"/>
          <w:i/>
          <w:sz w:val="20"/>
          <w:szCs w:val="20"/>
        </w:rPr>
        <w:t>Praktijken moeten sluiten door onderbezetting door</w:t>
      </w:r>
      <w:r w:rsidR="003723F5" w:rsidRPr="0002489B">
        <w:rPr>
          <w:rFonts w:ascii="Verdana" w:hAnsi="Verdana" w:cs="TTE26831E8t00"/>
          <w:i/>
          <w:sz w:val="20"/>
          <w:szCs w:val="20"/>
        </w:rPr>
        <w:t xml:space="preserve"> het sterk afgenomen zorgaanbod </w:t>
      </w:r>
      <w:r w:rsidRPr="0002489B">
        <w:rPr>
          <w:rFonts w:ascii="Verdana" w:hAnsi="Verdana" w:cs="TTE26831E8t00"/>
          <w:i/>
          <w:sz w:val="20"/>
          <w:szCs w:val="20"/>
        </w:rPr>
        <w:t>doo</w:t>
      </w:r>
      <w:r w:rsidR="003723F5" w:rsidRPr="0002489B">
        <w:rPr>
          <w:rFonts w:ascii="Verdana" w:hAnsi="Verdana" w:cs="TTE26831E8t00"/>
          <w:i/>
          <w:sz w:val="20"/>
          <w:szCs w:val="20"/>
        </w:rPr>
        <w:t xml:space="preserve">r ziekte onder eigen personeel. </w:t>
      </w:r>
      <w:r w:rsidR="00F60C2E" w:rsidRPr="0002489B">
        <w:rPr>
          <w:rFonts w:ascii="Verdana" w:hAnsi="Verdana" w:cs="TTE2656590t00"/>
          <w:i/>
          <w:sz w:val="20"/>
          <w:szCs w:val="20"/>
        </w:rPr>
        <w:t xml:space="preserve">Centrale coördinatie binnen de huisartsenkring is noodzakelijk om de toegankelijkheid van de huisartsenzorg te kunnen waarborgen. </w:t>
      </w:r>
      <w:r w:rsidRPr="0002489B">
        <w:rPr>
          <w:rFonts w:ascii="Verdana" w:hAnsi="Verdana" w:cs="TTE2656590t00"/>
          <w:i/>
          <w:sz w:val="20"/>
          <w:szCs w:val="20"/>
        </w:rPr>
        <w:t>De crisiscoördinator</w:t>
      </w:r>
      <w:r w:rsidR="003723F5" w:rsidRPr="0002489B">
        <w:rPr>
          <w:rFonts w:ascii="Verdana" w:hAnsi="Verdana" w:cs="TTE26831E8t00"/>
          <w:i/>
          <w:sz w:val="20"/>
          <w:szCs w:val="20"/>
        </w:rPr>
        <w:t xml:space="preserve"> </w:t>
      </w:r>
      <w:r w:rsidR="00F60C2E" w:rsidRPr="0002489B">
        <w:rPr>
          <w:rFonts w:ascii="Verdana" w:hAnsi="Verdana" w:cs="TTE26831E8t00"/>
          <w:i/>
          <w:sz w:val="20"/>
          <w:szCs w:val="20"/>
        </w:rPr>
        <w:t>treft in samenwerking met de GHOR maatregelen om extra pe</w:t>
      </w:r>
      <w:r w:rsidR="00F60C2E" w:rsidRPr="0002489B">
        <w:rPr>
          <w:rFonts w:ascii="Verdana" w:hAnsi="Verdana" w:cs="TTE26831E8t00"/>
          <w:i/>
          <w:sz w:val="20"/>
          <w:szCs w:val="20"/>
        </w:rPr>
        <w:t>r</w:t>
      </w:r>
      <w:r w:rsidR="00F60C2E" w:rsidRPr="0002489B">
        <w:rPr>
          <w:rFonts w:ascii="Verdana" w:hAnsi="Verdana" w:cs="TTE26831E8t00"/>
          <w:i/>
          <w:sz w:val="20"/>
          <w:szCs w:val="20"/>
        </w:rPr>
        <w:t xml:space="preserve">soneel op te roepen, </w:t>
      </w:r>
      <w:r w:rsidR="00E0004D" w:rsidRPr="0002489B">
        <w:rPr>
          <w:rFonts w:ascii="Verdana" w:hAnsi="Verdana" w:cs="TTE2656590t00"/>
          <w:i/>
          <w:sz w:val="20"/>
          <w:szCs w:val="20"/>
        </w:rPr>
        <w:t>zoals studenten geneeskunde, studenten verpleegkunde, Rode Kruis personeel, huisartsen in opleiding en oud-huisartsen</w:t>
      </w:r>
      <w:r w:rsidR="00F60C2E" w:rsidRPr="0002489B">
        <w:rPr>
          <w:rFonts w:ascii="Verdana" w:hAnsi="Verdana" w:cs="TTE2656590t00"/>
          <w:i/>
          <w:sz w:val="20"/>
          <w:szCs w:val="20"/>
        </w:rPr>
        <w:t>. In samenwerking met de huisartsenpost wordt een centraal telefoonnummer ingesteld voor de triage van pat</w:t>
      </w:r>
      <w:r w:rsidR="00F60C2E" w:rsidRPr="0002489B">
        <w:rPr>
          <w:rFonts w:ascii="Verdana" w:hAnsi="Verdana" w:cs="TTE2656590t00"/>
          <w:i/>
          <w:sz w:val="20"/>
          <w:szCs w:val="20"/>
        </w:rPr>
        <w:t>i</w:t>
      </w:r>
      <w:r w:rsidR="00F60C2E" w:rsidRPr="0002489B">
        <w:rPr>
          <w:rFonts w:ascii="Verdana" w:hAnsi="Verdana" w:cs="TTE2656590t00"/>
          <w:i/>
          <w:sz w:val="20"/>
          <w:szCs w:val="20"/>
        </w:rPr>
        <w:t xml:space="preserve">ënten. </w:t>
      </w:r>
      <w:r w:rsidRPr="0002489B">
        <w:rPr>
          <w:rFonts w:ascii="Verdana" w:hAnsi="Verdana" w:cs="TTE2656590t00"/>
          <w:i/>
          <w:sz w:val="20"/>
          <w:szCs w:val="20"/>
        </w:rPr>
        <w:t>Alle niet-acute zorg wordt uitgesteld.</w:t>
      </w:r>
    </w:p>
    <w:p w:rsidR="003723F5" w:rsidRPr="0002489B" w:rsidRDefault="003723F5" w:rsidP="00030CCA">
      <w:pPr>
        <w:autoSpaceDE w:val="0"/>
        <w:autoSpaceDN w:val="0"/>
        <w:adjustRightInd w:val="0"/>
        <w:spacing w:line="280" w:lineRule="atLeast"/>
        <w:rPr>
          <w:rFonts w:ascii="Verdana" w:hAnsi="Verdana" w:cs="TTE2656590t00"/>
          <w:i/>
          <w:sz w:val="20"/>
          <w:szCs w:val="20"/>
        </w:rPr>
      </w:pPr>
    </w:p>
    <w:p w:rsidR="0022214F" w:rsidRPr="0002489B" w:rsidRDefault="0022214F" w:rsidP="00030CCA">
      <w:pPr>
        <w:autoSpaceDE w:val="0"/>
        <w:autoSpaceDN w:val="0"/>
        <w:adjustRightInd w:val="0"/>
        <w:spacing w:line="280" w:lineRule="atLeast"/>
        <w:rPr>
          <w:rFonts w:ascii="Verdana" w:hAnsi="Verdana" w:cs="TTE1A691A0t00"/>
          <w:i/>
          <w:sz w:val="20"/>
          <w:szCs w:val="20"/>
        </w:rPr>
      </w:pPr>
      <w:r w:rsidRPr="0002489B">
        <w:rPr>
          <w:rFonts w:ascii="Verdana" w:hAnsi="Verdana" w:cs="TTE1A691A0t00"/>
          <w:i/>
          <w:sz w:val="20"/>
          <w:szCs w:val="20"/>
        </w:rPr>
        <w:t>Stadium 4</w:t>
      </w:r>
      <w:r w:rsidR="00187928" w:rsidRPr="0002489B">
        <w:rPr>
          <w:rFonts w:ascii="Verdana" w:hAnsi="Verdana" w:cs="TTE1A691A0t00"/>
          <w:i/>
          <w:sz w:val="20"/>
          <w:szCs w:val="20"/>
        </w:rPr>
        <w:t xml:space="preserve">: huisartsenzorg </w:t>
      </w:r>
      <w:r w:rsidR="00071DF0" w:rsidRPr="0002489B">
        <w:rPr>
          <w:rFonts w:ascii="Verdana" w:hAnsi="Verdana" w:cs="TTE1A691A0t00"/>
          <w:i/>
          <w:sz w:val="20"/>
          <w:szCs w:val="20"/>
        </w:rPr>
        <w:t xml:space="preserve">gebundeld in </w:t>
      </w:r>
      <w:r w:rsidR="00187928" w:rsidRPr="0002489B">
        <w:rPr>
          <w:rFonts w:ascii="Verdana" w:hAnsi="Verdana" w:cs="TTE1A691A0t00"/>
          <w:i/>
          <w:sz w:val="20"/>
          <w:szCs w:val="20"/>
        </w:rPr>
        <w:t>gemeentelijke zorgmeldpunten</w:t>
      </w:r>
    </w:p>
    <w:p w:rsidR="0022214F" w:rsidRPr="0002489B" w:rsidRDefault="0022214F" w:rsidP="00030CCA">
      <w:pPr>
        <w:autoSpaceDE w:val="0"/>
        <w:autoSpaceDN w:val="0"/>
        <w:adjustRightInd w:val="0"/>
        <w:spacing w:line="280" w:lineRule="atLeast"/>
        <w:rPr>
          <w:rFonts w:ascii="Verdana" w:hAnsi="Verdana" w:cs="TTE2656590t00"/>
          <w:i/>
          <w:sz w:val="20"/>
          <w:szCs w:val="20"/>
        </w:rPr>
      </w:pPr>
      <w:r w:rsidRPr="0002489B">
        <w:rPr>
          <w:rFonts w:ascii="Verdana" w:hAnsi="Verdana" w:cs="TTE26831E8t00"/>
          <w:i/>
          <w:sz w:val="20"/>
          <w:szCs w:val="20"/>
        </w:rPr>
        <w:t>De hulpverleningsdiensten waaronder de gemeente en GHOR schalen op binnen de</w:t>
      </w:r>
      <w:r w:rsidR="00626B1B" w:rsidRPr="0002489B">
        <w:rPr>
          <w:rFonts w:ascii="Verdana" w:hAnsi="Verdana" w:cs="TTE26831E8t00"/>
          <w:i/>
          <w:sz w:val="20"/>
          <w:szCs w:val="20"/>
        </w:rPr>
        <w:t xml:space="preserve"> </w:t>
      </w:r>
      <w:r w:rsidR="003723F5" w:rsidRPr="0002489B">
        <w:rPr>
          <w:rFonts w:ascii="Verdana" w:hAnsi="Verdana" w:cs="TTE26831E8t00"/>
          <w:i/>
          <w:sz w:val="20"/>
          <w:szCs w:val="20"/>
        </w:rPr>
        <w:t xml:space="preserve">rampenstructuur. </w:t>
      </w:r>
      <w:r w:rsidRPr="0002489B">
        <w:rPr>
          <w:rFonts w:ascii="Verdana" w:hAnsi="Verdana" w:cs="TTE2656590t00"/>
          <w:i/>
          <w:sz w:val="20"/>
          <w:szCs w:val="20"/>
        </w:rPr>
        <w:t>De GHOR coördineert onder verantwoordelijkheid van de Regionaal Geneeskundig</w:t>
      </w:r>
      <w:r w:rsidR="003723F5" w:rsidRPr="0002489B">
        <w:rPr>
          <w:rFonts w:ascii="Verdana" w:hAnsi="Verdana" w:cs="TTE26831E8t00"/>
          <w:i/>
          <w:sz w:val="20"/>
          <w:szCs w:val="20"/>
        </w:rPr>
        <w:t xml:space="preserve"> </w:t>
      </w:r>
      <w:r w:rsidRPr="0002489B">
        <w:rPr>
          <w:rFonts w:ascii="Verdana" w:hAnsi="Verdana" w:cs="TTE2656590t00"/>
          <w:i/>
          <w:sz w:val="20"/>
          <w:szCs w:val="20"/>
        </w:rPr>
        <w:t xml:space="preserve">Functionaris (RGF) de zorgverlening. </w:t>
      </w:r>
      <w:r w:rsidR="007771D7" w:rsidRPr="0002489B">
        <w:rPr>
          <w:rFonts w:ascii="Verdana" w:hAnsi="Verdana" w:cs="TTE2656590t00"/>
          <w:i/>
          <w:sz w:val="20"/>
          <w:szCs w:val="20"/>
        </w:rPr>
        <w:t>Onder aansturing van de oper</w:t>
      </w:r>
      <w:r w:rsidR="007771D7" w:rsidRPr="0002489B">
        <w:rPr>
          <w:rFonts w:ascii="Verdana" w:hAnsi="Verdana" w:cs="TTE2656590t00"/>
          <w:i/>
          <w:sz w:val="20"/>
          <w:szCs w:val="20"/>
        </w:rPr>
        <w:t>a</w:t>
      </w:r>
      <w:r w:rsidR="007771D7" w:rsidRPr="0002489B">
        <w:rPr>
          <w:rFonts w:ascii="Verdana" w:hAnsi="Verdana" w:cs="TTE2656590t00"/>
          <w:i/>
          <w:sz w:val="20"/>
          <w:szCs w:val="20"/>
        </w:rPr>
        <w:t xml:space="preserve">tionele crisis- en rampenbestrijdingsorganisatie, beschreven in het crisisplan en </w:t>
      </w:r>
      <w:r w:rsidRPr="0002489B">
        <w:rPr>
          <w:rFonts w:ascii="Verdana" w:hAnsi="Verdana" w:cs="TTE2656590t00"/>
          <w:i/>
          <w:sz w:val="20"/>
          <w:szCs w:val="20"/>
        </w:rPr>
        <w:t>de</w:t>
      </w:r>
      <w:r w:rsidR="003723F5" w:rsidRPr="0002489B">
        <w:rPr>
          <w:rFonts w:ascii="Verdana" w:hAnsi="Verdana" w:cs="TTE26831E8t00"/>
          <w:i/>
          <w:sz w:val="20"/>
          <w:szCs w:val="20"/>
        </w:rPr>
        <w:t xml:space="preserve"> </w:t>
      </w:r>
      <w:r w:rsidRPr="0002489B">
        <w:rPr>
          <w:rFonts w:ascii="Verdana" w:hAnsi="Verdana" w:cs="TTE2656590t00"/>
          <w:i/>
          <w:sz w:val="20"/>
          <w:szCs w:val="20"/>
        </w:rPr>
        <w:t>Gecoördineerde Regionale Incidentenbestrijdings Procedure (GRIP)</w:t>
      </w:r>
      <w:r w:rsidR="007771D7" w:rsidRPr="0002489B">
        <w:rPr>
          <w:rFonts w:ascii="Verdana" w:hAnsi="Verdana" w:cs="TTE2656590t00"/>
          <w:i/>
          <w:sz w:val="20"/>
          <w:szCs w:val="20"/>
        </w:rPr>
        <w:t>,</w:t>
      </w:r>
      <w:r w:rsidR="008A519C">
        <w:rPr>
          <w:rFonts w:ascii="Verdana" w:hAnsi="Verdana" w:cs="TTE2656590t00"/>
          <w:i/>
          <w:sz w:val="20"/>
          <w:szCs w:val="20"/>
        </w:rPr>
        <w:t xml:space="preserve"> </w:t>
      </w:r>
      <w:r w:rsidRPr="0002489B">
        <w:rPr>
          <w:rFonts w:ascii="Verdana" w:hAnsi="Verdana" w:cs="TTE2656590t00"/>
          <w:i/>
          <w:sz w:val="20"/>
          <w:szCs w:val="20"/>
        </w:rPr>
        <w:t>kunnen</w:t>
      </w:r>
      <w:r w:rsidR="003723F5" w:rsidRPr="0002489B">
        <w:rPr>
          <w:rFonts w:ascii="Verdana" w:hAnsi="Verdana" w:cs="TTE26831E8t00"/>
          <w:i/>
          <w:sz w:val="20"/>
          <w:szCs w:val="20"/>
        </w:rPr>
        <w:t xml:space="preserve"> </w:t>
      </w:r>
      <w:r w:rsidRPr="0002489B">
        <w:rPr>
          <w:rFonts w:ascii="Verdana" w:hAnsi="Verdana" w:cs="TTE2656590t00"/>
          <w:i/>
          <w:sz w:val="20"/>
          <w:szCs w:val="20"/>
        </w:rPr>
        <w:t>zor</w:t>
      </w:r>
      <w:r w:rsidRPr="0002489B">
        <w:rPr>
          <w:rFonts w:ascii="Verdana" w:hAnsi="Verdana" w:cs="TTE2656590t00"/>
          <w:i/>
          <w:sz w:val="20"/>
          <w:szCs w:val="20"/>
        </w:rPr>
        <w:t>g</w:t>
      </w:r>
      <w:r w:rsidRPr="0002489B">
        <w:rPr>
          <w:rFonts w:ascii="Verdana" w:hAnsi="Verdana" w:cs="TTE2656590t00"/>
          <w:i/>
          <w:sz w:val="20"/>
          <w:szCs w:val="20"/>
        </w:rPr>
        <w:t>meldpunten in de gemeenten geactiveerd worden.</w:t>
      </w:r>
    </w:p>
    <w:p w:rsidR="003723F5" w:rsidRPr="0002489B" w:rsidRDefault="003723F5" w:rsidP="00030CCA">
      <w:pPr>
        <w:autoSpaceDE w:val="0"/>
        <w:autoSpaceDN w:val="0"/>
        <w:adjustRightInd w:val="0"/>
        <w:spacing w:line="280" w:lineRule="atLeast"/>
        <w:rPr>
          <w:rFonts w:ascii="Verdana" w:hAnsi="Verdana" w:cs="TTE2656590t00"/>
          <w:i/>
          <w:sz w:val="20"/>
          <w:szCs w:val="20"/>
        </w:rPr>
      </w:pPr>
    </w:p>
    <w:p w:rsidR="00016312" w:rsidRPr="0002489B" w:rsidRDefault="00525B40" w:rsidP="00030CCA">
      <w:pPr>
        <w:autoSpaceDE w:val="0"/>
        <w:autoSpaceDN w:val="0"/>
        <w:adjustRightInd w:val="0"/>
        <w:spacing w:line="280" w:lineRule="atLeast"/>
        <w:rPr>
          <w:rFonts w:ascii="Verdana" w:hAnsi="Verdana" w:cs="TTE2656590t00"/>
          <w:i/>
          <w:sz w:val="20"/>
          <w:szCs w:val="20"/>
          <w:u w:val="single"/>
        </w:rPr>
      </w:pPr>
      <w:r w:rsidRPr="0002489B">
        <w:rPr>
          <w:rFonts w:ascii="Verdana" w:hAnsi="Verdana" w:cs="TTE2656590t00"/>
          <w:i/>
          <w:sz w:val="20"/>
          <w:szCs w:val="20"/>
          <w:u w:val="single"/>
        </w:rPr>
        <w:t>Voorbereidingsactiviteiten huisartsenzorg</w:t>
      </w:r>
      <w:r w:rsidR="001857D3" w:rsidRPr="0002489B">
        <w:rPr>
          <w:rFonts w:ascii="Verdana" w:hAnsi="Verdana" w:cs="TTE2656590t00"/>
          <w:i/>
          <w:sz w:val="20"/>
          <w:szCs w:val="20"/>
          <w:u w:val="single"/>
        </w:rPr>
        <w:t>(posten)</w:t>
      </w:r>
    </w:p>
    <w:p w:rsidR="004E0797" w:rsidRPr="0002489B" w:rsidRDefault="004E0797" w:rsidP="00AD5CAB">
      <w:pPr>
        <w:numPr>
          <w:ilvl w:val="0"/>
          <w:numId w:val="17"/>
        </w:numPr>
        <w:autoSpaceDE w:val="0"/>
        <w:autoSpaceDN w:val="0"/>
        <w:adjustRightInd w:val="0"/>
        <w:spacing w:line="280" w:lineRule="atLeast"/>
        <w:rPr>
          <w:rFonts w:ascii="Verdana" w:hAnsi="Verdana" w:cs="TTE1A691A0t00"/>
          <w:i/>
          <w:sz w:val="20"/>
          <w:szCs w:val="20"/>
        </w:rPr>
      </w:pPr>
      <w:r w:rsidRPr="0002489B">
        <w:rPr>
          <w:rFonts w:ascii="Verdana" w:hAnsi="Verdana" w:cs="TTE2656590t00"/>
          <w:i/>
          <w:sz w:val="20"/>
          <w:szCs w:val="20"/>
        </w:rPr>
        <w:t>M.b.t. a</w:t>
      </w:r>
      <w:r w:rsidRPr="0002489B">
        <w:rPr>
          <w:rFonts w:ascii="Verdana" w:hAnsi="Verdana" w:cs="TTE1A691A0t00"/>
          <w:i/>
          <w:sz w:val="20"/>
          <w:szCs w:val="20"/>
        </w:rPr>
        <w:t>lle stadia:</w:t>
      </w:r>
    </w:p>
    <w:p w:rsidR="004E0797" w:rsidRPr="0002489B" w:rsidRDefault="004E0797" w:rsidP="00AD5CAB">
      <w:pPr>
        <w:numPr>
          <w:ilvl w:val="1"/>
          <w:numId w:val="17"/>
        </w:numPr>
        <w:autoSpaceDE w:val="0"/>
        <w:autoSpaceDN w:val="0"/>
        <w:adjustRightInd w:val="0"/>
        <w:spacing w:line="280" w:lineRule="atLeast"/>
        <w:rPr>
          <w:rFonts w:ascii="Verdana" w:hAnsi="Verdana" w:cs="TTE1A691A0t00"/>
          <w:i/>
          <w:sz w:val="20"/>
          <w:szCs w:val="20"/>
        </w:rPr>
      </w:pPr>
      <w:r w:rsidRPr="0002489B">
        <w:rPr>
          <w:rFonts w:ascii="Verdana" w:hAnsi="Verdana" w:cs="TTE1A691A0t00"/>
          <w:i/>
          <w:sz w:val="20"/>
          <w:szCs w:val="20"/>
        </w:rPr>
        <w:t>afspraken over monitoring van de druk op de huisartsenzorg</w:t>
      </w:r>
      <w:r w:rsidR="00626B1B" w:rsidRPr="0002489B">
        <w:rPr>
          <w:rFonts w:ascii="Verdana" w:hAnsi="Verdana" w:cs="TTE1A691A0t00"/>
          <w:i/>
          <w:sz w:val="20"/>
          <w:szCs w:val="20"/>
        </w:rPr>
        <w:t>;</w:t>
      </w:r>
    </w:p>
    <w:p w:rsidR="004E0797" w:rsidRPr="0002489B" w:rsidRDefault="004E0797" w:rsidP="00AD5CAB">
      <w:pPr>
        <w:numPr>
          <w:ilvl w:val="1"/>
          <w:numId w:val="17"/>
        </w:numPr>
        <w:autoSpaceDE w:val="0"/>
        <w:autoSpaceDN w:val="0"/>
        <w:adjustRightInd w:val="0"/>
        <w:spacing w:line="280" w:lineRule="atLeast"/>
        <w:rPr>
          <w:rFonts w:ascii="Verdana" w:hAnsi="Verdana" w:cs="TTE1A691A0t00"/>
          <w:i/>
          <w:sz w:val="20"/>
          <w:szCs w:val="20"/>
        </w:rPr>
      </w:pPr>
      <w:r w:rsidRPr="0002489B">
        <w:rPr>
          <w:rFonts w:ascii="Verdana" w:hAnsi="Verdana" w:cs="TTE1A691A0t00"/>
          <w:i/>
          <w:sz w:val="20"/>
          <w:szCs w:val="20"/>
        </w:rPr>
        <w:t>afspraken over de centrale besluitvorming over eventuele opschaling (en afschaling) van het ene naar het andere stadium</w:t>
      </w:r>
      <w:r w:rsidR="00626B1B" w:rsidRPr="0002489B">
        <w:rPr>
          <w:rFonts w:ascii="Verdana" w:hAnsi="Verdana" w:cs="TTE1A691A0t00"/>
          <w:i/>
          <w:sz w:val="20"/>
          <w:szCs w:val="20"/>
        </w:rPr>
        <w:t>;</w:t>
      </w:r>
    </w:p>
    <w:p w:rsidR="004E0797" w:rsidRPr="0002489B" w:rsidRDefault="004E0797" w:rsidP="00AD5CAB">
      <w:pPr>
        <w:numPr>
          <w:ilvl w:val="1"/>
          <w:numId w:val="17"/>
        </w:numPr>
        <w:autoSpaceDE w:val="0"/>
        <w:autoSpaceDN w:val="0"/>
        <w:adjustRightInd w:val="0"/>
        <w:spacing w:line="280" w:lineRule="atLeast"/>
        <w:rPr>
          <w:rFonts w:ascii="Verdana" w:hAnsi="Verdana" w:cs="TTE1A691A0t00"/>
          <w:i/>
          <w:sz w:val="20"/>
          <w:szCs w:val="20"/>
        </w:rPr>
      </w:pPr>
      <w:r w:rsidRPr="0002489B">
        <w:rPr>
          <w:rFonts w:ascii="Verdana" w:hAnsi="Verdana" w:cs="TTE1A691A0t00"/>
          <w:i/>
          <w:sz w:val="20"/>
          <w:szCs w:val="20"/>
        </w:rPr>
        <w:t>afspraken over de rol van de crisiscoördinator</w:t>
      </w:r>
      <w:r w:rsidR="00626B1B" w:rsidRPr="0002489B">
        <w:rPr>
          <w:rFonts w:ascii="Verdana" w:hAnsi="Verdana" w:cs="TTE1A691A0t00"/>
          <w:i/>
          <w:sz w:val="20"/>
          <w:szCs w:val="20"/>
        </w:rPr>
        <w:t>.</w:t>
      </w:r>
      <w:r w:rsidRPr="0002489B">
        <w:rPr>
          <w:rFonts w:ascii="Verdana" w:hAnsi="Verdana" w:cs="TTE1A691A0t00"/>
          <w:i/>
          <w:sz w:val="20"/>
          <w:szCs w:val="20"/>
        </w:rPr>
        <w:t xml:space="preserve"> </w:t>
      </w:r>
    </w:p>
    <w:p w:rsidR="00B15A2B" w:rsidRPr="0002489B" w:rsidRDefault="00B15A2B" w:rsidP="00AD5CAB">
      <w:pPr>
        <w:numPr>
          <w:ilvl w:val="0"/>
          <w:numId w:val="17"/>
        </w:numPr>
        <w:autoSpaceDE w:val="0"/>
        <w:autoSpaceDN w:val="0"/>
        <w:adjustRightInd w:val="0"/>
        <w:spacing w:line="280" w:lineRule="atLeast"/>
        <w:rPr>
          <w:rFonts w:ascii="Verdana" w:hAnsi="Verdana" w:cs="TTE1A691A0t00"/>
          <w:i/>
          <w:sz w:val="20"/>
          <w:szCs w:val="20"/>
        </w:rPr>
      </w:pPr>
      <w:r w:rsidRPr="0002489B">
        <w:rPr>
          <w:rFonts w:ascii="Verdana" w:hAnsi="Verdana" w:cs="TTE2656590t00"/>
          <w:i/>
          <w:sz w:val="20"/>
          <w:szCs w:val="20"/>
        </w:rPr>
        <w:t>M.b.t. s</w:t>
      </w:r>
      <w:r w:rsidR="00F16F93" w:rsidRPr="0002489B">
        <w:rPr>
          <w:rFonts w:ascii="Verdana" w:hAnsi="Verdana" w:cs="TTE2656590t00"/>
          <w:i/>
          <w:sz w:val="20"/>
          <w:szCs w:val="20"/>
        </w:rPr>
        <w:t xml:space="preserve">tadium 0: </w:t>
      </w:r>
    </w:p>
    <w:p w:rsidR="00F16F93" w:rsidRPr="0002489B" w:rsidRDefault="00F16F93" w:rsidP="00AD5CAB">
      <w:pPr>
        <w:numPr>
          <w:ilvl w:val="1"/>
          <w:numId w:val="17"/>
        </w:numPr>
        <w:autoSpaceDE w:val="0"/>
        <w:autoSpaceDN w:val="0"/>
        <w:adjustRightInd w:val="0"/>
        <w:spacing w:line="280" w:lineRule="atLeast"/>
        <w:rPr>
          <w:rFonts w:ascii="Verdana" w:hAnsi="Verdana" w:cs="TTE1A691A0t00"/>
          <w:i/>
          <w:sz w:val="20"/>
          <w:szCs w:val="20"/>
        </w:rPr>
      </w:pPr>
      <w:r w:rsidRPr="0002489B">
        <w:rPr>
          <w:rFonts w:ascii="Verdana" w:hAnsi="Verdana" w:cs="TTE2656590t00"/>
          <w:i/>
          <w:sz w:val="20"/>
          <w:szCs w:val="20"/>
        </w:rPr>
        <w:t>vervangings- en doorverwijzingsafspraken binnen de huisartsenpra</w:t>
      </w:r>
      <w:r w:rsidRPr="0002489B">
        <w:rPr>
          <w:rFonts w:ascii="Verdana" w:hAnsi="Verdana" w:cs="TTE2656590t00"/>
          <w:i/>
          <w:sz w:val="20"/>
          <w:szCs w:val="20"/>
        </w:rPr>
        <w:t>k</w:t>
      </w:r>
      <w:r w:rsidRPr="0002489B">
        <w:rPr>
          <w:rFonts w:ascii="Verdana" w:hAnsi="Verdana" w:cs="TTE2656590t00"/>
          <w:i/>
          <w:sz w:val="20"/>
          <w:szCs w:val="20"/>
        </w:rPr>
        <w:t>tijk</w:t>
      </w:r>
      <w:r w:rsidR="00626B1B" w:rsidRPr="0002489B">
        <w:rPr>
          <w:rFonts w:ascii="Verdana" w:hAnsi="Verdana" w:cs="TTE2656590t00"/>
          <w:i/>
          <w:sz w:val="20"/>
          <w:szCs w:val="20"/>
        </w:rPr>
        <w:t>;</w:t>
      </w:r>
    </w:p>
    <w:p w:rsidR="00B15A2B" w:rsidRPr="0002489B" w:rsidRDefault="00F16F93" w:rsidP="00AD5CAB">
      <w:pPr>
        <w:numPr>
          <w:ilvl w:val="1"/>
          <w:numId w:val="17"/>
        </w:numPr>
        <w:autoSpaceDE w:val="0"/>
        <w:autoSpaceDN w:val="0"/>
        <w:adjustRightInd w:val="0"/>
        <w:spacing w:line="280" w:lineRule="atLeast"/>
        <w:rPr>
          <w:rFonts w:ascii="Verdana" w:hAnsi="Verdana" w:cs="TTE1A691A0t00"/>
          <w:i/>
          <w:sz w:val="20"/>
          <w:szCs w:val="20"/>
        </w:rPr>
      </w:pPr>
      <w:r w:rsidRPr="0002489B">
        <w:rPr>
          <w:rFonts w:ascii="Verdana" w:hAnsi="Verdana" w:cs="TTE2656590t00"/>
          <w:i/>
          <w:sz w:val="20"/>
          <w:szCs w:val="20"/>
        </w:rPr>
        <w:t xml:space="preserve">vervangings- en doorverwijzingsafspraken </w:t>
      </w:r>
      <w:r w:rsidRPr="0002489B">
        <w:rPr>
          <w:rFonts w:ascii="Verdana" w:hAnsi="Verdana"/>
          <w:i/>
          <w:sz w:val="20"/>
          <w:szCs w:val="20"/>
        </w:rPr>
        <w:t>binnen de huisartsengroep voor het geval meer artsen in dezelfde praktijk tegelijkertijd ziek wo</w:t>
      </w:r>
      <w:r w:rsidRPr="0002489B">
        <w:rPr>
          <w:rFonts w:ascii="Verdana" w:hAnsi="Verdana"/>
          <w:i/>
          <w:sz w:val="20"/>
          <w:szCs w:val="20"/>
        </w:rPr>
        <w:t>r</w:t>
      </w:r>
      <w:r w:rsidRPr="0002489B">
        <w:rPr>
          <w:rFonts w:ascii="Verdana" w:hAnsi="Verdana"/>
          <w:i/>
          <w:sz w:val="20"/>
          <w:szCs w:val="20"/>
        </w:rPr>
        <w:t xml:space="preserve">den, of een huisartsenpraktijk in opdracht van de </w:t>
      </w:r>
      <w:r w:rsidR="00626B1B" w:rsidRPr="0002489B">
        <w:rPr>
          <w:rFonts w:ascii="Verdana" w:hAnsi="Verdana"/>
          <w:i/>
          <w:sz w:val="20"/>
          <w:szCs w:val="20"/>
        </w:rPr>
        <w:t>b</w:t>
      </w:r>
      <w:r w:rsidRPr="0002489B">
        <w:rPr>
          <w:rFonts w:ascii="Verdana" w:hAnsi="Verdana"/>
          <w:i/>
          <w:sz w:val="20"/>
          <w:szCs w:val="20"/>
        </w:rPr>
        <w:t>urgemeester geheel moet worden geïsoleerd nadat een besmettelijke patiënt op het spreekuur is verschenen</w:t>
      </w:r>
      <w:r w:rsidR="00626B1B" w:rsidRPr="0002489B">
        <w:rPr>
          <w:rFonts w:ascii="Verdana" w:hAnsi="Verdana"/>
          <w:i/>
          <w:sz w:val="20"/>
          <w:szCs w:val="20"/>
        </w:rPr>
        <w:t>;</w:t>
      </w:r>
      <w:r w:rsidRPr="0002489B">
        <w:rPr>
          <w:rFonts w:ascii="Verdana" w:hAnsi="Verdana"/>
          <w:i/>
          <w:sz w:val="20"/>
          <w:szCs w:val="20"/>
        </w:rPr>
        <w:t xml:space="preserve"> </w:t>
      </w:r>
    </w:p>
    <w:p w:rsidR="00B15A2B" w:rsidRPr="0002489B" w:rsidRDefault="00F16F93" w:rsidP="00AD5CAB">
      <w:pPr>
        <w:numPr>
          <w:ilvl w:val="1"/>
          <w:numId w:val="17"/>
        </w:numPr>
        <w:autoSpaceDE w:val="0"/>
        <w:autoSpaceDN w:val="0"/>
        <w:adjustRightInd w:val="0"/>
        <w:spacing w:line="280" w:lineRule="atLeast"/>
        <w:rPr>
          <w:rFonts w:ascii="Verdana" w:hAnsi="Verdana" w:cs="TTE1A691A0t00"/>
          <w:i/>
          <w:sz w:val="20"/>
          <w:szCs w:val="20"/>
        </w:rPr>
      </w:pPr>
      <w:r w:rsidRPr="0002489B">
        <w:rPr>
          <w:rFonts w:ascii="Verdana" w:hAnsi="Verdana"/>
          <w:i/>
          <w:sz w:val="20"/>
          <w:szCs w:val="20"/>
        </w:rPr>
        <w:t>afspraken over communicatie naar de patiënten over verva</w:t>
      </w:r>
      <w:r w:rsidRPr="0002489B">
        <w:rPr>
          <w:rFonts w:ascii="Verdana" w:hAnsi="Verdana"/>
          <w:i/>
          <w:sz w:val="20"/>
          <w:szCs w:val="20"/>
        </w:rPr>
        <w:t>n</w:t>
      </w:r>
      <w:r w:rsidRPr="0002489B">
        <w:rPr>
          <w:rFonts w:ascii="Verdana" w:hAnsi="Verdana"/>
          <w:i/>
          <w:sz w:val="20"/>
          <w:szCs w:val="20"/>
        </w:rPr>
        <w:t>ging/doorverwijzing. Via het antwoordapparaat kan worden doorgeg</w:t>
      </w:r>
      <w:r w:rsidRPr="0002489B">
        <w:rPr>
          <w:rFonts w:ascii="Verdana" w:hAnsi="Verdana"/>
          <w:i/>
          <w:sz w:val="20"/>
          <w:szCs w:val="20"/>
        </w:rPr>
        <w:t>e</w:t>
      </w:r>
      <w:r w:rsidRPr="0002489B">
        <w:rPr>
          <w:rFonts w:ascii="Verdana" w:hAnsi="Verdana"/>
          <w:i/>
          <w:sz w:val="20"/>
          <w:szCs w:val="20"/>
        </w:rPr>
        <w:t>ven dat patiënten bij een andere praktijk terecht kunnen. Ook bij de toegang van de huisartsenpraktijk moeten patiënten kunnen zien waar ze terecht kunnen</w:t>
      </w:r>
      <w:r w:rsidR="00626B1B" w:rsidRPr="0002489B">
        <w:rPr>
          <w:rFonts w:ascii="Verdana" w:hAnsi="Verdana"/>
          <w:i/>
          <w:sz w:val="20"/>
          <w:szCs w:val="20"/>
        </w:rPr>
        <w:t>;</w:t>
      </w:r>
      <w:r w:rsidRPr="0002489B">
        <w:rPr>
          <w:rFonts w:ascii="Verdana" w:hAnsi="Verdana"/>
          <w:i/>
          <w:sz w:val="20"/>
          <w:szCs w:val="20"/>
        </w:rPr>
        <w:t xml:space="preserve"> </w:t>
      </w:r>
    </w:p>
    <w:p w:rsidR="00F16F93" w:rsidRPr="0002489B" w:rsidRDefault="00F16F93" w:rsidP="00AD5CAB">
      <w:pPr>
        <w:numPr>
          <w:ilvl w:val="1"/>
          <w:numId w:val="17"/>
        </w:numPr>
        <w:autoSpaceDE w:val="0"/>
        <w:autoSpaceDN w:val="0"/>
        <w:adjustRightInd w:val="0"/>
        <w:spacing w:line="280" w:lineRule="atLeast"/>
        <w:rPr>
          <w:rFonts w:ascii="Verdana" w:hAnsi="Verdana" w:cs="TTE1A691A0t00"/>
          <w:i/>
          <w:sz w:val="20"/>
          <w:szCs w:val="20"/>
        </w:rPr>
      </w:pPr>
      <w:r w:rsidRPr="0002489B">
        <w:rPr>
          <w:rFonts w:ascii="Verdana" w:hAnsi="Verdana"/>
          <w:i/>
          <w:sz w:val="20"/>
          <w:szCs w:val="20"/>
        </w:rPr>
        <w:t>voorts vergt onderlinge vervanging goede afspraken over de toegang van andere huisartsen tot patiëntgegevens.</w:t>
      </w:r>
    </w:p>
    <w:p w:rsidR="00B15A2B" w:rsidRPr="0002489B" w:rsidRDefault="00B15A2B" w:rsidP="00AD5CAB">
      <w:pPr>
        <w:numPr>
          <w:ilvl w:val="0"/>
          <w:numId w:val="17"/>
        </w:numPr>
        <w:autoSpaceDE w:val="0"/>
        <w:autoSpaceDN w:val="0"/>
        <w:adjustRightInd w:val="0"/>
        <w:spacing w:line="280" w:lineRule="atLeast"/>
        <w:rPr>
          <w:rFonts w:ascii="Verdana" w:hAnsi="Verdana" w:cs="TTE1A691A0t00"/>
          <w:i/>
          <w:sz w:val="20"/>
          <w:szCs w:val="20"/>
        </w:rPr>
      </w:pPr>
      <w:r w:rsidRPr="0002489B">
        <w:rPr>
          <w:rFonts w:ascii="Verdana" w:hAnsi="Verdana" w:cs="TTE2656590t00"/>
          <w:i/>
          <w:sz w:val="20"/>
          <w:szCs w:val="20"/>
        </w:rPr>
        <w:lastRenderedPageBreak/>
        <w:t>M.b.t. s</w:t>
      </w:r>
      <w:r w:rsidR="00C80765" w:rsidRPr="0002489B">
        <w:rPr>
          <w:rFonts w:ascii="Verdana" w:hAnsi="Verdana"/>
          <w:i/>
          <w:sz w:val="20"/>
          <w:szCs w:val="20"/>
        </w:rPr>
        <w:t xml:space="preserve">tadium 1: </w:t>
      </w:r>
    </w:p>
    <w:p w:rsidR="00B15A2B" w:rsidRPr="0002489B" w:rsidRDefault="00C80765" w:rsidP="00AD5CAB">
      <w:pPr>
        <w:numPr>
          <w:ilvl w:val="1"/>
          <w:numId w:val="17"/>
        </w:numPr>
        <w:autoSpaceDE w:val="0"/>
        <w:autoSpaceDN w:val="0"/>
        <w:adjustRightInd w:val="0"/>
        <w:spacing w:line="280" w:lineRule="atLeast"/>
        <w:rPr>
          <w:rFonts w:ascii="Verdana" w:hAnsi="Verdana" w:cs="TTE1A691A0t00"/>
          <w:i/>
          <w:sz w:val="20"/>
          <w:szCs w:val="20"/>
        </w:rPr>
      </w:pPr>
      <w:r w:rsidRPr="0002489B">
        <w:rPr>
          <w:rFonts w:ascii="Verdana" w:hAnsi="Verdana"/>
          <w:i/>
          <w:sz w:val="20"/>
          <w:szCs w:val="20"/>
        </w:rPr>
        <w:t>afspraken over centrale afstemming op kringniveau van criteria voor uitstel van niet-acute zorg (op basis van eventuele landelijke richtli</w:t>
      </w:r>
      <w:r w:rsidRPr="0002489B">
        <w:rPr>
          <w:rFonts w:ascii="Verdana" w:hAnsi="Verdana"/>
          <w:i/>
          <w:sz w:val="20"/>
          <w:szCs w:val="20"/>
        </w:rPr>
        <w:t>j</w:t>
      </w:r>
      <w:r w:rsidRPr="0002489B">
        <w:rPr>
          <w:rFonts w:ascii="Verdana" w:hAnsi="Verdana"/>
          <w:i/>
          <w:sz w:val="20"/>
          <w:szCs w:val="20"/>
        </w:rPr>
        <w:t>nen)</w:t>
      </w:r>
      <w:r w:rsidR="00626B1B" w:rsidRPr="0002489B">
        <w:rPr>
          <w:rFonts w:ascii="Verdana" w:hAnsi="Verdana"/>
          <w:i/>
          <w:sz w:val="20"/>
          <w:szCs w:val="20"/>
        </w:rPr>
        <w:t>;</w:t>
      </w:r>
    </w:p>
    <w:p w:rsidR="00C80765" w:rsidRPr="0002489B" w:rsidRDefault="00C80765" w:rsidP="00AD5CAB">
      <w:pPr>
        <w:numPr>
          <w:ilvl w:val="1"/>
          <w:numId w:val="17"/>
        </w:numPr>
        <w:autoSpaceDE w:val="0"/>
        <w:autoSpaceDN w:val="0"/>
        <w:adjustRightInd w:val="0"/>
        <w:spacing w:line="280" w:lineRule="atLeast"/>
        <w:rPr>
          <w:rFonts w:ascii="Verdana" w:hAnsi="Verdana" w:cs="TTE1A691A0t00"/>
          <w:i/>
          <w:sz w:val="20"/>
          <w:szCs w:val="20"/>
        </w:rPr>
      </w:pPr>
      <w:r w:rsidRPr="0002489B">
        <w:rPr>
          <w:rFonts w:ascii="Verdana" w:hAnsi="Verdana" w:cs="TTE1A691A0t00"/>
          <w:i/>
          <w:sz w:val="20"/>
          <w:szCs w:val="20"/>
        </w:rPr>
        <w:t>afspraken met huisartsenpost over centrale afstemming op kringn</w:t>
      </w:r>
      <w:r w:rsidRPr="0002489B">
        <w:rPr>
          <w:rFonts w:ascii="Verdana" w:hAnsi="Verdana" w:cs="TTE1A691A0t00"/>
          <w:i/>
          <w:sz w:val="20"/>
          <w:szCs w:val="20"/>
        </w:rPr>
        <w:t>i</w:t>
      </w:r>
      <w:r w:rsidRPr="0002489B">
        <w:rPr>
          <w:rFonts w:ascii="Verdana" w:hAnsi="Verdana" w:cs="TTE1A691A0t00"/>
          <w:i/>
          <w:sz w:val="20"/>
          <w:szCs w:val="20"/>
        </w:rPr>
        <w:t>veau van de telefonische standaardteksten over doorverwijzing naar algemene informatienummers en ontmoediging van onnodige consu</w:t>
      </w:r>
      <w:r w:rsidRPr="0002489B">
        <w:rPr>
          <w:rFonts w:ascii="Verdana" w:hAnsi="Verdana" w:cs="TTE1A691A0t00"/>
          <w:i/>
          <w:sz w:val="20"/>
          <w:szCs w:val="20"/>
        </w:rPr>
        <w:t>l</w:t>
      </w:r>
      <w:r w:rsidRPr="0002489B">
        <w:rPr>
          <w:rFonts w:ascii="Verdana" w:hAnsi="Verdana" w:cs="TTE1A691A0t00"/>
          <w:i/>
          <w:sz w:val="20"/>
          <w:szCs w:val="20"/>
        </w:rPr>
        <w:t>ten</w:t>
      </w:r>
      <w:r w:rsidR="00626B1B" w:rsidRPr="0002489B">
        <w:rPr>
          <w:rFonts w:ascii="Verdana" w:hAnsi="Verdana" w:cs="TTE1A691A0t00"/>
          <w:i/>
          <w:sz w:val="20"/>
          <w:szCs w:val="20"/>
        </w:rPr>
        <w:t>.</w:t>
      </w:r>
    </w:p>
    <w:p w:rsidR="00C80765" w:rsidRPr="0002489B" w:rsidRDefault="00B15A2B" w:rsidP="00AD5CAB">
      <w:pPr>
        <w:numPr>
          <w:ilvl w:val="0"/>
          <w:numId w:val="17"/>
        </w:numPr>
        <w:autoSpaceDE w:val="0"/>
        <w:autoSpaceDN w:val="0"/>
        <w:adjustRightInd w:val="0"/>
        <w:spacing w:line="280" w:lineRule="atLeast"/>
        <w:rPr>
          <w:rFonts w:ascii="Verdana" w:hAnsi="Verdana" w:cs="TTE1A691A0t00"/>
          <w:i/>
          <w:sz w:val="20"/>
          <w:szCs w:val="20"/>
        </w:rPr>
      </w:pPr>
      <w:r w:rsidRPr="0002489B">
        <w:rPr>
          <w:rFonts w:ascii="Verdana" w:hAnsi="Verdana" w:cs="TTE2656590t00"/>
          <w:i/>
          <w:sz w:val="20"/>
          <w:szCs w:val="20"/>
        </w:rPr>
        <w:t>M.b.t. s</w:t>
      </w:r>
      <w:r w:rsidR="00C80765" w:rsidRPr="0002489B">
        <w:rPr>
          <w:rFonts w:ascii="Verdana" w:hAnsi="Verdana" w:cs="TTE1A691A0t00"/>
          <w:i/>
          <w:sz w:val="20"/>
          <w:szCs w:val="20"/>
        </w:rPr>
        <w:t xml:space="preserve">tadium 2: </w:t>
      </w:r>
    </w:p>
    <w:p w:rsidR="007F08B3" w:rsidRPr="0002489B" w:rsidRDefault="00EE5181" w:rsidP="00AD5CAB">
      <w:pPr>
        <w:numPr>
          <w:ilvl w:val="1"/>
          <w:numId w:val="17"/>
        </w:numPr>
        <w:autoSpaceDE w:val="0"/>
        <w:autoSpaceDN w:val="0"/>
        <w:adjustRightInd w:val="0"/>
        <w:spacing w:line="280" w:lineRule="atLeast"/>
        <w:rPr>
          <w:rFonts w:ascii="Verdana" w:hAnsi="Verdana" w:cs="TTE1A691A0t00"/>
          <w:i/>
          <w:sz w:val="20"/>
          <w:szCs w:val="20"/>
        </w:rPr>
      </w:pPr>
      <w:r w:rsidRPr="0002489B">
        <w:rPr>
          <w:rFonts w:ascii="Verdana" w:hAnsi="Verdana" w:cs="TTE1A691A0t00"/>
          <w:i/>
          <w:sz w:val="20"/>
          <w:szCs w:val="20"/>
        </w:rPr>
        <w:t>op Hagro-niveau afspraken over het instellen van speciale spreekuren voor de infectieziekte (zoals eisen aan de praktijk)</w:t>
      </w:r>
      <w:r w:rsidR="00626B1B" w:rsidRPr="0002489B">
        <w:rPr>
          <w:rFonts w:ascii="Verdana" w:hAnsi="Verdana" w:cs="TTE1A691A0t00"/>
          <w:i/>
          <w:sz w:val="20"/>
          <w:szCs w:val="20"/>
        </w:rPr>
        <w:t>;</w:t>
      </w:r>
    </w:p>
    <w:p w:rsidR="00EE5181" w:rsidRPr="0002489B" w:rsidRDefault="00EE5181" w:rsidP="00AD5CAB">
      <w:pPr>
        <w:numPr>
          <w:ilvl w:val="1"/>
          <w:numId w:val="17"/>
        </w:numPr>
        <w:autoSpaceDE w:val="0"/>
        <w:autoSpaceDN w:val="0"/>
        <w:adjustRightInd w:val="0"/>
        <w:spacing w:line="280" w:lineRule="atLeast"/>
        <w:rPr>
          <w:rFonts w:ascii="Verdana" w:hAnsi="Verdana" w:cs="TTE1A691A0t00"/>
          <w:i/>
          <w:sz w:val="20"/>
          <w:szCs w:val="20"/>
        </w:rPr>
      </w:pPr>
      <w:r w:rsidRPr="0002489B">
        <w:rPr>
          <w:rFonts w:ascii="Verdana" w:hAnsi="Verdana" w:cs="TTE1A691A0t00"/>
          <w:i/>
          <w:sz w:val="20"/>
          <w:szCs w:val="20"/>
        </w:rPr>
        <w:t>op Hagro-niveau afspraken (ook met de huisartsenpost) over de wijze van informeren van patiënten over de centrale spreekuren (websites, telefonisch, aan deur praktijk)</w:t>
      </w:r>
      <w:r w:rsidR="00626B1B" w:rsidRPr="0002489B">
        <w:rPr>
          <w:rFonts w:ascii="Verdana" w:hAnsi="Verdana" w:cs="TTE1A691A0t00"/>
          <w:i/>
          <w:sz w:val="20"/>
          <w:szCs w:val="20"/>
        </w:rPr>
        <w:t>.</w:t>
      </w:r>
    </w:p>
    <w:p w:rsidR="00932DAF" w:rsidRPr="0002489B" w:rsidRDefault="00B15A2B" w:rsidP="00AD5CAB">
      <w:pPr>
        <w:numPr>
          <w:ilvl w:val="0"/>
          <w:numId w:val="17"/>
        </w:numPr>
        <w:autoSpaceDE w:val="0"/>
        <w:autoSpaceDN w:val="0"/>
        <w:adjustRightInd w:val="0"/>
        <w:spacing w:line="280" w:lineRule="atLeast"/>
        <w:rPr>
          <w:rFonts w:ascii="Verdana" w:hAnsi="Verdana" w:cs="TTE1A691A0t00"/>
          <w:i/>
          <w:sz w:val="20"/>
          <w:szCs w:val="20"/>
        </w:rPr>
      </w:pPr>
      <w:r w:rsidRPr="0002489B">
        <w:rPr>
          <w:rFonts w:ascii="Verdana" w:hAnsi="Verdana" w:cs="TTE2656590t00"/>
          <w:i/>
          <w:sz w:val="20"/>
          <w:szCs w:val="20"/>
        </w:rPr>
        <w:t>M.b.t. s</w:t>
      </w:r>
      <w:r w:rsidRPr="0002489B">
        <w:rPr>
          <w:rFonts w:ascii="Verdana" w:hAnsi="Verdana" w:cs="TTE1A691A0t00"/>
          <w:i/>
          <w:sz w:val="20"/>
          <w:szCs w:val="20"/>
        </w:rPr>
        <w:t>tadium 3</w:t>
      </w:r>
      <w:r w:rsidR="00932DAF" w:rsidRPr="0002489B">
        <w:rPr>
          <w:rFonts w:ascii="Verdana" w:hAnsi="Verdana" w:cs="TTE1A691A0t00"/>
          <w:i/>
          <w:sz w:val="20"/>
          <w:szCs w:val="20"/>
        </w:rPr>
        <w:t xml:space="preserve">: </w:t>
      </w:r>
    </w:p>
    <w:p w:rsidR="007F08B3" w:rsidRPr="0002489B" w:rsidRDefault="007F08B3" w:rsidP="00AD5CAB">
      <w:pPr>
        <w:numPr>
          <w:ilvl w:val="1"/>
          <w:numId w:val="17"/>
        </w:numPr>
        <w:autoSpaceDE w:val="0"/>
        <w:autoSpaceDN w:val="0"/>
        <w:adjustRightInd w:val="0"/>
        <w:spacing w:line="280" w:lineRule="atLeast"/>
        <w:rPr>
          <w:rFonts w:ascii="Verdana" w:hAnsi="Verdana" w:cs="TTE1A691A0t00"/>
          <w:i/>
          <w:sz w:val="20"/>
          <w:szCs w:val="20"/>
        </w:rPr>
      </w:pPr>
      <w:r w:rsidRPr="0002489B">
        <w:rPr>
          <w:rFonts w:ascii="Verdana" w:hAnsi="Verdana" w:cs="TTE1A691A0t00"/>
          <w:i/>
          <w:sz w:val="20"/>
          <w:szCs w:val="20"/>
        </w:rPr>
        <w:t xml:space="preserve">op kringniveau </w:t>
      </w:r>
      <w:r w:rsidR="001857D3" w:rsidRPr="0002489B">
        <w:rPr>
          <w:rFonts w:ascii="Verdana" w:hAnsi="Verdana" w:cs="TTE1A691A0t00"/>
          <w:i/>
          <w:sz w:val="20"/>
          <w:szCs w:val="20"/>
        </w:rPr>
        <w:t xml:space="preserve">en per huisartsenpost </w:t>
      </w:r>
      <w:r w:rsidRPr="0002489B">
        <w:rPr>
          <w:rFonts w:ascii="Verdana" w:hAnsi="Verdana" w:cs="TTE1A691A0t00"/>
          <w:i/>
          <w:sz w:val="20"/>
          <w:szCs w:val="20"/>
        </w:rPr>
        <w:t>afspraken met de GHOR over het aanzoeken van extra personeel</w:t>
      </w:r>
      <w:r w:rsidR="00626B1B" w:rsidRPr="0002489B">
        <w:rPr>
          <w:rFonts w:ascii="Verdana" w:hAnsi="Verdana" w:cs="TTE1A691A0t00"/>
          <w:i/>
          <w:sz w:val="20"/>
          <w:szCs w:val="20"/>
        </w:rPr>
        <w:t>;</w:t>
      </w:r>
    </w:p>
    <w:p w:rsidR="007F08B3" w:rsidRPr="0002489B" w:rsidRDefault="007F08B3" w:rsidP="00AD5CAB">
      <w:pPr>
        <w:numPr>
          <w:ilvl w:val="1"/>
          <w:numId w:val="17"/>
        </w:numPr>
        <w:autoSpaceDE w:val="0"/>
        <w:autoSpaceDN w:val="0"/>
        <w:adjustRightInd w:val="0"/>
        <w:spacing w:line="280" w:lineRule="atLeast"/>
        <w:rPr>
          <w:rFonts w:ascii="Verdana" w:hAnsi="Verdana" w:cs="TTE1A691A0t00"/>
          <w:i/>
          <w:sz w:val="20"/>
          <w:szCs w:val="20"/>
        </w:rPr>
      </w:pPr>
      <w:r w:rsidRPr="0002489B">
        <w:rPr>
          <w:rFonts w:ascii="Verdana" w:hAnsi="Verdana" w:cs="TTE1A691A0t00"/>
          <w:i/>
          <w:sz w:val="20"/>
          <w:szCs w:val="20"/>
        </w:rPr>
        <w:t>op kringniveau afspraken met de huisartsenpost over centrale telefon</w:t>
      </w:r>
      <w:r w:rsidRPr="0002489B">
        <w:rPr>
          <w:rFonts w:ascii="Verdana" w:hAnsi="Verdana" w:cs="TTE1A691A0t00"/>
          <w:i/>
          <w:sz w:val="20"/>
          <w:szCs w:val="20"/>
        </w:rPr>
        <w:t>i</w:t>
      </w:r>
      <w:r w:rsidRPr="0002489B">
        <w:rPr>
          <w:rFonts w:ascii="Verdana" w:hAnsi="Verdana" w:cs="TTE1A691A0t00"/>
          <w:i/>
          <w:sz w:val="20"/>
          <w:szCs w:val="20"/>
        </w:rPr>
        <w:t>sche triage</w:t>
      </w:r>
      <w:r w:rsidR="00626B1B" w:rsidRPr="0002489B">
        <w:rPr>
          <w:rFonts w:ascii="Verdana" w:hAnsi="Verdana" w:cs="TTE1A691A0t00"/>
          <w:i/>
          <w:sz w:val="20"/>
          <w:szCs w:val="20"/>
        </w:rPr>
        <w:t>.</w:t>
      </w:r>
    </w:p>
    <w:p w:rsidR="00B15A2B" w:rsidRPr="0002489B" w:rsidRDefault="00B15A2B" w:rsidP="00AD5CAB">
      <w:pPr>
        <w:numPr>
          <w:ilvl w:val="0"/>
          <w:numId w:val="17"/>
        </w:numPr>
        <w:autoSpaceDE w:val="0"/>
        <w:autoSpaceDN w:val="0"/>
        <w:adjustRightInd w:val="0"/>
        <w:spacing w:line="280" w:lineRule="atLeast"/>
        <w:rPr>
          <w:rFonts w:ascii="Verdana" w:hAnsi="Verdana" w:cs="TTE1A691A0t00"/>
          <w:i/>
          <w:sz w:val="20"/>
          <w:szCs w:val="20"/>
        </w:rPr>
      </w:pPr>
      <w:r w:rsidRPr="0002489B">
        <w:rPr>
          <w:rFonts w:ascii="Verdana" w:hAnsi="Verdana" w:cs="TTE2656590t00"/>
          <w:i/>
          <w:sz w:val="20"/>
          <w:szCs w:val="20"/>
        </w:rPr>
        <w:t>M.b.t. s</w:t>
      </w:r>
      <w:r w:rsidRPr="0002489B">
        <w:rPr>
          <w:rFonts w:ascii="Verdana" w:hAnsi="Verdana" w:cs="TTE1A691A0t00"/>
          <w:i/>
          <w:sz w:val="20"/>
          <w:szCs w:val="20"/>
        </w:rPr>
        <w:t xml:space="preserve">tadium 4: </w:t>
      </w:r>
    </w:p>
    <w:p w:rsidR="007F08B3" w:rsidRPr="0002489B" w:rsidRDefault="00105396" w:rsidP="00AD5CAB">
      <w:pPr>
        <w:numPr>
          <w:ilvl w:val="1"/>
          <w:numId w:val="17"/>
        </w:numPr>
        <w:autoSpaceDE w:val="0"/>
        <w:autoSpaceDN w:val="0"/>
        <w:adjustRightInd w:val="0"/>
        <w:spacing w:line="280" w:lineRule="atLeast"/>
        <w:rPr>
          <w:rFonts w:ascii="Verdana" w:hAnsi="Verdana" w:cs="TTE1A691A0t00"/>
          <w:i/>
          <w:sz w:val="20"/>
          <w:szCs w:val="20"/>
        </w:rPr>
      </w:pPr>
      <w:r w:rsidRPr="0002489B">
        <w:rPr>
          <w:rFonts w:ascii="Verdana" w:hAnsi="Verdana" w:cs="TTE1A691A0t00"/>
          <w:i/>
          <w:sz w:val="20"/>
          <w:szCs w:val="20"/>
        </w:rPr>
        <w:t xml:space="preserve">op kringniveau </w:t>
      </w:r>
      <w:r w:rsidR="001857D3" w:rsidRPr="0002489B">
        <w:rPr>
          <w:rFonts w:ascii="Verdana" w:hAnsi="Verdana" w:cs="TTE1A691A0t00"/>
          <w:i/>
          <w:sz w:val="20"/>
          <w:szCs w:val="20"/>
        </w:rPr>
        <w:t xml:space="preserve">en per huisartsenpost </w:t>
      </w:r>
      <w:r w:rsidR="007F08B3" w:rsidRPr="0002489B">
        <w:rPr>
          <w:rFonts w:ascii="Verdana" w:hAnsi="Verdana" w:cs="TTE1A691A0t00"/>
          <w:i/>
          <w:sz w:val="20"/>
          <w:szCs w:val="20"/>
        </w:rPr>
        <w:t>afspraken met GHOR en g</w:t>
      </w:r>
      <w:r w:rsidR="007F08B3" w:rsidRPr="0002489B">
        <w:rPr>
          <w:rFonts w:ascii="Verdana" w:hAnsi="Verdana" w:cs="TTE1A691A0t00"/>
          <w:i/>
          <w:sz w:val="20"/>
          <w:szCs w:val="20"/>
        </w:rPr>
        <w:t>e</w:t>
      </w:r>
      <w:r w:rsidR="007F08B3" w:rsidRPr="0002489B">
        <w:rPr>
          <w:rFonts w:ascii="Verdana" w:hAnsi="Verdana" w:cs="TTE1A691A0t00"/>
          <w:i/>
          <w:sz w:val="20"/>
          <w:szCs w:val="20"/>
        </w:rPr>
        <w:t>meente</w:t>
      </w:r>
      <w:r w:rsidRPr="0002489B">
        <w:rPr>
          <w:rFonts w:ascii="Verdana" w:hAnsi="Verdana" w:cs="TTE1A691A0t00"/>
          <w:i/>
          <w:sz w:val="20"/>
          <w:szCs w:val="20"/>
        </w:rPr>
        <w:t>n</w:t>
      </w:r>
      <w:r w:rsidR="007F08B3" w:rsidRPr="0002489B">
        <w:rPr>
          <w:rFonts w:ascii="Verdana" w:hAnsi="Verdana" w:cs="TTE1A691A0t00"/>
          <w:i/>
          <w:sz w:val="20"/>
          <w:szCs w:val="20"/>
        </w:rPr>
        <w:t xml:space="preserve"> over het instellen van zorgmeldpunten</w:t>
      </w:r>
      <w:r w:rsidR="00626B1B" w:rsidRPr="0002489B">
        <w:rPr>
          <w:rFonts w:ascii="Verdana" w:hAnsi="Verdana" w:cs="TTE1A691A0t00"/>
          <w:i/>
          <w:sz w:val="20"/>
          <w:szCs w:val="20"/>
        </w:rPr>
        <w:t>;</w:t>
      </w:r>
    </w:p>
    <w:p w:rsidR="00105396" w:rsidRPr="0002489B" w:rsidRDefault="00105396" w:rsidP="00AD5CAB">
      <w:pPr>
        <w:numPr>
          <w:ilvl w:val="1"/>
          <w:numId w:val="17"/>
        </w:numPr>
        <w:autoSpaceDE w:val="0"/>
        <w:autoSpaceDN w:val="0"/>
        <w:adjustRightInd w:val="0"/>
        <w:spacing w:line="280" w:lineRule="atLeast"/>
        <w:rPr>
          <w:rFonts w:ascii="Verdana" w:hAnsi="Verdana" w:cs="TTE1A691A0t00"/>
          <w:i/>
          <w:sz w:val="20"/>
          <w:szCs w:val="20"/>
        </w:rPr>
      </w:pPr>
      <w:r w:rsidRPr="0002489B">
        <w:rPr>
          <w:rFonts w:ascii="Verdana" w:hAnsi="Verdana" w:cs="TTE1A691A0t00"/>
          <w:i/>
          <w:sz w:val="20"/>
          <w:szCs w:val="20"/>
        </w:rPr>
        <w:t>op kringniveau afspraken met GHOR over aanzoeken van extra pers</w:t>
      </w:r>
      <w:r w:rsidRPr="0002489B">
        <w:rPr>
          <w:rFonts w:ascii="Verdana" w:hAnsi="Verdana" w:cs="TTE1A691A0t00"/>
          <w:i/>
          <w:sz w:val="20"/>
          <w:szCs w:val="20"/>
        </w:rPr>
        <w:t>o</w:t>
      </w:r>
      <w:r w:rsidRPr="0002489B">
        <w:rPr>
          <w:rFonts w:ascii="Verdana" w:hAnsi="Verdana" w:cs="TTE1A691A0t00"/>
          <w:i/>
          <w:sz w:val="20"/>
          <w:szCs w:val="20"/>
        </w:rPr>
        <w:t>neel</w:t>
      </w:r>
      <w:r w:rsidR="00626B1B" w:rsidRPr="0002489B">
        <w:rPr>
          <w:rFonts w:ascii="Verdana" w:hAnsi="Verdana" w:cs="TTE1A691A0t00"/>
          <w:i/>
          <w:sz w:val="20"/>
          <w:szCs w:val="20"/>
        </w:rPr>
        <w:t>.</w:t>
      </w:r>
    </w:p>
    <w:p w:rsidR="00F16F93" w:rsidRPr="0002489B" w:rsidRDefault="00F16F93" w:rsidP="00030CCA">
      <w:pPr>
        <w:autoSpaceDE w:val="0"/>
        <w:autoSpaceDN w:val="0"/>
        <w:adjustRightInd w:val="0"/>
        <w:spacing w:line="280" w:lineRule="atLeast"/>
        <w:rPr>
          <w:rFonts w:ascii="Verdana" w:hAnsi="Verdana" w:cs="TTE2656590t00"/>
          <w:i/>
          <w:sz w:val="20"/>
          <w:szCs w:val="20"/>
        </w:rPr>
      </w:pPr>
    </w:p>
    <w:p w:rsidR="00F16F93" w:rsidRPr="0002489B" w:rsidRDefault="00F16F93" w:rsidP="00030CCA">
      <w:pPr>
        <w:autoSpaceDE w:val="0"/>
        <w:autoSpaceDN w:val="0"/>
        <w:adjustRightInd w:val="0"/>
        <w:spacing w:line="280" w:lineRule="atLeast"/>
        <w:rPr>
          <w:rFonts w:ascii="Verdana" w:hAnsi="Verdana" w:cs="TTE2656590t00"/>
          <w:i/>
          <w:sz w:val="20"/>
          <w:szCs w:val="20"/>
          <w:u w:val="single"/>
        </w:rPr>
      </w:pPr>
      <w:r w:rsidRPr="0002489B">
        <w:rPr>
          <w:rFonts w:ascii="Verdana" w:hAnsi="Verdana" w:cs="TTE2656590t00"/>
          <w:i/>
          <w:sz w:val="20"/>
          <w:szCs w:val="20"/>
          <w:u w:val="single"/>
        </w:rPr>
        <w:t>Meer informatie</w:t>
      </w:r>
    </w:p>
    <w:p w:rsidR="003058C2" w:rsidRPr="0002489B" w:rsidRDefault="003058C2" w:rsidP="00AD5CAB">
      <w:pPr>
        <w:numPr>
          <w:ilvl w:val="0"/>
          <w:numId w:val="18"/>
        </w:numPr>
        <w:spacing w:line="280" w:lineRule="atLeast"/>
        <w:rPr>
          <w:rFonts w:ascii="Verdana" w:hAnsi="Verdana"/>
          <w:i/>
          <w:sz w:val="20"/>
          <w:szCs w:val="20"/>
          <w:lang w:eastAsia="zh-CN"/>
        </w:rPr>
      </w:pPr>
      <w:r w:rsidRPr="0002489B">
        <w:rPr>
          <w:rFonts w:ascii="Verdana" w:hAnsi="Verdana"/>
          <w:i/>
          <w:sz w:val="20"/>
          <w:szCs w:val="20"/>
          <w:lang w:eastAsia="zh-CN"/>
        </w:rPr>
        <w:t xml:space="preserve">Draaiboek explosies van infectieziekten, </w:t>
      </w:r>
      <w:hyperlink r:id="rId13" w:history="1">
        <w:r w:rsidRPr="0002489B">
          <w:rPr>
            <w:rStyle w:val="Hyperlink"/>
            <w:rFonts w:ascii="Verdana" w:hAnsi="Verdana"/>
            <w:i/>
            <w:sz w:val="20"/>
            <w:szCs w:val="20"/>
            <w:lang w:eastAsia="zh-CN"/>
          </w:rPr>
          <w:t>www.rivm.nl/cib</w:t>
        </w:r>
      </w:hyperlink>
    </w:p>
    <w:p w:rsidR="003058C2" w:rsidRPr="0002489B" w:rsidRDefault="003058C2" w:rsidP="00AD5CAB">
      <w:pPr>
        <w:numPr>
          <w:ilvl w:val="0"/>
          <w:numId w:val="18"/>
        </w:numPr>
        <w:autoSpaceDE w:val="0"/>
        <w:autoSpaceDN w:val="0"/>
        <w:adjustRightInd w:val="0"/>
        <w:spacing w:line="280" w:lineRule="atLeast"/>
        <w:rPr>
          <w:rFonts w:ascii="Verdana" w:hAnsi="Verdana" w:cs="TTE2656590t00"/>
          <w:i/>
          <w:sz w:val="20"/>
          <w:szCs w:val="20"/>
        </w:rPr>
      </w:pPr>
      <w:r w:rsidRPr="0002489B">
        <w:rPr>
          <w:rFonts w:ascii="Verdana" w:hAnsi="Verdana"/>
          <w:i/>
          <w:sz w:val="20"/>
          <w:szCs w:val="20"/>
        </w:rPr>
        <w:t xml:space="preserve">LHV-toolkit ‘Snel beter bereikbaar zijn’, </w:t>
      </w:r>
      <w:hyperlink r:id="rId14" w:history="1">
        <w:r w:rsidRPr="0002489B">
          <w:rPr>
            <w:rStyle w:val="Hyperlink"/>
            <w:rFonts w:ascii="Verdana" w:hAnsi="Verdana"/>
            <w:i/>
            <w:sz w:val="20"/>
            <w:szCs w:val="20"/>
          </w:rPr>
          <w:t>www.lhv.nl</w:t>
        </w:r>
      </w:hyperlink>
    </w:p>
    <w:p w:rsidR="003058C2" w:rsidRPr="0002489B" w:rsidRDefault="003058C2" w:rsidP="00AD5CAB">
      <w:pPr>
        <w:numPr>
          <w:ilvl w:val="0"/>
          <w:numId w:val="18"/>
        </w:numPr>
        <w:autoSpaceDE w:val="0"/>
        <w:autoSpaceDN w:val="0"/>
        <w:adjustRightInd w:val="0"/>
        <w:spacing w:line="280" w:lineRule="atLeast"/>
        <w:rPr>
          <w:rFonts w:ascii="Verdana" w:hAnsi="Verdana" w:cs="TTE2656590t00"/>
          <w:i/>
          <w:sz w:val="20"/>
          <w:szCs w:val="20"/>
        </w:rPr>
      </w:pPr>
      <w:r w:rsidRPr="0002489B">
        <w:rPr>
          <w:rFonts w:ascii="Verdana" w:hAnsi="Verdana"/>
          <w:i/>
          <w:sz w:val="20"/>
          <w:szCs w:val="20"/>
          <w:lang w:eastAsia="zh-CN"/>
        </w:rPr>
        <w:t xml:space="preserve">NHG-Standaard Influenzapandemie, </w:t>
      </w:r>
      <w:hyperlink r:id="rId15" w:history="1">
        <w:r w:rsidRPr="0002489B">
          <w:rPr>
            <w:rStyle w:val="Hyperlink"/>
            <w:rFonts w:ascii="Verdana" w:hAnsi="Verdana"/>
            <w:i/>
            <w:sz w:val="20"/>
            <w:szCs w:val="20"/>
            <w:lang w:eastAsia="zh-CN"/>
          </w:rPr>
          <w:t>http://nhg.artsennet.org</w:t>
        </w:r>
      </w:hyperlink>
    </w:p>
    <w:p w:rsidR="003058C2" w:rsidRPr="0002489B" w:rsidRDefault="003058C2" w:rsidP="00AD5CAB">
      <w:pPr>
        <w:numPr>
          <w:ilvl w:val="0"/>
          <w:numId w:val="18"/>
        </w:numPr>
        <w:spacing w:line="280" w:lineRule="atLeast"/>
        <w:rPr>
          <w:rFonts w:ascii="Verdana" w:hAnsi="Verdana"/>
          <w:i/>
          <w:sz w:val="20"/>
          <w:szCs w:val="20"/>
          <w:lang w:eastAsia="zh-CN"/>
        </w:rPr>
      </w:pPr>
      <w:r w:rsidRPr="0002489B">
        <w:rPr>
          <w:rFonts w:ascii="Verdana" w:hAnsi="Verdana"/>
          <w:i/>
          <w:sz w:val="20"/>
          <w:szCs w:val="20"/>
          <w:lang w:eastAsia="zh-CN"/>
        </w:rPr>
        <w:t>Operationeel deeldraaiboek 1: Aviaire influenza, gevolgen voor de volksg</w:t>
      </w:r>
      <w:r w:rsidRPr="0002489B">
        <w:rPr>
          <w:rFonts w:ascii="Verdana" w:hAnsi="Verdana"/>
          <w:i/>
          <w:sz w:val="20"/>
          <w:szCs w:val="20"/>
          <w:lang w:eastAsia="zh-CN"/>
        </w:rPr>
        <w:t>e</w:t>
      </w:r>
      <w:r w:rsidRPr="0002489B">
        <w:rPr>
          <w:rFonts w:ascii="Verdana" w:hAnsi="Verdana"/>
          <w:i/>
          <w:sz w:val="20"/>
          <w:szCs w:val="20"/>
          <w:lang w:eastAsia="zh-CN"/>
        </w:rPr>
        <w:t xml:space="preserve">zondheid, </w:t>
      </w:r>
      <w:hyperlink r:id="rId16" w:history="1">
        <w:r w:rsidRPr="0002489B">
          <w:rPr>
            <w:rStyle w:val="Hyperlink"/>
            <w:rFonts w:ascii="Verdana" w:hAnsi="Verdana"/>
            <w:i/>
            <w:sz w:val="20"/>
            <w:szCs w:val="20"/>
            <w:lang w:eastAsia="zh-CN"/>
          </w:rPr>
          <w:t>www.rivm.nl/cib</w:t>
        </w:r>
      </w:hyperlink>
    </w:p>
    <w:p w:rsidR="003058C2" w:rsidRPr="0002489B" w:rsidRDefault="003058C2" w:rsidP="00AD5CAB">
      <w:pPr>
        <w:numPr>
          <w:ilvl w:val="0"/>
          <w:numId w:val="18"/>
        </w:numPr>
        <w:spacing w:line="280" w:lineRule="atLeast"/>
        <w:rPr>
          <w:rFonts w:ascii="Verdana" w:hAnsi="Verdana"/>
          <w:i/>
          <w:sz w:val="20"/>
          <w:szCs w:val="20"/>
          <w:lang w:eastAsia="zh-CN"/>
        </w:rPr>
      </w:pPr>
      <w:r w:rsidRPr="0002489B">
        <w:rPr>
          <w:rFonts w:ascii="Verdana" w:hAnsi="Verdana"/>
          <w:i/>
          <w:sz w:val="20"/>
          <w:szCs w:val="20"/>
          <w:lang w:eastAsia="zh-CN"/>
        </w:rPr>
        <w:t>Operationeel deeldraaiboek 2: Incidentele introductie nieuw humaan influe</w:t>
      </w:r>
      <w:r w:rsidRPr="0002489B">
        <w:rPr>
          <w:rFonts w:ascii="Verdana" w:hAnsi="Verdana"/>
          <w:i/>
          <w:sz w:val="20"/>
          <w:szCs w:val="20"/>
          <w:lang w:eastAsia="zh-CN"/>
        </w:rPr>
        <w:t>n</w:t>
      </w:r>
      <w:r w:rsidRPr="0002489B">
        <w:rPr>
          <w:rFonts w:ascii="Verdana" w:hAnsi="Verdana"/>
          <w:i/>
          <w:sz w:val="20"/>
          <w:szCs w:val="20"/>
          <w:lang w:eastAsia="zh-CN"/>
        </w:rPr>
        <w:t xml:space="preserve">zavirus in Nederland, </w:t>
      </w:r>
      <w:hyperlink r:id="rId17" w:history="1">
        <w:r w:rsidRPr="0002489B">
          <w:rPr>
            <w:rStyle w:val="Hyperlink"/>
            <w:rFonts w:ascii="Verdana" w:hAnsi="Verdana"/>
            <w:i/>
            <w:sz w:val="20"/>
            <w:szCs w:val="20"/>
            <w:lang w:eastAsia="zh-CN"/>
          </w:rPr>
          <w:t>www.rivm.nl/cib</w:t>
        </w:r>
      </w:hyperlink>
    </w:p>
    <w:p w:rsidR="003058C2" w:rsidRPr="0002489B" w:rsidRDefault="003058C2" w:rsidP="00AD5CAB">
      <w:pPr>
        <w:pStyle w:val="Normaalweb"/>
        <w:numPr>
          <w:ilvl w:val="0"/>
          <w:numId w:val="18"/>
        </w:numPr>
        <w:shd w:val="clear" w:color="auto" w:fill="FFFFFF"/>
        <w:spacing w:before="0" w:beforeAutospacing="0" w:after="0" w:afterAutospacing="0" w:line="280" w:lineRule="atLeast"/>
        <w:rPr>
          <w:rFonts w:ascii="Verdana" w:hAnsi="Verdana" w:cs="Arial"/>
          <w:i/>
          <w:sz w:val="20"/>
          <w:szCs w:val="20"/>
          <w:lang w:eastAsia="zh-CN"/>
        </w:rPr>
      </w:pPr>
      <w:r w:rsidRPr="0002489B">
        <w:rPr>
          <w:rFonts w:ascii="Verdana" w:hAnsi="Verdana" w:cs="Arial"/>
          <w:i/>
          <w:sz w:val="20"/>
          <w:szCs w:val="20"/>
          <w:lang w:eastAsia="zh-CN"/>
        </w:rPr>
        <w:t xml:space="preserve">Operationeel deeldraaiboek 3: Bestrijding influenzapandemie, </w:t>
      </w:r>
      <w:hyperlink r:id="rId18" w:history="1">
        <w:r w:rsidRPr="0002489B">
          <w:rPr>
            <w:rStyle w:val="Hyperlink"/>
            <w:rFonts w:ascii="Verdana" w:hAnsi="Verdana"/>
            <w:i/>
            <w:sz w:val="20"/>
            <w:szCs w:val="20"/>
            <w:lang w:eastAsia="zh-CN"/>
          </w:rPr>
          <w:t>www.rivm.nl/cib</w:t>
        </w:r>
      </w:hyperlink>
    </w:p>
    <w:p w:rsidR="003058C2" w:rsidRPr="0002489B" w:rsidRDefault="003058C2" w:rsidP="00030CCA">
      <w:pPr>
        <w:pStyle w:val="Normaalweb"/>
        <w:shd w:val="clear" w:color="auto" w:fill="FFFFFF"/>
        <w:spacing w:before="0" w:beforeAutospacing="0" w:after="0" w:afterAutospacing="0" w:line="280" w:lineRule="atLeast"/>
        <w:ind w:left="360"/>
        <w:rPr>
          <w:rFonts w:ascii="Verdana" w:hAnsi="Verdana" w:cs="Arial"/>
          <w:i/>
          <w:sz w:val="20"/>
          <w:szCs w:val="20"/>
          <w:lang w:eastAsia="zh-CN"/>
        </w:rPr>
      </w:pPr>
    </w:p>
    <w:p w:rsidR="00103576" w:rsidRPr="0002489B" w:rsidRDefault="00F403F5" w:rsidP="00030CCA">
      <w:pPr>
        <w:pStyle w:val="Kop2"/>
        <w:rPr>
          <w:rFonts w:ascii="Verdana" w:hAnsi="Verdana"/>
          <w:sz w:val="20"/>
          <w:szCs w:val="20"/>
        </w:rPr>
      </w:pPr>
      <w:bookmarkStart w:id="30" w:name="_Toc273459461"/>
      <w:r w:rsidRPr="0002489B">
        <w:rPr>
          <w:rFonts w:ascii="Verdana" w:hAnsi="Verdana"/>
          <w:sz w:val="20"/>
          <w:szCs w:val="20"/>
        </w:rPr>
        <w:t xml:space="preserve">3.5 </w:t>
      </w:r>
      <w:r w:rsidR="00103576" w:rsidRPr="0002489B">
        <w:rPr>
          <w:rFonts w:ascii="Verdana" w:hAnsi="Verdana"/>
          <w:sz w:val="20"/>
          <w:szCs w:val="20"/>
        </w:rPr>
        <w:t>Fase van uitvoering</w:t>
      </w:r>
      <w:bookmarkEnd w:id="30"/>
    </w:p>
    <w:p w:rsidR="00103576" w:rsidRPr="0002489B" w:rsidRDefault="0018312E" w:rsidP="00030CCA">
      <w:pPr>
        <w:spacing w:line="280" w:lineRule="atLeast"/>
        <w:rPr>
          <w:rFonts w:ascii="Verdana" w:hAnsi="Verdana"/>
          <w:sz w:val="20"/>
          <w:szCs w:val="20"/>
          <w:lang w:eastAsia="zh-CN"/>
        </w:rPr>
      </w:pPr>
      <w:r w:rsidRPr="0002489B">
        <w:rPr>
          <w:rFonts w:ascii="Verdana" w:hAnsi="Verdana"/>
          <w:sz w:val="20"/>
          <w:szCs w:val="20"/>
          <w:lang w:eastAsia="zh-CN"/>
        </w:rPr>
        <w:t xml:space="preserve">In deze paragraaf wordt beschreven welke maatregelen </w:t>
      </w:r>
      <w:r w:rsidR="00CD0A80" w:rsidRPr="0002489B">
        <w:rPr>
          <w:rFonts w:ascii="Verdana" w:hAnsi="Verdana"/>
          <w:sz w:val="20"/>
          <w:szCs w:val="20"/>
          <w:lang w:eastAsia="zh-CN"/>
        </w:rPr>
        <w:t>door de huisartsen en hui</w:t>
      </w:r>
      <w:r w:rsidR="00CD0A80" w:rsidRPr="0002489B">
        <w:rPr>
          <w:rFonts w:ascii="Verdana" w:hAnsi="Verdana"/>
          <w:sz w:val="20"/>
          <w:szCs w:val="20"/>
          <w:lang w:eastAsia="zh-CN"/>
        </w:rPr>
        <w:t>s</w:t>
      </w:r>
      <w:r w:rsidR="00CD0A80" w:rsidRPr="0002489B">
        <w:rPr>
          <w:rFonts w:ascii="Verdana" w:hAnsi="Verdana"/>
          <w:sz w:val="20"/>
          <w:szCs w:val="20"/>
          <w:lang w:eastAsia="zh-CN"/>
        </w:rPr>
        <w:t xml:space="preserve">artsenposten </w:t>
      </w:r>
      <w:r w:rsidRPr="0002489B">
        <w:rPr>
          <w:rFonts w:ascii="Verdana" w:hAnsi="Verdana"/>
          <w:sz w:val="20"/>
          <w:szCs w:val="20"/>
          <w:lang w:eastAsia="zh-CN"/>
        </w:rPr>
        <w:t>worden uitgevoerd ten tijde van een infectieziekte-uitbraak.</w:t>
      </w:r>
      <w:r w:rsidR="006335F2" w:rsidRPr="0002489B">
        <w:rPr>
          <w:rFonts w:ascii="Verdana" w:hAnsi="Verdana"/>
          <w:sz w:val="20"/>
          <w:szCs w:val="20"/>
          <w:lang w:eastAsia="zh-CN"/>
        </w:rPr>
        <w:t xml:space="preserve"> Het betreft in ieder geval</w:t>
      </w:r>
      <w:r w:rsidR="00CD0A80" w:rsidRPr="0002489B">
        <w:rPr>
          <w:rFonts w:ascii="Verdana" w:hAnsi="Verdana"/>
          <w:sz w:val="20"/>
          <w:szCs w:val="20"/>
          <w:lang w:eastAsia="zh-CN"/>
        </w:rPr>
        <w:t xml:space="preserve"> de volgende processen</w:t>
      </w:r>
      <w:r w:rsidR="006335F2" w:rsidRPr="0002489B">
        <w:rPr>
          <w:rFonts w:ascii="Verdana" w:hAnsi="Verdana"/>
          <w:sz w:val="20"/>
          <w:szCs w:val="20"/>
          <w:lang w:eastAsia="zh-CN"/>
        </w:rPr>
        <w:t>:</w:t>
      </w:r>
    </w:p>
    <w:p w:rsidR="006335F2" w:rsidRPr="0002489B" w:rsidRDefault="006335F2" w:rsidP="00AD5CAB">
      <w:pPr>
        <w:numPr>
          <w:ilvl w:val="0"/>
          <w:numId w:val="19"/>
        </w:numPr>
        <w:spacing w:line="280" w:lineRule="atLeast"/>
        <w:rPr>
          <w:rFonts w:ascii="Verdana" w:hAnsi="Verdana"/>
          <w:sz w:val="20"/>
          <w:szCs w:val="20"/>
          <w:lang w:eastAsia="zh-CN"/>
        </w:rPr>
      </w:pPr>
      <w:r w:rsidRPr="0002489B">
        <w:rPr>
          <w:rFonts w:ascii="Verdana" w:hAnsi="Verdana"/>
          <w:sz w:val="20"/>
          <w:szCs w:val="20"/>
          <w:lang w:eastAsia="zh-CN"/>
        </w:rPr>
        <w:t>Communicatie</w:t>
      </w:r>
      <w:r w:rsidR="00626B1B" w:rsidRPr="0002489B">
        <w:rPr>
          <w:rFonts w:ascii="Verdana" w:hAnsi="Verdana"/>
          <w:sz w:val="20"/>
          <w:szCs w:val="20"/>
          <w:lang w:eastAsia="zh-CN"/>
        </w:rPr>
        <w:t>;</w:t>
      </w:r>
    </w:p>
    <w:p w:rsidR="006335F2" w:rsidRPr="0002489B" w:rsidRDefault="006335F2" w:rsidP="00AD5CAB">
      <w:pPr>
        <w:numPr>
          <w:ilvl w:val="0"/>
          <w:numId w:val="19"/>
        </w:numPr>
        <w:spacing w:line="280" w:lineRule="atLeast"/>
        <w:rPr>
          <w:rFonts w:ascii="Verdana" w:hAnsi="Verdana"/>
          <w:sz w:val="20"/>
          <w:szCs w:val="20"/>
          <w:lang w:eastAsia="zh-CN"/>
        </w:rPr>
      </w:pPr>
      <w:r w:rsidRPr="0002489B">
        <w:rPr>
          <w:rFonts w:ascii="Verdana" w:hAnsi="Verdana"/>
          <w:sz w:val="20"/>
          <w:szCs w:val="20"/>
          <w:lang w:eastAsia="zh-CN"/>
        </w:rPr>
        <w:t>Diagnostiek</w:t>
      </w:r>
      <w:r w:rsidR="00626B1B" w:rsidRPr="0002489B">
        <w:rPr>
          <w:rFonts w:ascii="Verdana" w:hAnsi="Verdana"/>
          <w:sz w:val="20"/>
          <w:szCs w:val="20"/>
          <w:lang w:eastAsia="zh-CN"/>
        </w:rPr>
        <w:t>;</w:t>
      </w:r>
    </w:p>
    <w:p w:rsidR="006335F2" w:rsidRPr="0002489B" w:rsidRDefault="006335F2" w:rsidP="00AD5CAB">
      <w:pPr>
        <w:numPr>
          <w:ilvl w:val="0"/>
          <w:numId w:val="19"/>
        </w:numPr>
        <w:spacing w:line="280" w:lineRule="atLeast"/>
        <w:rPr>
          <w:rFonts w:ascii="Verdana" w:hAnsi="Verdana"/>
          <w:sz w:val="20"/>
          <w:szCs w:val="20"/>
          <w:lang w:eastAsia="zh-CN"/>
        </w:rPr>
      </w:pPr>
      <w:r w:rsidRPr="0002489B">
        <w:rPr>
          <w:rFonts w:ascii="Verdana" w:hAnsi="Verdana"/>
          <w:sz w:val="20"/>
          <w:szCs w:val="20"/>
          <w:lang w:eastAsia="zh-CN"/>
        </w:rPr>
        <w:t>Bron- en contactonderzoek</w:t>
      </w:r>
      <w:r w:rsidR="00626B1B" w:rsidRPr="0002489B">
        <w:rPr>
          <w:rFonts w:ascii="Verdana" w:hAnsi="Verdana"/>
          <w:sz w:val="20"/>
          <w:szCs w:val="20"/>
          <w:lang w:eastAsia="zh-CN"/>
        </w:rPr>
        <w:t>;</w:t>
      </w:r>
    </w:p>
    <w:p w:rsidR="006335F2" w:rsidRPr="0002489B" w:rsidRDefault="006335F2" w:rsidP="00AD5CAB">
      <w:pPr>
        <w:numPr>
          <w:ilvl w:val="0"/>
          <w:numId w:val="19"/>
        </w:numPr>
        <w:spacing w:line="280" w:lineRule="atLeast"/>
        <w:rPr>
          <w:rFonts w:ascii="Verdana" w:hAnsi="Verdana"/>
          <w:sz w:val="20"/>
          <w:szCs w:val="20"/>
          <w:lang w:eastAsia="zh-CN"/>
        </w:rPr>
      </w:pPr>
      <w:r w:rsidRPr="0002489B">
        <w:rPr>
          <w:rFonts w:ascii="Verdana" w:hAnsi="Verdana"/>
          <w:sz w:val="20"/>
          <w:szCs w:val="20"/>
          <w:lang w:eastAsia="zh-CN"/>
        </w:rPr>
        <w:t>Beschermende maatregelen</w:t>
      </w:r>
      <w:r w:rsidR="00626B1B" w:rsidRPr="0002489B">
        <w:rPr>
          <w:rFonts w:ascii="Verdana" w:hAnsi="Verdana"/>
          <w:sz w:val="20"/>
          <w:szCs w:val="20"/>
          <w:lang w:eastAsia="zh-CN"/>
        </w:rPr>
        <w:t>;</w:t>
      </w:r>
    </w:p>
    <w:p w:rsidR="006335F2" w:rsidRPr="0002489B" w:rsidRDefault="006335F2" w:rsidP="00AD5CAB">
      <w:pPr>
        <w:numPr>
          <w:ilvl w:val="0"/>
          <w:numId w:val="19"/>
        </w:numPr>
        <w:spacing w:line="280" w:lineRule="atLeast"/>
        <w:rPr>
          <w:rFonts w:ascii="Verdana" w:hAnsi="Verdana"/>
          <w:sz w:val="20"/>
          <w:szCs w:val="20"/>
          <w:lang w:eastAsia="zh-CN"/>
        </w:rPr>
      </w:pPr>
      <w:r w:rsidRPr="0002489B">
        <w:rPr>
          <w:rFonts w:ascii="Verdana" w:hAnsi="Verdana"/>
          <w:sz w:val="20"/>
          <w:szCs w:val="20"/>
          <w:lang w:eastAsia="zh-CN"/>
        </w:rPr>
        <w:t xml:space="preserve">Indamming van de uitbraak </w:t>
      </w:r>
      <w:r w:rsidR="00626B1B" w:rsidRPr="0002489B">
        <w:rPr>
          <w:rFonts w:ascii="Verdana" w:hAnsi="Verdana"/>
          <w:sz w:val="20"/>
          <w:szCs w:val="20"/>
          <w:lang w:eastAsia="zh-CN"/>
        </w:rPr>
        <w:t>(</w:t>
      </w:r>
      <w:r w:rsidRPr="0002489B">
        <w:rPr>
          <w:rFonts w:ascii="Verdana" w:hAnsi="Verdana"/>
          <w:sz w:val="20"/>
          <w:szCs w:val="20"/>
          <w:lang w:eastAsia="zh-CN"/>
        </w:rPr>
        <w:t>containment)</w:t>
      </w:r>
      <w:r w:rsidR="00626B1B" w:rsidRPr="0002489B">
        <w:rPr>
          <w:rFonts w:ascii="Verdana" w:hAnsi="Verdana"/>
          <w:sz w:val="20"/>
          <w:szCs w:val="20"/>
          <w:lang w:eastAsia="zh-CN"/>
        </w:rPr>
        <w:t>;</w:t>
      </w:r>
    </w:p>
    <w:p w:rsidR="006335F2" w:rsidRPr="0002489B" w:rsidRDefault="006335F2" w:rsidP="00AD5CAB">
      <w:pPr>
        <w:numPr>
          <w:ilvl w:val="0"/>
          <w:numId w:val="19"/>
        </w:numPr>
        <w:spacing w:line="280" w:lineRule="atLeast"/>
        <w:rPr>
          <w:rFonts w:ascii="Verdana" w:hAnsi="Verdana"/>
          <w:sz w:val="20"/>
          <w:szCs w:val="20"/>
          <w:lang w:eastAsia="zh-CN"/>
        </w:rPr>
      </w:pPr>
      <w:r w:rsidRPr="0002489B">
        <w:rPr>
          <w:rFonts w:ascii="Verdana" w:hAnsi="Verdana"/>
          <w:sz w:val="20"/>
          <w:szCs w:val="20"/>
          <w:lang w:eastAsia="zh-CN"/>
        </w:rPr>
        <w:t>Inzet van antivirale middelen</w:t>
      </w:r>
      <w:r w:rsidR="00626B1B" w:rsidRPr="0002489B">
        <w:rPr>
          <w:rFonts w:ascii="Verdana" w:hAnsi="Verdana"/>
          <w:sz w:val="20"/>
          <w:szCs w:val="20"/>
          <w:lang w:eastAsia="zh-CN"/>
        </w:rPr>
        <w:t>;</w:t>
      </w:r>
    </w:p>
    <w:p w:rsidR="006335F2" w:rsidRPr="0002489B" w:rsidRDefault="006335F2" w:rsidP="00AD5CAB">
      <w:pPr>
        <w:numPr>
          <w:ilvl w:val="0"/>
          <w:numId w:val="19"/>
        </w:numPr>
        <w:spacing w:line="280" w:lineRule="atLeast"/>
        <w:rPr>
          <w:rFonts w:ascii="Verdana" w:hAnsi="Verdana"/>
          <w:sz w:val="20"/>
          <w:szCs w:val="20"/>
          <w:lang w:eastAsia="zh-CN"/>
        </w:rPr>
      </w:pPr>
      <w:r w:rsidRPr="0002489B">
        <w:rPr>
          <w:rFonts w:ascii="Verdana" w:hAnsi="Verdana"/>
          <w:sz w:val="20"/>
          <w:szCs w:val="20"/>
          <w:lang w:eastAsia="zh-CN"/>
        </w:rPr>
        <w:t>Vaccinatie</w:t>
      </w:r>
      <w:r w:rsidR="00626B1B" w:rsidRPr="0002489B">
        <w:rPr>
          <w:rFonts w:ascii="Verdana" w:hAnsi="Verdana"/>
          <w:sz w:val="20"/>
          <w:szCs w:val="20"/>
          <w:lang w:eastAsia="zh-CN"/>
        </w:rPr>
        <w:t>;</w:t>
      </w:r>
    </w:p>
    <w:p w:rsidR="00CD0A80" w:rsidRPr="0002489B" w:rsidRDefault="00CD0A80" w:rsidP="00AD5CAB">
      <w:pPr>
        <w:numPr>
          <w:ilvl w:val="0"/>
          <w:numId w:val="19"/>
        </w:numPr>
        <w:spacing w:line="280" w:lineRule="atLeast"/>
        <w:rPr>
          <w:rFonts w:ascii="Verdana" w:hAnsi="Verdana"/>
          <w:sz w:val="20"/>
          <w:szCs w:val="20"/>
          <w:lang w:eastAsia="zh-CN"/>
        </w:rPr>
      </w:pPr>
      <w:r w:rsidRPr="0002489B">
        <w:rPr>
          <w:rFonts w:ascii="Verdana" w:hAnsi="Verdana"/>
          <w:sz w:val="20"/>
          <w:szCs w:val="20"/>
          <w:lang w:eastAsia="zh-CN"/>
        </w:rPr>
        <w:lastRenderedPageBreak/>
        <w:t>Doorverwijzing naar de tweedelijnszorg</w:t>
      </w:r>
      <w:r w:rsidR="00626B1B" w:rsidRPr="0002489B">
        <w:rPr>
          <w:rFonts w:ascii="Verdana" w:hAnsi="Verdana"/>
          <w:sz w:val="20"/>
          <w:szCs w:val="20"/>
          <w:lang w:eastAsia="zh-CN"/>
        </w:rPr>
        <w:t>.</w:t>
      </w:r>
    </w:p>
    <w:p w:rsidR="0018312E" w:rsidRPr="0002489B" w:rsidRDefault="0018312E" w:rsidP="00030CCA">
      <w:pPr>
        <w:spacing w:line="280" w:lineRule="atLeast"/>
        <w:rPr>
          <w:rFonts w:ascii="Verdana" w:hAnsi="Verdana"/>
          <w:sz w:val="20"/>
          <w:szCs w:val="20"/>
          <w:lang w:eastAsia="zh-CN"/>
        </w:rPr>
      </w:pPr>
    </w:p>
    <w:p w:rsidR="0018312E" w:rsidRPr="0002489B" w:rsidRDefault="0018312E" w:rsidP="00030CCA">
      <w:pPr>
        <w:spacing w:line="280" w:lineRule="atLeast"/>
        <w:rPr>
          <w:rFonts w:ascii="Verdana" w:hAnsi="Verdana"/>
          <w:sz w:val="20"/>
          <w:szCs w:val="20"/>
          <w:lang w:eastAsia="zh-CN"/>
        </w:rPr>
      </w:pPr>
      <w:r w:rsidRPr="0002489B">
        <w:rPr>
          <w:rFonts w:ascii="Verdana" w:hAnsi="Verdana"/>
          <w:sz w:val="20"/>
          <w:szCs w:val="20"/>
          <w:lang w:eastAsia="zh-CN"/>
        </w:rPr>
        <w:t>Tekstsuggestie:</w:t>
      </w:r>
    </w:p>
    <w:p w:rsidR="0043302F" w:rsidRPr="0002489B" w:rsidRDefault="0043302F" w:rsidP="00030CCA">
      <w:pPr>
        <w:autoSpaceDE w:val="0"/>
        <w:autoSpaceDN w:val="0"/>
        <w:adjustRightInd w:val="0"/>
        <w:spacing w:line="280" w:lineRule="atLeast"/>
        <w:rPr>
          <w:rFonts w:ascii="Verdana" w:hAnsi="Verdana" w:cs="TTE26651E8t00"/>
          <w:b/>
          <w:i/>
          <w:sz w:val="20"/>
          <w:szCs w:val="20"/>
        </w:rPr>
      </w:pPr>
    </w:p>
    <w:p w:rsidR="0018312E" w:rsidRPr="0002489B" w:rsidRDefault="0018312E" w:rsidP="00030CCA">
      <w:pPr>
        <w:autoSpaceDE w:val="0"/>
        <w:autoSpaceDN w:val="0"/>
        <w:adjustRightInd w:val="0"/>
        <w:spacing w:line="280" w:lineRule="atLeast"/>
        <w:rPr>
          <w:rFonts w:ascii="Verdana" w:hAnsi="Verdana" w:cs="TTE26651E8t00"/>
          <w:b/>
          <w:i/>
          <w:sz w:val="20"/>
          <w:szCs w:val="20"/>
        </w:rPr>
      </w:pPr>
      <w:r w:rsidRPr="0002489B">
        <w:rPr>
          <w:rFonts w:ascii="Verdana" w:hAnsi="Verdana" w:cs="TTE26651E8t00"/>
          <w:b/>
          <w:i/>
          <w:sz w:val="20"/>
          <w:szCs w:val="20"/>
        </w:rPr>
        <w:t>Communicatie</w:t>
      </w:r>
    </w:p>
    <w:p w:rsidR="00B57013" w:rsidRPr="0002489B" w:rsidRDefault="00B57013" w:rsidP="00030CCA">
      <w:pPr>
        <w:autoSpaceDE w:val="0"/>
        <w:autoSpaceDN w:val="0"/>
        <w:adjustRightInd w:val="0"/>
        <w:spacing w:line="280" w:lineRule="atLeast"/>
        <w:rPr>
          <w:rFonts w:ascii="Verdana" w:hAnsi="Verdana" w:cs="TTE2656590t00"/>
          <w:i/>
          <w:sz w:val="20"/>
          <w:szCs w:val="20"/>
        </w:rPr>
      </w:pPr>
    </w:p>
    <w:p w:rsidR="00315A4C" w:rsidRPr="0002489B" w:rsidRDefault="00315A4C" w:rsidP="00030CCA">
      <w:pPr>
        <w:autoSpaceDE w:val="0"/>
        <w:autoSpaceDN w:val="0"/>
        <w:adjustRightInd w:val="0"/>
        <w:spacing w:line="280" w:lineRule="atLeast"/>
        <w:rPr>
          <w:rFonts w:ascii="Verdana" w:hAnsi="Verdana" w:cs="TTE2656590t00"/>
          <w:i/>
          <w:sz w:val="20"/>
          <w:szCs w:val="20"/>
        </w:rPr>
      </w:pPr>
      <w:r w:rsidRPr="0002489B">
        <w:rPr>
          <w:rFonts w:ascii="Verdana" w:hAnsi="Verdana"/>
          <w:i/>
          <w:sz w:val="20"/>
          <w:szCs w:val="20"/>
          <w:u w:val="single"/>
        </w:rPr>
        <w:t>Procesbeschrijving</w:t>
      </w:r>
      <w:r w:rsidRPr="0002489B">
        <w:rPr>
          <w:rFonts w:ascii="Verdana" w:hAnsi="Verdana" w:cs="TTE2656590t00"/>
          <w:i/>
          <w:sz w:val="20"/>
          <w:szCs w:val="20"/>
        </w:rPr>
        <w:t xml:space="preserve"> </w:t>
      </w:r>
    </w:p>
    <w:p w:rsidR="00103576" w:rsidRPr="0002489B" w:rsidRDefault="0018312E" w:rsidP="00030CCA">
      <w:p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t xml:space="preserve">Communicatie met het algemene publiek verloopt volgens het Landelijk draaiboek publiekscommunicatie Grieppandemie van het </w:t>
      </w:r>
      <w:r w:rsidR="00626B1B" w:rsidRPr="0002489B">
        <w:rPr>
          <w:rFonts w:ascii="Verdana" w:hAnsi="Verdana" w:cs="TTE2656590t00"/>
          <w:i/>
          <w:sz w:val="20"/>
          <w:szCs w:val="20"/>
        </w:rPr>
        <w:t>M</w:t>
      </w:r>
      <w:r w:rsidRPr="0002489B">
        <w:rPr>
          <w:rFonts w:ascii="Verdana" w:hAnsi="Verdana" w:cs="TTE2656590t00"/>
          <w:i/>
          <w:sz w:val="20"/>
          <w:szCs w:val="20"/>
        </w:rPr>
        <w:t xml:space="preserve">inisterie van VWS. Hiervoor zal een algemeen telefoonnummer worden opengesteld alsmede de website www.crisis.nl en www.grieppandemie.nl. Communicatie over regionale onderwerpen wordt door GGD en GHOR afgestemd en gegeven, de </w:t>
      </w:r>
      <w:r w:rsidR="0022449F" w:rsidRPr="0002489B">
        <w:rPr>
          <w:rFonts w:ascii="Verdana" w:hAnsi="Verdana" w:cs="TTE2656590t00"/>
          <w:i/>
          <w:sz w:val="20"/>
          <w:szCs w:val="20"/>
        </w:rPr>
        <w:t>huisartsen</w:t>
      </w:r>
      <w:r w:rsidR="001857D3" w:rsidRPr="0002489B">
        <w:rPr>
          <w:rFonts w:ascii="Verdana" w:hAnsi="Verdana" w:cs="TTE2656590t00"/>
          <w:i/>
          <w:sz w:val="20"/>
          <w:szCs w:val="20"/>
        </w:rPr>
        <w:t>zorg</w:t>
      </w:r>
      <w:r w:rsidRPr="0002489B">
        <w:rPr>
          <w:rFonts w:ascii="Verdana" w:hAnsi="Verdana" w:cs="TTE2656590t00"/>
          <w:i/>
          <w:sz w:val="20"/>
          <w:szCs w:val="20"/>
        </w:rPr>
        <w:t xml:space="preserve"> word</w:t>
      </w:r>
      <w:r w:rsidR="001857D3" w:rsidRPr="0002489B">
        <w:rPr>
          <w:rFonts w:ascii="Verdana" w:hAnsi="Verdana" w:cs="TTE2656590t00"/>
          <w:i/>
          <w:sz w:val="20"/>
          <w:szCs w:val="20"/>
        </w:rPr>
        <w:t>t</w:t>
      </w:r>
      <w:r w:rsidRPr="0002489B">
        <w:rPr>
          <w:rFonts w:ascii="Verdana" w:hAnsi="Verdana" w:cs="TTE2656590t00"/>
          <w:i/>
          <w:sz w:val="20"/>
          <w:szCs w:val="20"/>
        </w:rPr>
        <w:t xml:space="preserve"> hierover geconsulteerd. </w:t>
      </w:r>
      <w:r w:rsidR="00611BF4" w:rsidRPr="0002489B">
        <w:rPr>
          <w:rFonts w:ascii="Verdana" w:hAnsi="Verdana" w:cs="TTE2656590t00"/>
          <w:i/>
          <w:sz w:val="20"/>
          <w:szCs w:val="20"/>
        </w:rPr>
        <w:t xml:space="preserve">Om onduidelijkheid in de mediaberichtgeving te voorkomen, worden </w:t>
      </w:r>
      <w:r w:rsidRPr="0002489B">
        <w:rPr>
          <w:rFonts w:ascii="Verdana" w:hAnsi="Verdana" w:cs="TTE2656590t00"/>
          <w:i/>
          <w:sz w:val="20"/>
          <w:szCs w:val="20"/>
        </w:rPr>
        <w:t xml:space="preserve">persvragen </w:t>
      </w:r>
      <w:r w:rsidR="00611BF4" w:rsidRPr="0002489B">
        <w:rPr>
          <w:rFonts w:ascii="Verdana" w:hAnsi="Verdana" w:cs="TTE2656590t00"/>
          <w:i/>
          <w:sz w:val="20"/>
          <w:szCs w:val="20"/>
        </w:rPr>
        <w:t>die specifiek gericht zijn op de huisartsenzorg afgehandeld door een centraal aangew</w:t>
      </w:r>
      <w:r w:rsidR="00611BF4" w:rsidRPr="0002489B">
        <w:rPr>
          <w:rFonts w:ascii="Verdana" w:hAnsi="Verdana" w:cs="TTE2656590t00"/>
          <w:i/>
          <w:sz w:val="20"/>
          <w:szCs w:val="20"/>
        </w:rPr>
        <w:t>e</w:t>
      </w:r>
      <w:r w:rsidR="00611BF4" w:rsidRPr="0002489B">
        <w:rPr>
          <w:rFonts w:ascii="Verdana" w:hAnsi="Verdana" w:cs="TTE2656590t00"/>
          <w:i/>
          <w:sz w:val="20"/>
          <w:szCs w:val="20"/>
        </w:rPr>
        <w:t xml:space="preserve">zen medewerker van de huisartsenkring </w:t>
      </w:r>
      <w:r w:rsidR="001857D3" w:rsidRPr="0002489B">
        <w:rPr>
          <w:rFonts w:ascii="Verdana" w:hAnsi="Verdana" w:cs="TTE2656590t00"/>
          <w:i/>
          <w:sz w:val="20"/>
          <w:szCs w:val="20"/>
        </w:rPr>
        <w:t>en/</w:t>
      </w:r>
      <w:r w:rsidR="00611BF4" w:rsidRPr="0002489B">
        <w:rPr>
          <w:rFonts w:ascii="Verdana" w:hAnsi="Verdana" w:cs="TTE2656590t00"/>
          <w:i/>
          <w:sz w:val="20"/>
          <w:szCs w:val="20"/>
        </w:rPr>
        <w:t>of huisartsenpost, die dit kortsluit met de GHOR</w:t>
      </w:r>
      <w:r w:rsidRPr="0002489B">
        <w:rPr>
          <w:rFonts w:ascii="Verdana" w:hAnsi="Verdana" w:cs="TTE2656590t00"/>
          <w:i/>
          <w:sz w:val="20"/>
          <w:szCs w:val="20"/>
        </w:rPr>
        <w:t xml:space="preserve">. </w:t>
      </w:r>
      <w:r w:rsidR="00611BF4" w:rsidRPr="0002489B">
        <w:rPr>
          <w:rFonts w:ascii="Verdana" w:hAnsi="Verdana" w:cs="TTE2656590t00"/>
          <w:i/>
          <w:sz w:val="20"/>
          <w:szCs w:val="20"/>
        </w:rPr>
        <w:t>V</w:t>
      </w:r>
      <w:r w:rsidRPr="0002489B">
        <w:rPr>
          <w:rFonts w:ascii="Verdana" w:hAnsi="Verdana" w:cs="TTE2656590t00"/>
          <w:i/>
          <w:sz w:val="20"/>
          <w:szCs w:val="20"/>
        </w:rPr>
        <w:t>oor alle overige vragen wordt verwezen naar de afdeling voorlichting van de gemeente of de GHOR.</w:t>
      </w:r>
    </w:p>
    <w:p w:rsidR="00B57013" w:rsidRPr="0002489B" w:rsidRDefault="00B57013" w:rsidP="00030CCA">
      <w:pPr>
        <w:autoSpaceDE w:val="0"/>
        <w:autoSpaceDN w:val="0"/>
        <w:adjustRightInd w:val="0"/>
        <w:spacing w:line="280" w:lineRule="atLeast"/>
        <w:rPr>
          <w:rFonts w:ascii="Verdana" w:hAnsi="Verdana" w:cs="TTE2656590t00"/>
          <w:i/>
          <w:sz w:val="20"/>
          <w:szCs w:val="20"/>
        </w:rPr>
      </w:pPr>
    </w:p>
    <w:p w:rsidR="00B57013" w:rsidRPr="0002489B" w:rsidRDefault="00525B40" w:rsidP="00030CCA">
      <w:pPr>
        <w:autoSpaceDE w:val="0"/>
        <w:autoSpaceDN w:val="0"/>
        <w:adjustRightInd w:val="0"/>
        <w:spacing w:line="280" w:lineRule="atLeast"/>
        <w:rPr>
          <w:rFonts w:ascii="Verdana" w:hAnsi="Verdana" w:cs="TTE2656590t00"/>
          <w:i/>
          <w:sz w:val="20"/>
          <w:szCs w:val="20"/>
          <w:u w:val="single"/>
        </w:rPr>
      </w:pPr>
      <w:r w:rsidRPr="0002489B">
        <w:rPr>
          <w:rFonts w:ascii="Verdana" w:hAnsi="Verdana" w:cs="TTE2656590t00"/>
          <w:i/>
          <w:sz w:val="20"/>
          <w:szCs w:val="20"/>
          <w:u w:val="single"/>
        </w:rPr>
        <w:t>Rol huisartsenzorg</w:t>
      </w:r>
    </w:p>
    <w:p w:rsidR="00B57013" w:rsidRPr="0002489B" w:rsidRDefault="00B57013" w:rsidP="00AD5CAB">
      <w:pPr>
        <w:numPr>
          <w:ilvl w:val="0"/>
          <w:numId w:val="20"/>
        </w:num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t>Telefonische afhandeling vragen eigen patiënten conform landelijk vastgeste</w:t>
      </w:r>
      <w:r w:rsidRPr="0002489B">
        <w:rPr>
          <w:rFonts w:ascii="Verdana" w:hAnsi="Verdana" w:cs="TTE2656590t00"/>
          <w:i/>
          <w:sz w:val="20"/>
          <w:szCs w:val="20"/>
        </w:rPr>
        <w:t>l</w:t>
      </w:r>
      <w:r w:rsidRPr="0002489B">
        <w:rPr>
          <w:rFonts w:ascii="Verdana" w:hAnsi="Verdana" w:cs="TTE2656590t00"/>
          <w:i/>
          <w:sz w:val="20"/>
          <w:szCs w:val="20"/>
        </w:rPr>
        <w:t>de informatie</w:t>
      </w:r>
      <w:r w:rsidR="00626B1B" w:rsidRPr="0002489B">
        <w:rPr>
          <w:rFonts w:ascii="Verdana" w:hAnsi="Verdana" w:cs="TTE2656590t00"/>
          <w:i/>
          <w:sz w:val="20"/>
          <w:szCs w:val="20"/>
        </w:rPr>
        <w:t>;</w:t>
      </w:r>
    </w:p>
    <w:p w:rsidR="00B57013" w:rsidRPr="0002489B" w:rsidRDefault="00B57013" w:rsidP="00AD5CAB">
      <w:pPr>
        <w:numPr>
          <w:ilvl w:val="0"/>
          <w:numId w:val="20"/>
        </w:num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t>Informeren patiënten op consult conform landelijk vastgestelde informatie</w:t>
      </w:r>
      <w:r w:rsidR="00626B1B" w:rsidRPr="0002489B">
        <w:rPr>
          <w:rFonts w:ascii="Verdana" w:hAnsi="Verdana" w:cs="TTE2656590t00"/>
          <w:i/>
          <w:sz w:val="20"/>
          <w:szCs w:val="20"/>
        </w:rPr>
        <w:t>;</w:t>
      </w:r>
    </w:p>
    <w:p w:rsidR="00B57013" w:rsidRPr="0002489B" w:rsidRDefault="00611BF4" w:rsidP="00AD5CAB">
      <w:pPr>
        <w:numPr>
          <w:ilvl w:val="0"/>
          <w:numId w:val="20"/>
        </w:num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t xml:space="preserve">Doorverwijzen </w:t>
      </w:r>
      <w:r w:rsidR="00B57013" w:rsidRPr="0002489B">
        <w:rPr>
          <w:rFonts w:ascii="Verdana" w:hAnsi="Verdana" w:cs="TTE2656590t00"/>
          <w:i/>
          <w:sz w:val="20"/>
          <w:szCs w:val="20"/>
        </w:rPr>
        <w:t xml:space="preserve">persvragen </w:t>
      </w:r>
      <w:r w:rsidRPr="0002489B">
        <w:rPr>
          <w:rFonts w:ascii="Verdana" w:hAnsi="Verdana" w:cs="TTE2656590t00"/>
          <w:i/>
          <w:sz w:val="20"/>
          <w:szCs w:val="20"/>
        </w:rPr>
        <w:t>over huisartsenzorg naar de centrale woordvoerder van de huisartsenkring/huisartsenpost</w:t>
      </w:r>
      <w:r w:rsidR="00626B1B" w:rsidRPr="0002489B">
        <w:rPr>
          <w:rFonts w:ascii="Verdana" w:hAnsi="Verdana" w:cs="TTE2656590t00"/>
          <w:i/>
          <w:sz w:val="20"/>
          <w:szCs w:val="20"/>
        </w:rPr>
        <w:t>;</w:t>
      </w:r>
    </w:p>
    <w:p w:rsidR="00B57013" w:rsidRPr="0002489B" w:rsidRDefault="00B57013" w:rsidP="00AD5CAB">
      <w:pPr>
        <w:numPr>
          <w:ilvl w:val="0"/>
          <w:numId w:val="20"/>
        </w:num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t>Doorverwijzen algemene persvragen naar de gemeente of GHOR</w:t>
      </w:r>
      <w:r w:rsidR="00626B1B" w:rsidRPr="0002489B">
        <w:rPr>
          <w:rFonts w:ascii="Verdana" w:hAnsi="Verdana" w:cs="TTE2656590t00"/>
          <w:i/>
          <w:sz w:val="20"/>
          <w:szCs w:val="20"/>
        </w:rPr>
        <w:t>.</w:t>
      </w:r>
    </w:p>
    <w:p w:rsidR="00B57013" w:rsidRPr="0002489B" w:rsidRDefault="00B57013" w:rsidP="00030CCA">
      <w:pPr>
        <w:autoSpaceDE w:val="0"/>
        <w:autoSpaceDN w:val="0"/>
        <w:adjustRightInd w:val="0"/>
        <w:spacing w:line="280" w:lineRule="atLeast"/>
        <w:rPr>
          <w:rFonts w:ascii="Verdana" w:hAnsi="Verdana" w:cs="TTE2656590t00"/>
          <w:i/>
          <w:sz w:val="20"/>
          <w:szCs w:val="20"/>
        </w:rPr>
      </w:pPr>
    </w:p>
    <w:p w:rsidR="00B57013" w:rsidRPr="0002489B" w:rsidRDefault="00525B40" w:rsidP="00030CCA">
      <w:pPr>
        <w:autoSpaceDE w:val="0"/>
        <w:autoSpaceDN w:val="0"/>
        <w:adjustRightInd w:val="0"/>
        <w:spacing w:line="280" w:lineRule="atLeast"/>
        <w:rPr>
          <w:rFonts w:ascii="Verdana" w:hAnsi="Verdana" w:cs="TTE2656590t00"/>
          <w:i/>
          <w:sz w:val="20"/>
          <w:szCs w:val="20"/>
          <w:u w:val="single"/>
        </w:rPr>
      </w:pPr>
      <w:r w:rsidRPr="0002489B">
        <w:rPr>
          <w:rFonts w:ascii="Verdana" w:hAnsi="Verdana" w:cs="TTE2656590t00"/>
          <w:i/>
          <w:sz w:val="20"/>
          <w:szCs w:val="20"/>
          <w:u w:val="single"/>
        </w:rPr>
        <w:t>Voorbereidingsactiviteiten huisartsenzorg</w:t>
      </w:r>
    </w:p>
    <w:p w:rsidR="00B57013" w:rsidRPr="0002489B" w:rsidRDefault="00D11B15" w:rsidP="00AD5CAB">
      <w:pPr>
        <w:numPr>
          <w:ilvl w:val="0"/>
          <w:numId w:val="21"/>
        </w:num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t>In kringverband afspraken maken met huisartsenpost, GHOR</w:t>
      </w:r>
      <w:r w:rsidR="001F2D6D" w:rsidRPr="0002489B">
        <w:rPr>
          <w:rFonts w:ascii="Verdana" w:hAnsi="Verdana" w:cs="TTE2656590t00"/>
          <w:i/>
          <w:sz w:val="20"/>
          <w:szCs w:val="20"/>
        </w:rPr>
        <w:t>, GGD</w:t>
      </w:r>
      <w:r w:rsidRPr="0002489B">
        <w:rPr>
          <w:rFonts w:ascii="Verdana" w:hAnsi="Verdana" w:cs="TTE2656590t00"/>
          <w:i/>
          <w:sz w:val="20"/>
          <w:szCs w:val="20"/>
        </w:rPr>
        <w:t xml:space="preserve"> en g</w:t>
      </w:r>
      <w:r w:rsidRPr="0002489B">
        <w:rPr>
          <w:rFonts w:ascii="Verdana" w:hAnsi="Verdana" w:cs="TTE2656590t00"/>
          <w:i/>
          <w:sz w:val="20"/>
          <w:szCs w:val="20"/>
        </w:rPr>
        <w:t>e</w:t>
      </w:r>
      <w:r w:rsidRPr="0002489B">
        <w:rPr>
          <w:rFonts w:ascii="Verdana" w:hAnsi="Verdana" w:cs="TTE2656590t00"/>
          <w:i/>
          <w:sz w:val="20"/>
          <w:szCs w:val="20"/>
        </w:rPr>
        <w:t>meente over een gezamenlijk callcent</w:t>
      </w:r>
      <w:r w:rsidR="00626B1B" w:rsidRPr="0002489B">
        <w:rPr>
          <w:rFonts w:ascii="Verdana" w:hAnsi="Verdana" w:cs="TTE2656590t00"/>
          <w:i/>
          <w:sz w:val="20"/>
          <w:szCs w:val="20"/>
        </w:rPr>
        <w:t>e</w:t>
      </w:r>
      <w:r w:rsidRPr="0002489B">
        <w:rPr>
          <w:rFonts w:ascii="Verdana" w:hAnsi="Verdana" w:cs="TTE2656590t00"/>
          <w:i/>
          <w:sz w:val="20"/>
          <w:szCs w:val="20"/>
        </w:rPr>
        <w:t>r voor het geval de telefoonlijnen van de huisartsenpraktijken overbelast raken door vragen</w:t>
      </w:r>
      <w:r w:rsidR="00626B1B" w:rsidRPr="0002489B">
        <w:rPr>
          <w:rFonts w:ascii="Verdana" w:hAnsi="Verdana" w:cs="TTE2656590t00"/>
          <w:i/>
          <w:sz w:val="20"/>
          <w:szCs w:val="20"/>
        </w:rPr>
        <w:t>;</w:t>
      </w:r>
    </w:p>
    <w:p w:rsidR="00D11B15" w:rsidRPr="0002489B" w:rsidRDefault="001F2D6D" w:rsidP="00AD5CAB">
      <w:pPr>
        <w:numPr>
          <w:ilvl w:val="0"/>
          <w:numId w:val="21"/>
        </w:num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t>In kringverband a</w:t>
      </w:r>
      <w:r w:rsidR="00D061F2" w:rsidRPr="0002489B">
        <w:rPr>
          <w:rFonts w:ascii="Verdana" w:hAnsi="Verdana" w:cs="TTE2656590t00"/>
          <w:i/>
          <w:sz w:val="20"/>
          <w:szCs w:val="20"/>
        </w:rPr>
        <w:t xml:space="preserve">fspraken maken met de GHOR </w:t>
      </w:r>
      <w:r w:rsidRPr="0002489B">
        <w:rPr>
          <w:rFonts w:ascii="Verdana" w:hAnsi="Verdana" w:cs="TTE2656590t00"/>
          <w:i/>
          <w:sz w:val="20"/>
          <w:szCs w:val="20"/>
        </w:rPr>
        <w:t xml:space="preserve">en GGD </w:t>
      </w:r>
      <w:r w:rsidR="00D061F2" w:rsidRPr="0002489B">
        <w:rPr>
          <w:rFonts w:ascii="Verdana" w:hAnsi="Verdana" w:cs="TTE2656590t00"/>
          <w:i/>
          <w:sz w:val="20"/>
          <w:szCs w:val="20"/>
        </w:rPr>
        <w:t>over het doorgeven van de landelijk vastgestelde informatie aan de individuele huisartsen</w:t>
      </w:r>
      <w:r w:rsidR="00626B1B" w:rsidRPr="0002489B">
        <w:rPr>
          <w:rFonts w:ascii="Verdana" w:hAnsi="Verdana" w:cs="TTE2656590t00"/>
          <w:i/>
          <w:sz w:val="20"/>
          <w:szCs w:val="20"/>
        </w:rPr>
        <w:t>;</w:t>
      </w:r>
    </w:p>
    <w:p w:rsidR="001F2D6D" w:rsidRPr="0002489B" w:rsidRDefault="001F2D6D" w:rsidP="00AD5CAB">
      <w:pPr>
        <w:numPr>
          <w:ilvl w:val="0"/>
          <w:numId w:val="21"/>
        </w:num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t>In kringverband afspraken maken met huisartsenpost, GHOR, GGD en g</w:t>
      </w:r>
      <w:r w:rsidRPr="0002489B">
        <w:rPr>
          <w:rFonts w:ascii="Verdana" w:hAnsi="Verdana" w:cs="TTE2656590t00"/>
          <w:i/>
          <w:sz w:val="20"/>
          <w:szCs w:val="20"/>
        </w:rPr>
        <w:t>e</w:t>
      </w:r>
      <w:r w:rsidRPr="0002489B">
        <w:rPr>
          <w:rFonts w:ascii="Verdana" w:hAnsi="Verdana" w:cs="TTE2656590t00"/>
          <w:i/>
          <w:sz w:val="20"/>
          <w:szCs w:val="20"/>
        </w:rPr>
        <w:t>meente over de centrale afhandeling van persvragen over de huisartsenzorg.</w:t>
      </w:r>
    </w:p>
    <w:p w:rsidR="00D061F2" w:rsidRPr="0002489B" w:rsidRDefault="001F2D6D" w:rsidP="00AD5CAB">
      <w:pPr>
        <w:numPr>
          <w:ilvl w:val="0"/>
          <w:numId w:val="21"/>
        </w:num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t xml:space="preserve">In kringverband </w:t>
      </w:r>
      <w:r w:rsidR="001857D3" w:rsidRPr="0002489B">
        <w:rPr>
          <w:rFonts w:ascii="Verdana" w:hAnsi="Verdana" w:cs="TTE2656590t00"/>
          <w:i/>
          <w:sz w:val="20"/>
          <w:szCs w:val="20"/>
        </w:rPr>
        <w:t xml:space="preserve">en met de huisartsenpost </w:t>
      </w:r>
      <w:r w:rsidRPr="0002489B">
        <w:rPr>
          <w:rFonts w:ascii="Verdana" w:hAnsi="Verdana" w:cs="TTE2656590t00"/>
          <w:i/>
          <w:sz w:val="20"/>
          <w:szCs w:val="20"/>
        </w:rPr>
        <w:t>a</w:t>
      </w:r>
      <w:r w:rsidR="00D061F2" w:rsidRPr="0002489B">
        <w:rPr>
          <w:rFonts w:ascii="Verdana" w:hAnsi="Verdana" w:cs="TTE2656590t00"/>
          <w:i/>
          <w:sz w:val="20"/>
          <w:szCs w:val="20"/>
        </w:rPr>
        <w:t>fspraken maken met de GHOR</w:t>
      </w:r>
      <w:r w:rsidRPr="0002489B">
        <w:rPr>
          <w:rFonts w:ascii="Verdana" w:hAnsi="Verdana" w:cs="TTE2656590t00"/>
          <w:i/>
          <w:sz w:val="20"/>
          <w:szCs w:val="20"/>
        </w:rPr>
        <w:t>, GGD</w:t>
      </w:r>
      <w:r w:rsidR="00D061F2" w:rsidRPr="0002489B">
        <w:rPr>
          <w:rFonts w:ascii="Verdana" w:hAnsi="Verdana" w:cs="TTE2656590t00"/>
          <w:i/>
          <w:sz w:val="20"/>
          <w:szCs w:val="20"/>
        </w:rPr>
        <w:t xml:space="preserve"> en gemeente over de doorverwijzing van algemene persvragen (doo</w:t>
      </w:r>
      <w:r w:rsidR="00D061F2" w:rsidRPr="0002489B">
        <w:rPr>
          <w:rFonts w:ascii="Verdana" w:hAnsi="Verdana" w:cs="TTE2656590t00"/>
          <w:i/>
          <w:sz w:val="20"/>
          <w:szCs w:val="20"/>
        </w:rPr>
        <w:t>r</w:t>
      </w:r>
      <w:r w:rsidR="00D061F2" w:rsidRPr="0002489B">
        <w:rPr>
          <w:rFonts w:ascii="Verdana" w:hAnsi="Verdana" w:cs="TTE2656590t00"/>
          <w:i/>
          <w:sz w:val="20"/>
          <w:szCs w:val="20"/>
        </w:rPr>
        <w:t>verwijzingscriteria, contactgegevens).</w:t>
      </w:r>
    </w:p>
    <w:p w:rsidR="00B57013" w:rsidRPr="0002489B" w:rsidRDefault="00B57013" w:rsidP="00030CCA">
      <w:pPr>
        <w:spacing w:line="280" w:lineRule="atLeast"/>
        <w:rPr>
          <w:rFonts w:ascii="Verdana" w:hAnsi="Verdana"/>
          <w:i/>
          <w:sz w:val="20"/>
          <w:szCs w:val="20"/>
          <w:lang w:eastAsia="zh-CN"/>
        </w:rPr>
      </w:pPr>
    </w:p>
    <w:p w:rsidR="00E45691" w:rsidRPr="0002489B" w:rsidRDefault="00E45691" w:rsidP="00945B98">
      <w:pPr>
        <w:spacing w:line="280" w:lineRule="atLeast"/>
        <w:rPr>
          <w:rFonts w:ascii="Verdana" w:hAnsi="Verdana"/>
          <w:i/>
          <w:sz w:val="20"/>
          <w:szCs w:val="20"/>
          <w:lang w:eastAsia="zh-CN"/>
        </w:rPr>
      </w:pPr>
      <w:r w:rsidRPr="0002489B">
        <w:rPr>
          <w:rFonts w:ascii="Verdana" w:hAnsi="Verdana"/>
          <w:i/>
          <w:sz w:val="20"/>
          <w:szCs w:val="20"/>
          <w:u w:val="single"/>
          <w:lang w:eastAsia="zh-CN"/>
        </w:rPr>
        <w:t>Meer informatie</w:t>
      </w:r>
      <w:r w:rsidRPr="0002489B">
        <w:rPr>
          <w:rFonts w:ascii="Verdana" w:hAnsi="Verdana" w:cs="TTE2656590t00"/>
          <w:i/>
          <w:sz w:val="20"/>
          <w:szCs w:val="20"/>
        </w:rPr>
        <w:t xml:space="preserve">Landelijk draaiboek publiekscommunicatie Grieppandemie, </w:t>
      </w:r>
      <w:hyperlink r:id="rId19" w:history="1">
        <w:r w:rsidRPr="0002489B">
          <w:rPr>
            <w:rStyle w:val="Hyperlink"/>
            <w:rFonts w:ascii="Verdana" w:hAnsi="Verdana" w:cs="TTE2656590t00"/>
            <w:i/>
            <w:sz w:val="20"/>
            <w:szCs w:val="20"/>
          </w:rPr>
          <w:t>www.rivm.nl/cib</w:t>
        </w:r>
      </w:hyperlink>
      <w:r w:rsidRPr="0002489B">
        <w:rPr>
          <w:rFonts w:ascii="Verdana" w:hAnsi="Verdana" w:cs="TTE2656590t00"/>
          <w:i/>
          <w:sz w:val="20"/>
          <w:szCs w:val="20"/>
        </w:rPr>
        <w:t xml:space="preserve"> </w:t>
      </w:r>
    </w:p>
    <w:p w:rsidR="00E45691" w:rsidRPr="0002489B" w:rsidRDefault="00E45691" w:rsidP="00030CCA">
      <w:pPr>
        <w:spacing w:line="280" w:lineRule="atLeast"/>
        <w:rPr>
          <w:rFonts w:ascii="Verdana" w:hAnsi="Verdana"/>
          <w:i/>
          <w:sz w:val="20"/>
          <w:szCs w:val="20"/>
          <w:lang w:eastAsia="zh-CN"/>
        </w:rPr>
      </w:pPr>
    </w:p>
    <w:p w:rsidR="00103576" w:rsidRPr="0002489B" w:rsidRDefault="0018312E" w:rsidP="00030CCA">
      <w:pPr>
        <w:spacing w:line="280" w:lineRule="atLeast"/>
        <w:rPr>
          <w:rFonts w:ascii="Verdana" w:hAnsi="Verdana"/>
          <w:b/>
          <w:i/>
          <w:sz w:val="20"/>
          <w:szCs w:val="20"/>
          <w:lang w:eastAsia="zh-CN"/>
        </w:rPr>
      </w:pPr>
      <w:r w:rsidRPr="0002489B">
        <w:rPr>
          <w:rFonts w:ascii="Verdana" w:hAnsi="Verdana"/>
          <w:b/>
          <w:i/>
          <w:sz w:val="20"/>
          <w:szCs w:val="20"/>
          <w:lang w:eastAsia="zh-CN"/>
        </w:rPr>
        <w:t>Diagnostiek</w:t>
      </w:r>
    </w:p>
    <w:p w:rsidR="00B927C7" w:rsidRPr="0002489B" w:rsidRDefault="00B927C7" w:rsidP="00030CCA">
      <w:pPr>
        <w:shd w:val="clear" w:color="auto" w:fill="FFFFFF"/>
        <w:spacing w:line="280" w:lineRule="atLeast"/>
        <w:rPr>
          <w:rFonts w:ascii="Verdana" w:hAnsi="Verdana"/>
          <w:i/>
          <w:sz w:val="20"/>
          <w:szCs w:val="20"/>
        </w:rPr>
      </w:pPr>
    </w:p>
    <w:p w:rsidR="00315A4C" w:rsidRPr="0002489B" w:rsidRDefault="00315A4C" w:rsidP="00030CCA">
      <w:pPr>
        <w:shd w:val="clear" w:color="auto" w:fill="FFFFFF"/>
        <w:spacing w:line="280" w:lineRule="atLeast"/>
        <w:rPr>
          <w:rFonts w:ascii="Verdana" w:hAnsi="Verdana"/>
          <w:i/>
          <w:sz w:val="20"/>
          <w:szCs w:val="20"/>
        </w:rPr>
      </w:pPr>
      <w:r w:rsidRPr="0002489B">
        <w:rPr>
          <w:rFonts w:ascii="Verdana" w:hAnsi="Verdana"/>
          <w:i/>
          <w:sz w:val="20"/>
          <w:szCs w:val="20"/>
          <w:u w:val="single"/>
        </w:rPr>
        <w:t>Procesbeschrijving</w:t>
      </w:r>
      <w:r w:rsidRPr="0002489B">
        <w:rPr>
          <w:rFonts w:ascii="Verdana" w:hAnsi="Verdana"/>
          <w:i/>
          <w:sz w:val="20"/>
          <w:szCs w:val="20"/>
        </w:rPr>
        <w:t xml:space="preserve"> </w:t>
      </w:r>
    </w:p>
    <w:p w:rsidR="0018312E" w:rsidRPr="0002489B" w:rsidRDefault="0018312E" w:rsidP="00030CCA">
      <w:pPr>
        <w:shd w:val="clear" w:color="auto" w:fill="FFFFFF"/>
        <w:spacing w:line="280" w:lineRule="atLeast"/>
        <w:rPr>
          <w:rFonts w:ascii="Verdana" w:hAnsi="Verdana"/>
          <w:i/>
          <w:sz w:val="20"/>
          <w:szCs w:val="20"/>
        </w:rPr>
      </w:pPr>
      <w:r w:rsidRPr="0002489B">
        <w:rPr>
          <w:rFonts w:ascii="Verdana" w:hAnsi="Verdana"/>
          <w:i/>
          <w:sz w:val="20"/>
          <w:szCs w:val="20"/>
        </w:rPr>
        <w:t>Wanneer de arts een infectieziekte vermoedt maar de ziekteverwekker nader wil vaststellen, kan de arts patiëntenmateriaal</w:t>
      </w:r>
      <w:r w:rsidR="00626B1B" w:rsidRPr="0002489B">
        <w:rPr>
          <w:rFonts w:ascii="Verdana" w:hAnsi="Verdana"/>
          <w:i/>
          <w:sz w:val="20"/>
          <w:szCs w:val="20"/>
        </w:rPr>
        <w:t xml:space="preserve">, </w:t>
      </w:r>
      <w:r w:rsidRPr="0002489B">
        <w:rPr>
          <w:rFonts w:ascii="Verdana" w:hAnsi="Verdana"/>
          <w:i/>
          <w:sz w:val="20"/>
          <w:szCs w:val="20"/>
        </w:rPr>
        <w:t>bijvoorbeeld bloed, ontlasting, speeksel</w:t>
      </w:r>
      <w:r w:rsidR="00626B1B" w:rsidRPr="0002489B">
        <w:rPr>
          <w:rFonts w:ascii="Verdana" w:hAnsi="Verdana"/>
          <w:i/>
          <w:sz w:val="20"/>
          <w:szCs w:val="20"/>
        </w:rPr>
        <w:t xml:space="preserve"> of</w:t>
      </w:r>
      <w:r w:rsidRPr="0002489B">
        <w:rPr>
          <w:rFonts w:ascii="Verdana" w:hAnsi="Verdana"/>
          <w:i/>
          <w:sz w:val="20"/>
          <w:szCs w:val="20"/>
        </w:rPr>
        <w:t xml:space="preserve"> huidschraapsels</w:t>
      </w:r>
      <w:r w:rsidR="00626B1B" w:rsidRPr="0002489B">
        <w:rPr>
          <w:rFonts w:ascii="Verdana" w:hAnsi="Verdana"/>
          <w:i/>
          <w:sz w:val="20"/>
          <w:szCs w:val="20"/>
        </w:rPr>
        <w:t>,</w:t>
      </w:r>
      <w:r w:rsidRPr="0002489B">
        <w:rPr>
          <w:rFonts w:ascii="Verdana" w:hAnsi="Verdana"/>
          <w:i/>
          <w:sz w:val="20"/>
          <w:szCs w:val="20"/>
        </w:rPr>
        <w:t xml:space="preserve"> afnemen voor onderzoek in een medisch microbiologisch labor</w:t>
      </w:r>
      <w:r w:rsidRPr="0002489B">
        <w:rPr>
          <w:rFonts w:ascii="Verdana" w:hAnsi="Verdana"/>
          <w:i/>
          <w:sz w:val="20"/>
          <w:szCs w:val="20"/>
        </w:rPr>
        <w:t>a</w:t>
      </w:r>
      <w:r w:rsidRPr="0002489B">
        <w:rPr>
          <w:rFonts w:ascii="Verdana" w:hAnsi="Verdana"/>
          <w:i/>
          <w:sz w:val="20"/>
          <w:szCs w:val="20"/>
        </w:rPr>
        <w:lastRenderedPageBreak/>
        <w:t>torium. Voor de afname van patiënten</w:t>
      </w:r>
      <w:r w:rsidRPr="0002489B">
        <w:rPr>
          <w:rFonts w:ascii="Verdana" w:hAnsi="Verdana"/>
          <w:i/>
          <w:sz w:val="20"/>
          <w:szCs w:val="20"/>
        </w:rPr>
        <w:softHyphen/>
        <w:t>materiaal zijn bij de GGD specifieke richtlijnen beschikbaar.</w:t>
      </w:r>
    </w:p>
    <w:p w:rsidR="0018312E" w:rsidRPr="0002489B" w:rsidRDefault="0018312E" w:rsidP="00030CCA">
      <w:pPr>
        <w:shd w:val="clear" w:color="auto" w:fill="FFFFFF"/>
        <w:spacing w:line="280" w:lineRule="atLeast"/>
        <w:rPr>
          <w:rFonts w:ascii="Verdana" w:hAnsi="Verdana"/>
          <w:i/>
          <w:sz w:val="20"/>
          <w:szCs w:val="20"/>
        </w:rPr>
      </w:pPr>
    </w:p>
    <w:p w:rsidR="0018312E" w:rsidRPr="0002489B" w:rsidRDefault="0018312E" w:rsidP="00030CCA">
      <w:pPr>
        <w:shd w:val="clear" w:color="auto" w:fill="FFFFFF"/>
        <w:spacing w:line="280" w:lineRule="atLeast"/>
        <w:rPr>
          <w:rFonts w:ascii="Verdana" w:hAnsi="Verdana"/>
          <w:i/>
          <w:sz w:val="20"/>
          <w:szCs w:val="20"/>
        </w:rPr>
      </w:pPr>
      <w:r w:rsidRPr="0002489B">
        <w:rPr>
          <w:rFonts w:ascii="Verdana" w:hAnsi="Verdana"/>
          <w:i/>
          <w:sz w:val="20"/>
          <w:szCs w:val="20"/>
        </w:rPr>
        <w:t>De behandelend arts of de arts-microbioloog meldt een ziektegeval of sterftegeval door een infectieziekte bij de GGD wanneer de infectieziekte door het laboratorium bevestigd is èn meldingsplichtig is volgens de Wet Publieke Gezondheid. Dit zijn in ieder geval de volgende infectieziekten:</w:t>
      </w:r>
    </w:p>
    <w:p w:rsidR="0018312E" w:rsidRPr="0002489B" w:rsidRDefault="0018312E" w:rsidP="00AD5CAB">
      <w:pPr>
        <w:numPr>
          <w:ilvl w:val="0"/>
          <w:numId w:val="22"/>
        </w:numPr>
        <w:shd w:val="clear" w:color="auto" w:fill="FFFFFF"/>
        <w:spacing w:line="280" w:lineRule="atLeast"/>
        <w:rPr>
          <w:rFonts w:ascii="Verdana" w:hAnsi="Verdana"/>
          <w:i/>
          <w:sz w:val="20"/>
          <w:szCs w:val="20"/>
        </w:rPr>
      </w:pPr>
      <w:r w:rsidRPr="0002489B">
        <w:rPr>
          <w:rFonts w:ascii="Verdana" w:hAnsi="Verdana"/>
          <w:i/>
          <w:sz w:val="20"/>
          <w:szCs w:val="20"/>
        </w:rPr>
        <w:t>Groep A</w:t>
      </w:r>
    </w:p>
    <w:p w:rsidR="0018312E" w:rsidRPr="00945B98" w:rsidRDefault="0018312E" w:rsidP="00AD5CAB">
      <w:pPr>
        <w:pStyle w:val="Lijstalinea"/>
        <w:numPr>
          <w:ilvl w:val="0"/>
          <w:numId w:val="22"/>
        </w:numPr>
        <w:shd w:val="clear" w:color="auto" w:fill="FFFFFF"/>
        <w:spacing w:line="280" w:lineRule="atLeast"/>
        <w:rPr>
          <w:rFonts w:ascii="Verdana" w:hAnsi="Verdana"/>
          <w:i/>
          <w:sz w:val="20"/>
          <w:szCs w:val="20"/>
        </w:rPr>
      </w:pPr>
      <w:r w:rsidRPr="00945B98">
        <w:rPr>
          <w:rFonts w:ascii="Verdana" w:hAnsi="Verdana"/>
          <w:i/>
          <w:sz w:val="20"/>
          <w:szCs w:val="20"/>
        </w:rPr>
        <w:t>Pokken, polio en severe acute respiratory syndrome (SARS).</w:t>
      </w:r>
    </w:p>
    <w:p w:rsidR="0018312E" w:rsidRPr="0002489B" w:rsidRDefault="0018312E" w:rsidP="00AD5CAB">
      <w:pPr>
        <w:numPr>
          <w:ilvl w:val="0"/>
          <w:numId w:val="22"/>
        </w:numPr>
        <w:shd w:val="clear" w:color="auto" w:fill="FFFFFF"/>
        <w:spacing w:line="280" w:lineRule="atLeast"/>
        <w:rPr>
          <w:rFonts w:ascii="Verdana" w:hAnsi="Verdana"/>
          <w:i/>
          <w:sz w:val="20"/>
          <w:szCs w:val="20"/>
        </w:rPr>
      </w:pPr>
      <w:r w:rsidRPr="0002489B">
        <w:rPr>
          <w:rFonts w:ascii="Verdana" w:hAnsi="Verdana"/>
          <w:i/>
          <w:sz w:val="20"/>
          <w:szCs w:val="20"/>
        </w:rPr>
        <w:t>Groep B1</w:t>
      </w:r>
    </w:p>
    <w:p w:rsidR="0018312E" w:rsidRPr="00945B98" w:rsidRDefault="0018312E" w:rsidP="00AD5CAB">
      <w:pPr>
        <w:pStyle w:val="Lijstalinea"/>
        <w:numPr>
          <w:ilvl w:val="0"/>
          <w:numId w:val="22"/>
        </w:numPr>
        <w:autoSpaceDE w:val="0"/>
        <w:autoSpaceDN w:val="0"/>
        <w:adjustRightInd w:val="0"/>
        <w:spacing w:line="280" w:lineRule="atLeast"/>
        <w:rPr>
          <w:rFonts w:ascii="Verdana" w:hAnsi="Verdana"/>
          <w:i/>
          <w:sz w:val="20"/>
          <w:szCs w:val="20"/>
        </w:rPr>
      </w:pPr>
      <w:r w:rsidRPr="00945B98">
        <w:rPr>
          <w:rFonts w:ascii="Verdana" w:hAnsi="Verdana"/>
          <w:i/>
          <w:sz w:val="20"/>
          <w:szCs w:val="20"/>
        </w:rPr>
        <w:t>Humane infectie veroorzaakt door een aviair influenzavirus, difterie, pest, rabies, tuberculose en virale hemorragische koorts.</w:t>
      </w:r>
    </w:p>
    <w:p w:rsidR="0018312E" w:rsidRPr="0002489B" w:rsidRDefault="0018312E" w:rsidP="00AD5CAB">
      <w:pPr>
        <w:numPr>
          <w:ilvl w:val="0"/>
          <w:numId w:val="22"/>
        </w:numPr>
        <w:shd w:val="clear" w:color="auto" w:fill="FFFFFF"/>
        <w:spacing w:line="280" w:lineRule="atLeast"/>
        <w:rPr>
          <w:rFonts w:ascii="Verdana" w:hAnsi="Verdana"/>
          <w:i/>
          <w:sz w:val="20"/>
          <w:szCs w:val="20"/>
        </w:rPr>
      </w:pPr>
      <w:r w:rsidRPr="0002489B">
        <w:rPr>
          <w:rFonts w:ascii="Verdana" w:hAnsi="Verdana"/>
          <w:i/>
          <w:sz w:val="20"/>
          <w:szCs w:val="20"/>
        </w:rPr>
        <w:t>Groep B2</w:t>
      </w:r>
    </w:p>
    <w:p w:rsidR="0018312E" w:rsidRPr="00945B98" w:rsidRDefault="0018312E" w:rsidP="00AD5CAB">
      <w:pPr>
        <w:pStyle w:val="Lijstalinea"/>
        <w:numPr>
          <w:ilvl w:val="0"/>
          <w:numId w:val="22"/>
        </w:numPr>
        <w:autoSpaceDE w:val="0"/>
        <w:autoSpaceDN w:val="0"/>
        <w:adjustRightInd w:val="0"/>
        <w:spacing w:line="280" w:lineRule="atLeast"/>
        <w:rPr>
          <w:rFonts w:ascii="Verdana" w:hAnsi="Verdana"/>
          <w:i/>
          <w:sz w:val="20"/>
          <w:szCs w:val="20"/>
        </w:rPr>
      </w:pPr>
      <w:r w:rsidRPr="00945B98">
        <w:rPr>
          <w:rFonts w:ascii="Verdana" w:hAnsi="Verdana"/>
          <w:i/>
          <w:sz w:val="20"/>
          <w:szCs w:val="20"/>
        </w:rPr>
        <w:t>Buiktyfus (typhoid fever), cholera, hepatitis A, B en C, kinkhoest, mazelen, paratyfus, rubella, shigellose, shiga toxine producerende escherichia (STEC)/enterohemorragische escherichia coli-infectie, invasieve groep A streptokokkeninfectie en voedselinfectie, voor zover vastgesteld bij twee of meer patiënten met een onderlinge relatie wijzend op voedsel als een bron.</w:t>
      </w:r>
    </w:p>
    <w:p w:rsidR="0018312E" w:rsidRPr="0002489B" w:rsidRDefault="0018312E" w:rsidP="00AD5CAB">
      <w:pPr>
        <w:numPr>
          <w:ilvl w:val="0"/>
          <w:numId w:val="22"/>
        </w:numPr>
        <w:shd w:val="clear" w:color="auto" w:fill="FFFFFF"/>
        <w:spacing w:line="280" w:lineRule="atLeast"/>
        <w:rPr>
          <w:rFonts w:ascii="Verdana" w:hAnsi="Verdana"/>
          <w:i/>
          <w:sz w:val="20"/>
          <w:szCs w:val="20"/>
        </w:rPr>
      </w:pPr>
      <w:r w:rsidRPr="0002489B">
        <w:rPr>
          <w:rFonts w:ascii="Verdana" w:hAnsi="Verdana"/>
          <w:i/>
          <w:sz w:val="20"/>
          <w:szCs w:val="20"/>
        </w:rPr>
        <w:t>Groep C</w:t>
      </w:r>
    </w:p>
    <w:p w:rsidR="0018312E" w:rsidRPr="00945B98" w:rsidRDefault="0018312E" w:rsidP="00AD5CAB">
      <w:pPr>
        <w:pStyle w:val="Lijstalinea"/>
        <w:numPr>
          <w:ilvl w:val="0"/>
          <w:numId w:val="22"/>
        </w:numPr>
        <w:shd w:val="clear" w:color="auto" w:fill="FFFFFF"/>
        <w:spacing w:line="280" w:lineRule="atLeast"/>
        <w:rPr>
          <w:rFonts w:ascii="Verdana" w:hAnsi="Verdana"/>
          <w:i/>
          <w:sz w:val="20"/>
          <w:szCs w:val="20"/>
        </w:rPr>
      </w:pPr>
      <w:r w:rsidRPr="00945B98">
        <w:rPr>
          <w:rFonts w:ascii="Verdana" w:hAnsi="Verdana"/>
          <w:i/>
          <w:sz w:val="20"/>
          <w:szCs w:val="20"/>
        </w:rPr>
        <w:t xml:space="preserve">Specifieke infectieziekten die door de </w:t>
      </w:r>
      <w:r w:rsidR="00945B98">
        <w:rPr>
          <w:rFonts w:ascii="Verdana" w:hAnsi="Verdana"/>
          <w:i/>
          <w:sz w:val="20"/>
          <w:szCs w:val="20"/>
        </w:rPr>
        <w:t>m</w:t>
      </w:r>
      <w:r w:rsidRPr="00945B98">
        <w:rPr>
          <w:rFonts w:ascii="Verdana" w:hAnsi="Verdana"/>
          <w:i/>
          <w:sz w:val="20"/>
          <w:szCs w:val="20"/>
        </w:rPr>
        <w:t xml:space="preserve">inister van VWS worden aangewezen. </w:t>
      </w:r>
    </w:p>
    <w:p w:rsidR="0018312E" w:rsidRPr="0002489B" w:rsidRDefault="0018312E" w:rsidP="00030CCA">
      <w:pPr>
        <w:shd w:val="clear" w:color="auto" w:fill="FFFFFF"/>
        <w:spacing w:line="280" w:lineRule="atLeast"/>
        <w:rPr>
          <w:rFonts w:ascii="Verdana" w:hAnsi="Verdana"/>
          <w:i/>
          <w:sz w:val="20"/>
          <w:szCs w:val="20"/>
        </w:rPr>
      </w:pPr>
    </w:p>
    <w:p w:rsidR="0018312E" w:rsidRPr="0002489B" w:rsidRDefault="0018312E" w:rsidP="00030CCA">
      <w:pPr>
        <w:shd w:val="clear" w:color="auto" w:fill="FFFFFF"/>
        <w:spacing w:line="280" w:lineRule="atLeast"/>
        <w:rPr>
          <w:rFonts w:ascii="Verdana" w:hAnsi="Verdana"/>
          <w:i/>
          <w:sz w:val="20"/>
          <w:szCs w:val="20"/>
        </w:rPr>
      </w:pPr>
      <w:r w:rsidRPr="0002489B">
        <w:rPr>
          <w:rFonts w:ascii="Verdana" w:hAnsi="Verdana"/>
          <w:i/>
          <w:sz w:val="20"/>
          <w:szCs w:val="20"/>
        </w:rPr>
        <w:t xml:space="preserve">Het onderscheid tussen deze vier groepen houdt verband met de reikwijdte van de meldingsplicht en met de uitoefening van landelijke bevoegdheden: </w:t>
      </w:r>
    </w:p>
    <w:p w:rsidR="0018312E" w:rsidRPr="0002489B" w:rsidRDefault="0018312E" w:rsidP="00AD5CAB">
      <w:pPr>
        <w:numPr>
          <w:ilvl w:val="0"/>
          <w:numId w:val="23"/>
        </w:numPr>
        <w:shd w:val="clear" w:color="auto" w:fill="FFFFFF"/>
        <w:spacing w:line="280" w:lineRule="atLeast"/>
        <w:rPr>
          <w:rFonts w:ascii="Verdana" w:hAnsi="Verdana"/>
          <w:i/>
          <w:sz w:val="20"/>
          <w:szCs w:val="20"/>
        </w:rPr>
      </w:pPr>
      <w:r w:rsidRPr="0002489B">
        <w:rPr>
          <w:rFonts w:ascii="Verdana" w:hAnsi="Verdana"/>
          <w:i/>
          <w:sz w:val="20"/>
          <w:szCs w:val="20"/>
        </w:rPr>
        <w:t>Voor infectieziekten in groep A mag de laboratoriumbevestiging van de di</w:t>
      </w:r>
      <w:r w:rsidRPr="0002489B">
        <w:rPr>
          <w:rFonts w:ascii="Verdana" w:hAnsi="Verdana"/>
          <w:i/>
          <w:sz w:val="20"/>
          <w:szCs w:val="20"/>
        </w:rPr>
        <w:t>a</w:t>
      </w:r>
      <w:r w:rsidRPr="0002489B">
        <w:rPr>
          <w:rFonts w:ascii="Verdana" w:hAnsi="Verdana"/>
          <w:i/>
          <w:sz w:val="20"/>
          <w:szCs w:val="20"/>
        </w:rPr>
        <w:t>gnose niet worden afgewacht, maar moet een vermoede besmetting direct aan de GGD worden gemeld. Bij A-infectieziekten geeft de Minister van VWS leiding aan de bestrijding.</w:t>
      </w:r>
    </w:p>
    <w:p w:rsidR="0018312E" w:rsidRPr="0002489B" w:rsidRDefault="0018312E" w:rsidP="00AD5CAB">
      <w:pPr>
        <w:numPr>
          <w:ilvl w:val="0"/>
          <w:numId w:val="23"/>
        </w:numPr>
        <w:shd w:val="clear" w:color="auto" w:fill="FFFFFF"/>
        <w:spacing w:line="280" w:lineRule="atLeast"/>
        <w:rPr>
          <w:rFonts w:ascii="Verdana" w:hAnsi="Verdana"/>
          <w:i/>
          <w:sz w:val="20"/>
          <w:szCs w:val="20"/>
        </w:rPr>
      </w:pPr>
      <w:r w:rsidRPr="0002489B">
        <w:rPr>
          <w:rFonts w:ascii="Verdana" w:hAnsi="Verdana"/>
          <w:i/>
          <w:sz w:val="20"/>
          <w:szCs w:val="20"/>
        </w:rPr>
        <w:t xml:space="preserve">Bij vermoeden van een infectieziekte in groep B1 en B2, waarbij een patiënt weigert mee te werken aan het diagnoseonderzoek, moet dit binnen 24 uur aan de GGD worden gemeld. Bij deze infectieziekten geeft in beginsel de </w:t>
      </w:r>
      <w:r w:rsidR="005B08BC" w:rsidRPr="0002489B">
        <w:rPr>
          <w:rFonts w:ascii="Verdana" w:hAnsi="Verdana"/>
          <w:i/>
          <w:sz w:val="20"/>
          <w:szCs w:val="20"/>
        </w:rPr>
        <w:t>b</w:t>
      </w:r>
      <w:r w:rsidRPr="0002489B">
        <w:rPr>
          <w:rFonts w:ascii="Verdana" w:hAnsi="Verdana"/>
          <w:i/>
          <w:sz w:val="20"/>
          <w:szCs w:val="20"/>
        </w:rPr>
        <w:t>u</w:t>
      </w:r>
      <w:r w:rsidRPr="0002489B">
        <w:rPr>
          <w:rFonts w:ascii="Verdana" w:hAnsi="Verdana"/>
          <w:i/>
          <w:sz w:val="20"/>
          <w:szCs w:val="20"/>
        </w:rPr>
        <w:t>r</w:t>
      </w:r>
      <w:r w:rsidRPr="0002489B">
        <w:rPr>
          <w:rFonts w:ascii="Verdana" w:hAnsi="Verdana"/>
          <w:i/>
          <w:sz w:val="20"/>
          <w:szCs w:val="20"/>
        </w:rPr>
        <w:t xml:space="preserve">gemeester leiding aan de bestrijding. Deze kan echter aan de Minister van VWS vragen om de leiding over te nemen. </w:t>
      </w:r>
    </w:p>
    <w:p w:rsidR="0018312E" w:rsidRPr="0002489B" w:rsidRDefault="0018312E" w:rsidP="00AD5CAB">
      <w:pPr>
        <w:numPr>
          <w:ilvl w:val="0"/>
          <w:numId w:val="23"/>
        </w:numPr>
        <w:shd w:val="clear" w:color="auto" w:fill="FFFFFF"/>
        <w:spacing w:line="280" w:lineRule="atLeast"/>
        <w:rPr>
          <w:rFonts w:ascii="Verdana" w:hAnsi="Verdana"/>
          <w:i/>
          <w:sz w:val="20"/>
          <w:szCs w:val="20"/>
        </w:rPr>
      </w:pPr>
      <w:r w:rsidRPr="0002489B">
        <w:rPr>
          <w:rFonts w:ascii="Verdana" w:hAnsi="Verdana"/>
          <w:i/>
          <w:sz w:val="20"/>
          <w:szCs w:val="20"/>
        </w:rPr>
        <w:t>Bij vaststelling van een infectieziekte in groep B1, B2</w:t>
      </w:r>
      <w:r w:rsidR="008A519C">
        <w:rPr>
          <w:rFonts w:ascii="Verdana" w:hAnsi="Verdana"/>
          <w:i/>
          <w:sz w:val="20"/>
          <w:szCs w:val="20"/>
        </w:rPr>
        <w:t xml:space="preserve"> </w:t>
      </w:r>
      <w:r w:rsidRPr="0002489B">
        <w:rPr>
          <w:rFonts w:ascii="Verdana" w:hAnsi="Verdana"/>
          <w:i/>
          <w:sz w:val="20"/>
          <w:szCs w:val="20"/>
        </w:rPr>
        <w:t>en C moet dit binnen 24 uur aan de GGD worden gemeld.</w:t>
      </w:r>
    </w:p>
    <w:p w:rsidR="0018312E" w:rsidRPr="0002489B" w:rsidRDefault="0018312E" w:rsidP="00030CCA">
      <w:pPr>
        <w:shd w:val="clear" w:color="auto" w:fill="FFFFFF"/>
        <w:spacing w:line="280" w:lineRule="atLeast"/>
        <w:rPr>
          <w:rFonts w:ascii="Verdana" w:hAnsi="Verdana"/>
          <w:i/>
          <w:sz w:val="20"/>
          <w:szCs w:val="20"/>
        </w:rPr>
      </w:pPr>
    </w:p>
    <w:p w:rsidR="0018312E" w:rsidRPr="0002489B" w:rsidRDefault="0018312E" w:rsidP="00030CCA">
      <w:pPr>
        <w:shd w:val="clear" w:color="auto" w:fill="FFFFFF"/>
        <w:spacing w:line="280" w:lineRule="atLeast"/>
        <w:rPr>
          <w:rFonts w:ascii="Verdana" w:hAnsi="Verdana"/>
          <w:i/>
          <w:sz w:val="20"/>
          <w:szCs w:val="20"/>
        </w:rPr>
      </w:pPr>
      <w:r w:rsidRPr="0002489B">
        <w:rPr>
          <w:rFonts w:ascii="Verdana" w:hAnsi="Verdana"/>
          <w:i/>
          <w:sz w:val="20"/>
          <w:szCs w:val="20"/>
        </w:rPr>
        <w:t xml:space="preserve">De </w:t>
      </w:r>
      <w:r w:rsidR="00816991">
        <w:rPr>
          <w:rFonts w:ascii="Verdana" w:hAnsi="Verdana"/>
          <w:i/>
          <w:sz w:val="20"/>
          <w:szCs w:val="20"/>
        </w:rPr>
        <w:t>m</w:t>
      </w:r>
      <w:r w:rsidRPr="0002489B">
        <w:rPr>
          <w:rFonts w:ascii="Verdana" w:hAnsi="Verdana"/>
          <w:i/>
          <w:sz w:val="20"/>
          <w:szCs w:val="20"/>
        </w:rPr>
        <w:t>inister van VWS kan aan deze groepen nieuwe ziekten toevoegen en infecti</w:t>
      </w:r>
      <w:r w:rsidRPr="0002489B">
        <w:rPr>
          <w:rFonts w:ascii="Verdana" w:hAnsi="Verdana"/>
          <w:i/>
          <w:sz w:val="20"/>
          <w:szCs w:val="20"/>
        </w:rPr>
        <w:t>e</w:t>
      </w:r>
      <w:r w:rsidRPr="0002489B">
        <w:rPr>
          <w:rFonts w:ascii="Verdana" w:hAnsi="Verdana"/>
          <w:i/>
          <w:sz w:val="20"/>
          <w:szCs w:val="20"/>
        </w:rPr>
        <w:t>ziekten van de ene groep in de andere overzetten. Een voorbeeld is de Nieuwe Infl</w:t>
      </w:r>
      <w:r w:rsidRPr="0002489B">
        <w:rPr>
          <w:rFonts w:ascii="Verdana" w:hAnsi="Verdana"/>
          <w:i/>
          <w:sz w:val="20"/>
          <w:szCs w:val="20"/>
        </w:rPr>
        <w:t>u</w:t>
      </w:r>
      <w:r w:rsidRPr="0002489B">
        <w:rPr>
          <w:rFonts w:ascii="Verdana" w:hAnsi="Verdana"/>
          <w:i/>
          <w:sz w:val="20"/>
          <w:szCs w:val="20"/>
        </w:rPr>
        <w:t>enza A (H1N1), die aan de A-groep is toegevoegd.</w:t>
      </w:r>
    </w:p>
    <w:p w:rsidR="0018312E" w:rsidRPr="0002489B" w:rsidRDefault="0018312E" w:rsidP="00030CCA">
      <w:pPr>
        <w:shd w:val="clear" w:color="auto" w:fill="FFFFFF"/>
        <w:spacing w:line="280" w:lineRule="atLeast"/>
        <w:rPr>
          <w:rFonts w:ascii="Verdana" w:hAnsi="Verdana"/>
          <w:i/>
          <w:sz w:val="20"/>
          <w:szCs w:val="20"/>
        </w:rPr>
      </w:pPr>
    </w:p>
    <w:p w:rsidR="0018312E" w:rsidRPr="0002489B" w:rsidRDefault="0018312E" w:rsidP="00030CCA">
      <w:pPr>
        <w:spacing w:line="280" w:lineRule="atLeast"/>
        <w:rPr>
          <w:rFonts w:ascii="Verdana" w:hAnsi="Verdana"/>
          <w:i/>
          <w:sz w:val="20"/>
          <w:szCs w:val="20"/>
        </w:rPr>
      </w:pPr>
      <w:r w:rsidRPr="0002489B">
        <w:rPr>
          <w:rFonts w:ascii="Verdana" w:hAnsi="Verdana"/>
          <w:i/>
          <w:sz w:val="20"/>
          <w:szCs w:val="20"/>
        </w:rPr>
        <w:t>Onder bepaalde omstandigheden, bijvoorbeeld als een uitbraak epidemische of pa</w:t>
      </w:r>
      <w:r w:rsidRPr="0002489B">
        <w:rPr>
          <w:rFonts w:ascii="Verdana" w:hAnsi="Verdana"/>
          <w:i/>
          <w:sz w:val="20"/>
          <w:szCs w:val="20"/>
        </w:rPr>
        <w:t>n</w:t>
      </w:r>
      <w:r w:rsidRPr="0002489B">
        <w:rPr>
          <w:rFonts w:ascii="Verdana" w:hAnsi="Verdana"/>
          <w:i/>
          <w:sz w:val="20"/>
          <w:szCs w:val="20"/>
        </w:rPr>
        <w:t xml:space="preserve">demische vormen heeft aangenomen, kan de </w:t>
      </w:r>
      <w:r w:rsidR="00816991">
        <w:rPr>
          <w:rFonts w:ascii="Verdana" w:hAnsi="Verdana"/>
          <w:i/>
          <w:sz w:val="20"/>
          <w:szCs w:val="20"/>
        </w:rPr>
        <w:t>m</w:t>
      </w:r>
      <w:r w:rsidRPr="0002489B">
        <w:rPr>
          <w:rFonts w:ascii="Verdana" w:hAnsi="Verdana"/>
          <w:i/>
          <w:sz w:val="20"/>
          <w:szCs w:val="20"/>
        </w:rPr>
        <w:t>inister van VWS de meldingsplicht opschorten. Ook kan dan worden besloten te stoppen met de diagnoseonderzoeken.</w:t>
      </w:r>
    </w:p>
    <w:p w:rsidR="0018312E" w:rsidRPr="0002489B" w:rsidRDefault="0018312E" w:rsidP="00030CCA">
      <w:pPr>
        <w:spacing w:line="280" w:lineRule="atLeast"/>
        <w:rPr>
          <w:rFonts w:ascii="Verdana" w:hAnsi="Verdana"/>
          <w:i/>
          <w:sz w:val="20"/>
          <w:szCs w:val="20"/>
          <w:lang w:eastAsia="zh-CN"/>
        </w:rPr>
      </w:pPr>
    </w:p>
    <w:p w:rsidR="00E45691" w:rsidRPr="0002489B" w:rsidRDefault="00E45691" w:rsidP="00030CCA">
      <w:pPr>
        <w:autoSpaceDE w:val="0"/>
        <w:autoSpaceDN w:val="0"/>
        <w:adjustRightInd w:val="0"/>
        <w:spacing w:line="280" w:lineRule="atLeast"/>
        <w:rPr>
          <w:rFonts w:ascii="Verdana" w:hAnsi="Verdana" w:cs="TTE2656590t00"/>
          <w:i/>
          <w:sz w:val="20"/>
          <w:szCs w:val="20"/>
          <w:u w:val="single"/>
        </w:rPr>
      </w:pPr>
      <w:r w:rsidRPr="0002489B">
        <w:rPr>
          <w:rFonts w:ascii="Verdana" w:hAnsi="Verdana" w:cs="TTE2656590t00"/>
          <w:i/>
          <w:sz w:val="20"/>
          <w:szCs w:val="20"/>
          <w:u w:val="single"/>
        </w:rPr>
        <w:t>Rol huisartsen</w:t>
      </w:r>
      <w:r w:rsidR="001857D3" w:rsidRPr="0002489B">
        <w:rPr>
          <w:rFonts w:ascii="Verdana" w:hAnsi="Verdana" w:cs="TTE2656590t00"/>
          <w:i/>
          <w:sz w:val="20"/>
          <w:szCs w:val="20"/>
          <w:u w:val="single"/>
        </w:rPr>
        <w:t>zorg</w:t>
      </w:r>
    </w:p>
    <w:p w:rsidR="00E45691" w:rsidRPr="0002489B" w:rsidRDefault="00DA04B5" w:rsidP="00AD5CAB">
      <w:pPr>
        <w:numPr>
          <w:ilvl w:val="0"/>
          <w:numId w:val="24"/>
        </w:numPr>
        <w:autoSpaceDE w:val="0"/>
        <w:autoSpaceDN w:val="0"/>
        <w:adjustRightInd w:val="0"/>
        <w:spacing w:line="280" w:lineRule="atLeast"/>
        <w:ind w:left="720"/>
        <w:rPr>
          <w:rFonts w:ascii="Verdana" w:hAnsi="Verdana" w:cs="TTE2656590t00"/>
          <w:i/>
          <w:sz w:val="20"/>
          <w:szCs w:val="20"/>
        </w:rPr>
      </w:pPr>
      <w:r w:rsidRPr="0002489B">
        <w:rPr>
          <w:rFonts w:ascii="Verdana" w:hAnsi="Verdana" w:cs="TTE2656590t00"/>
          <w:i/>
          <w:sz w:val="20"/>
          <w:szCs w:val="20"/>
        </w:rPr>
        <w:t>Signaleren (vermoedelijke) infectieziekten.</w:t>
      </w:r>
    </w:p>
    <w:p w:rsidR="00DA04B5" w:rsidRPr="0002489B" w:rsidRDefault="00DA04B5" w:rsidP="00AD5CAB">
      <w:pPr>
        <w:numPr>
          <w:ilvl w:val="0"/>
          <w:numId w:val="24"/>
        </w:numPr>
        <w:autoSpaceDE w:val="0"/>
        <w:autoSpaceDN w:val="0"/>
        <w:adjustRightInd w:val="0"/>
        <w:spacing w:line="280" w:lineRule="atLeast"/>
        <w:ind w:left="720"/>
        <w:rPr>
          <w:rFonts w:ascii="Verdana" w:hAnsi="Verdana" w:cs="TTE2656590t00"/>
          <w:i/>
          <w:sz w:val="20"/>
          <w:szCs w:val="20"/>
        </w:rPr>
      </w:pPr>
      <w:r w:rsidRPr="0002489B">
        <w:rPr>
          <w:rFonts w:ascii="Verdana" w:hAnsi="Verdana" w:cs="TTE2656590t00"/>
          <w:i/>
          <w:sz w:val="20"/>
          <w:szCs w:val="20"/>
        </w:rPr>
        <w:t>Melden (vermoedelij</w:t>
      </w:r>
      <w:r w:rsidR="009759D1" w:rsidRPr="0002489B">
        <w:rPr>
          <w:rFonts w:ascii="Verdana" w:hAnsi="Verdana" w:cs="TTE2656590t00"/>
          <w:i/>
          <w:sz w:val="20"/>
          <w:szCs w:val="20"/>
        </w:rPr>
        <w:t>k</w:t>
      </w:r>
      <w:r w:rsidRPr="0002489B">
        <w:rPr>
          <w:rFonts w:ascii="Verdana" w:hAnsi="Verdana" w:cs="TTE2656590t00"/>
          <w:i/>
          <w:sz w:val="20"/>
          <w:szCs w:val="20"/>
        </w:rPr>
        <w:t>e) geïnfecteerde patiënten bij GGD</w:t>
      </w:r>
      <w:r w:rsidR="002E3147" w:rsidRPr="0002489B">
        <w:rPr>
          <w:rFonts w:ascii="Verdana" w:hAnsi="Verdana" w:cs="TTE2656590t00"/>
          <w:i/>
          <w:sz w:val="20"/>
          <w:szCs w:val="20"/>
        </w:rPr>
        <w:t>;</w:t>
      </w:r>
    </w:p>
    <w:p w:rsidR="00DA04B5" w:rsidRPr="0002489B" w:rsidRDefault="00DA04B5" w:rsidP="00AD5CAB">
      <w:pPr>
        <w:numPr>
          <w:ilvl w:val="0"/>
          <w:numId w:val="24"/>
        </w:numPr>
        <w:autoSpaceDE w:val="0"/>
        <w:autoSpaceDN w:val="0"/>
        <w:adjustRightInd w:val="0"/>
        <w:spacing w:line="280" w:lineRule="atLeast"/>
        <w:ind w:left="720"/>
        <w:rPr>
          <w:rFonts w:ascii="Verdana" w:hAnsi="Verdana" w:cs="TTE2656590t00"/>
          <w:i/>
          <w:sz w:val="20"/>
          <w:szCs w:val="20"/>
        </w:rPr>
      </w:pPr>
      <w:r w:rsidRPr="0002489B">
        <w:rPr>
          <w:rFonts w:ascii="Verdana" w:hAnsi="Verdana" w:cs="TTE2656590t00"/>
          <w:i/>
          <w:sz w:val="20"/>
          <w:szCs w:val="20"/>
        </w:rPr>
        <w:lastRenderedPageBreak/>
        <w:t>In samenspraak met GGD uitvoeren van of doorverwijzen voor diagnostisch onderzoek.</w:t>
      </w:r>
    </w:p>
    <w:p w:rsidR="00E45691" w:rsidRPr="0002489B" w:rsidRDefault="00E45691" w:rsidP="00816991">
      <w:pPr>
        <w:autoSpaceDE w:val="0"/>
        <w:autoSpaceDN w:val="0"/>
        <w:adjustRightInd w:val="0"/>
        <w:spacing w:line="280" w:lineRule="atLeast"/>
        <w:ind w:left="360"/>
        <w:rPr>
          <w:rFonts w:ascii="Verdana" w:hAnsi="Verdana" w:cs="TTE2656590t00"/>
          <w:i/>
          <w:sz w:val="20"/>
          <w:szCs w:val="20"/>
        </w:rPr>
      </w:pPr>
    </w:p>
    <w:p w:rsidR="00E45691" w:rsidRPr="0002489B" w:rsidRDefault="00525B40" w:rsidP="00030CCA">
      <w:pPr>
        <w:autoSpaceDE w:val="0"/>
        <w:autoSpaceDN w:val="0"/>
        <w:adjustRightInd w:val="0"/>
        <w:spacing w:line="280" w:lineRule="atLeast"/>
        <w:rPr>
          <w:rFonts w:ascii="Verdana" w:hAnsi="Verdana" w:cs="TTE2656590t00"/>
          <w:i/>
          <w:sz w:val="20"/>
          <w:szCs w:val="20"/>
          <w:u w:val="single"/>
        </w:rPr>
      </w:pPr>
      <w:r w:rsidRPr="0002489B">
        <w:rPr>
          <w:rFonts w:ascii="Verdana" w:hAnsi="Verdana" w:cs="TTE2656590t00"/>
          <w:i/>
          <w:sz w:val="20"/>
          <w:szCs w:val="20"/>
          <w:u w:val="single"/>
        </w:rPr>
        <w:t>Voorbereidingsactiviteiten huisartsenzorg</w:t>
      </w:r>
    </w:p>
    <w:p w:rsidR="009759D1" w:rsidRPr="00816991" w:rsidRDefault="0021457C" w:rsidP="00AD5CAB">
      <w:pPr>
        <w:pStyle w:val="Lijstalinea"/>
        <w:numPr>
          <w:ilvl w:val="0"/>
          <w:numId w:val="25"/>
        </w:numPr>
        <w:autoSpaceDE w:val="0"/>
        <w:autoSpaceDN w:val="0"/>
        <w:adjustRightInd w:val="0"/>
        <w:spacing w:line="280" w:lineRule="atLeast"/>
        <w:rPr>
          <w:rFonts w:ascii="Verdana" w:hAnsi="Verdana" w:cs="TTE2656590t00"/>
          <w:i/>
          <w:sz w:val="20"/>
          <w:szCs w:val="20"/>
        </w:rPr>
      </w:pPr>
      <w:r w:rsidRPr="00816991">
        <w:rPr>
          <w:rFonts w:ascii="Verdana" w:hAnsi="Verdana" w:cs="TTE2656590t00"/>
          <w:i/>
          <w:sz w:val="20"/>
          <w:szCs w:val="20"/>
        </w:rPr>
        <w:t>Implementeren meldingsplicht infectieziekten in eigen procedures</w:t>
      </w:r>
      <w:r w:rsidR="002E3147" w:rsidRPr="00816991">
        <w:rPr>
          <w:rFonts w:ascii="Verdana" w:hAnsi="Verdana" w:cs="TTE2656590t00"/>
          <w:i/>
          <w:sz w:val="20"/>
          <w:szCs w:val="20"/>
        </w:rPr>
        <w:t>;</w:t>
      </w:r>
    </w:p>
    <w:p w:rsidR="0021457C" w:rsidRPr="00816991" w:rsidRDefault="0021457C" w:rsidP="00AD5CAB">
      <w:pPr>
        <w:pStyle w:val="Lijstalinea"/>
        <w:numPr>
          <w:ilvl w:val="0"/>
          <w:numId w:val="25"/>
        </w:numPr>
        <w:autoSpaceDE w:val="0"/>
        <w:autoSpaceDN w:val="0"/>
        <w:adjustRightInd w:val="0"/>
        <w:spacing w:line="280" w:lineRule="atLeast"/>
        <w:rPr>
          <w:rFonts w:ascii="Verdana" w:hAnsi="Verdana" w:cs="TTE2656590t00"/>
          <w:i/>
          <w:sz w:val="20"/>
          <w:szCs w:val="20"/>
        </w:rPr>
      </w:pPr>
      <w:r w:rsidRPr="00816991">
        <w:rPr>
          <w:rFonts w:ascii="Verdana" w:hAnsi="Verdana" w:cs="TTE2656590t00"/>
          <w:i/>
          <w:sz w:val="20"/>
          <w:szCs w:val="20"/>
        </w:rPr>
        <w:t>Onderhouden van kennis van diagnose infectieziekten.</w:t>
      </w:r>
    </w:p>
    <w:p w:rsidR="00E45691" w:rsidRPr="0002489B" w:rsidRDefault="00E45691" w:rsidP="00030CCA">
      <w:pPr>
        <w:spacing w:line="280" w:lineRule="atLeast"/>
        <w:rPr>
          <w:rFonts w:ascii="Verdana" w:hAnsi="Verdana"/>
          <w:i/>
          <w:sz w:val="20"/>
          <w:szCs w:val="20"/>
          <w:lang w:eastAsia="zh-CN"/>
        </w:rPr>
      </w:pPr>
    </w:p>
    <w:p w:rsidR="00192AF7" w:rsidRPr="0002489B" w:rsidRDefault="00192AF7" w:rsidP="00030CCA">
      <w:pPr>
        <w:spacing w:line="280" w:lineRule="atLeast"/>
        <w:rPr>
          <w:rFonts w:ascii="Verdana" w:hAnsi="Verdana"/>
          <w:i/>
          <w:sz w:val="20"/>
          <w:szCs w:val="20"/>
          <w:u w:val="single"/>
          <w:lang w:eastAsia="zh-CN"/>
        </w:rPr>
      </w:pPr>
      <w:r w:rsidRPr="0002489B">
        <w:rPr>
          <w:rFonts w:ascii="Verdana" w:hAnsi="Verdana"/>
          <w:i/>
          <w:sz w:val="20"/>
          <w:szCs w:val="20"/>
          <w:u w:val="single"/>
          <w:lang w:eastAsia="zh-CN"/>
        </w:rPr>
        <w:t>Meer informatie</w:t>
      </w:r>
    </w:p>
    <w:p w:rsidR="00DA04B5" w:rsidRPr="00816991" w:rsidRDefault="00DA04B5" w:rsidP="00AD5CAB">
      <w:pPr>
        <w:pStyle w:val="Lijstalinea"/>
        <w:numPr>
          <w:ilvl w:val="0"/>
          <w:numId w:val="26"/>
        </w:numPr>
        <w:shd w:val="clear" w:color="auto" w:fill="FFFFFF"/>
        <w:spacing w:line="280" w:lineRule="atLeast"/>
        <w:rPr>
          <w:rFonts w:ascii="Verdana" w:hAnsi="Verdana"/>
          <w:i/>
          <w:sz w:val="20"/>
          <w:szCs w:val="20"/>
          <w:lang w:eastAsia="zh-CN"/>
        </w:rPr>
      </w:pPr>
      <w:r w:rsidRPr="00816991">
        <w:rPr>
          <w:rFonts w:ascii="Verdana" w:hAnsi="Verdana"/>
          <w:i/>
          <w:sz w:val="20"/>
          <w:szCs w:val="20"/>
          <w:lang w:eastAsia="zh-CN"/>
        </w:rPr>
        <w:t>Vademecum Aanvragen van diagnostiek door de GGD afdeling algemene i</w:t>
      </w:r>
      <w:r w:rsidRPr="00816991">
        <w:rPr>
          <w:rFonts w:ascii="Verdana" w:hAnsi="Verdana"/>
          <w:i/>
          <w:sz w:val="20"/>
          <w:szCs w:val="20"/>
          <w:lang w:eastAsia="zh-CN"/>
        </w:rPr>
        <w:t>n</w:t>
      </w:r>
      <w:r w:rsidRPr="00816991">
        <w:rPr>
          <w:rFonts w:ascii="Verdana" w:hAnsi="Verdana"/>
          <w:i/>
          <w:sz w:val="20"/>
          <w:szCs w:val="20"/>
          <w:lang w:eastAsia="zh-CN"/>
        </w:rPr>
        <w:t>fectieziekte</w:t>
      </w:r>
      <w:r w:rsidRPr="00816991">
        <w:rPr>
          <w:rFonts w:ascii="Verdana" w:hAnsi="Verdana"/>
          <w:i/>
          <w:sz w:val="20"/>
          <w:szCs w:val="20"/>
          <w:lang w:eastAsia="zh-CN"/>
        </w:rPr>
        <w:softHyphen/>
        <w:t xml:space="preserve">bestrijding’, </w:t>
      </w:r>
      <w:hyperlink r:id="rId20" w:history="1">
        <w:r w:rsidRPr="00816991">
          <w:rPr>
            <w:rStyle w:val="Hyperlink"/>
            <w:rFonts w:ascii="Verdana" w:hAnsi="Verdana"/>
            <w:i/>
            <w:sz w:val="20"/>
            <w:szCs w:val="20"/>
            <w:lang w:eastAsia="zh-CN"/>
          </w:rPr>
          <w:t>www.rivm.nl/cib</w:t>
        </w:r>
      </w:hyperlink>
    </w:p>
    <w:p w:rsidR="00192AF7" w:rsidRPr="0002489B" w:rsidRDefault="00192AF7" w:rsidP="00030CCA">
      <w:pPr>
        <w:spacing w:line="280" w:lineRule="atLeast"/>
        <w:rPr>
          <w:rFonts w:ascii="Verdana" w:hAnsi="Verdana"/>
          <w:i/>
          <w:sz w:val="20"/>
          <w:szCs w:val="20"/>
          <w:lang w:eastAsia="zh-CN"/>
        </w:rPr>
      </w:pPr>
    </w:p>
    <w:p w:rsidR="0018312E" w:rsidRPr="0002489B" w:rsidRDefault="0018312E" w:rsidP="00030CCA">
      <w:pPr>
        <w:spacing w:line="280" w:lineRule="atLeast"/>
        <w:rPr>
          <w:rFonts w:ascii="Verdana" w:hAnsi="Verdana"/>
          <w:b/>
          <w:i/>
          <w:sz w:val="20"/>
          <w:szCs w:val="20"/>
          <w:lang w:eastAsia="zh-CN"/>
        </w:rPr>
      </w:pPr>
      <w:r w:rsidRPr="0002489B">
        <w:rPr>
          <w:rFonts w:ascii="Verdana" w:hAnsi="Verdana"/>
          <w:b/>
          <w:i/>
          <w:sz w:val="20"/>
          <w:szCs w:val="20"/>
          <w:lang w:eastAsia="zh-CN"/>
        </w:rPr>
        <w:t>Bron- en contactonderzoek</w:t>
      </w:r>
    </w:p>
    <w:p w:rsidR="00315A4C" w:rsidRPr="0002489B" w:rsidRDefault="00315A4C" w:rsidP="00030CCA">
      <w:pPr>
        <w:shd w:val="clear" w:color="auto" w:fill="FFFFFF"/>
        <w:spacing w:line="280" w:lineRule="atLeast"/>
        <w:rPr>
          <w:rFonts w:ascii="Verdana" w:hAnsi="Verdana"/>
          <w:i/>
          <w:sz w:val="20"/>
          <w:szCs w:val="20"/>
        </w:rPr>
      </w:pPr>
    </w:p>
    <w:p w:rsidR="00315A4C" w:rsidRPr="0002489B" w:rsidRDefault="00315A4C" w:rsidP="00030CCA">
      <w:pPr>
        <w:shd w:val="clear" w:color="auto" w:fill="FFFFFF"/>
        <w:spacing w:line="280" w:lineRule="atLeast"/>
        <w:rPr>
          <w:rFonts w:ascii="Verdana" w:hAnsi="Verdana"/>
          <w:i/>
          <w:sz w:val="20"/>
          <w:szCs w:val="20"/>
          <w:u w:val="single"/>
        </w:rPr>
      </w:pPr>
      <w:r w:rsidRPr="0002489B">
        <w:rPr>
          <w:rFonts w:ascii="Verdana" w:hAnsi="Verdana"/>
          <w:i/>
          <w:sz w:val="20"/>
          <w:szCs w:val="20"/>
          <w:u w:val="single"/>
        </w:rPr>
        <w:t>Procesbeschrijving</w:t>
      </w:r>
    </w:p>
    <w:p w:rsidR="0018312E" w:rsidRPr="0002489B" w:rsidRDefault="0018312E" w:rsidP="00030CCA">
      <w:pPr>
        <w:shd w:val="clear" w:color="auto" w:fill="FFFFFF"/>
        <w:spacing w:line="280" w:lineRule="atLeast"/>
        <w:rPr>
          <w:rFonts w:ascii="Verdana" w:hAnsi="Verdana"/>
          <w:i/>
          <w:sz w:val="20"/>
          <w:szCs w:val="20"/>
        </w:rPr>
      </w:pPr>
      <w:r w:rsidRPr="0002489B">
        <w:rPr>
          <w:rFonts w:ascii="Verdana" w:hAnsi="Verdana"/>
          <w:i/>
          <w:sz w:val="20"/>
          <w:szCs w:val="20"/>
        </w:rPr>
        <w:t>Naar aanleiding van een melding kan de GGD besluiten bron- en contactonderzoek te verrichten. Er wordt dan gezocht naar de besmettingsbron van de infectieziekte en naar mogelijke besmette contacten van de zieke. De GGD verricht het bron- en co</w:t>
      </w:r>
      <w:r w:rsidRPr="0002489B">
        <w:rPr>
          <w:rFonts w:ascii="Verdana" w:hAnsi="Verdana"/>
          <w:i/>
          <w:sz w:val="20"/>
          <w:szCs w:val="20"/>
        </w:rPr>
        <w:t>n</w:t>
      </w:r>
      <w:r w:rsidRPr="0002489B">
        <w:rPr>
          <w:rFonts w:ascii="Verdana" w:hAnsi="Verdana"/>
          <w:i/>
          <w:sz w:val="20"/>
          <w:szCs w:val="20"/>
        </w:rPr>
        <w:t>tactonderzoek vaak samen met andere partijen, afhankelijk van de aard van de g</w:t>
      </w:r>
      <w:r w:rsidRPr="0002489B">
        <w:rPr>
          <w:rFonts w:ascii="Verdana" w:hAnsi="Verdana"/>
          <w:i/>
          <w:sz w:val="20"/>
          <w:szCs w:val="20"/>
        </w:rPr>
        <w:t>e</w:t>
      </w:r>
      <w:r w:rsidRPr="0002489B">
        <w:rPr>
          <w:rFonts w:ascii="Verdana" w:hAnsi="Verdana"/>
          <w:i/>
          <w:sz w:val="20"/>
          <w:szCs w:val="20"/>
        </w:rPr>
        <w:t xml:space="preserve">melde infectie. </w:t>
      </w:r>
    </w:p>
    <w:p w:rsidR="0018312E" w:rsidRPr="0002489B" w:rsidRDefault="0018312E" w:rsidP="00030CCA">
      <w:pPr>
        <w:shd w:val="clear" w:color="auto" w:fill="FFFFFF"/>
        <w:spacing w:line="280" w:lineRule="atLeast"/>
        <w:rPr>
          <w:rFonts w:ascii="Verdana" w:hAnsi="Verdana"/>
          <w:i/>
          <w:sz w:val="20"/>
          <w:szCs w:val="20"/>
        </w:rPr>
      </w:pPr>
    </w:p>
    <w:p w:rsidR="0018312E" w:rsidRPr="0002489B" w:rsidRDefault="0018312E" w:rsidP="00030CCA">
      <w:pPr>
        <w:shd w:val="clear" w:color="auto" w:fill="FFFFFF"/>
        <w:spacing w:line="280" w:lineRule="atLeast"/>
        <w:rPr>
          <w:rFonts w:ascii="Verdana" w:hAnsi="Verdana"/>
          <w:i/>
          <w:sz w:val="20"/>
          <w:szCs w:val="20"/>
        </w:rPr>
      </w:pPr>
      <w:r w:rsidRPr="0002489B">
        <w:rPr>
          <w:rFonts w:ascii="Verdana" w:hAnsi="Verdana"/>
          <w:i/>
          <w:sz w:val="20"/>
          <w:szCs w:val="20"/>
        </w:rPr>
        <w:t>Bij mens-op-mens overdracht werkt de GGD samen met individuele zorgverleners. Bij een ziekte die overgedragen kan worden door dieren of voedsel, is er samenwe</w:t>
      </w:r>
      <w:r w:rsidRPr="0002489B">
        <w:rPr>
          <w:rFonts w:ascii="Verdana" w:hAnsi="Verdana"/>
          <w:i/>
          <w:sz w:val="20"/>
          <w:szCs w:val="20"/>
        </w:rPr>
        <w:t>r</w:t>
      </w:r>
      <w:r w:rsidRPr="0002489B">
        <w:rPr>
          <w:rFonts w:ascii="Verdana" w:hAnsi="Verdana"/>
          <w:i/>
          <w:sz w:val="20"/>
          <w:szCs w:val="20"/>
        </w:rPr>
        <w:t>king met de Voedsel en Waren</w:t>
      </w:r>
      <w:r w:rsidR="00816991">
        <w:rPr>
          <w:rFonts w:ascii="Verdana" w:hAnsi="Verdana"/>
          <w:i/>
          <w:sz w:val="20"/>
          <w:szCs w:val="20"/>
        </w:rPr>
        <w:t xml:space="preserve"> A</w:t>
      </w:r>
      <w:r w:rsidRPr="0002489B">
        <w:rPr>
          <w:rFonts w:ascii="Verdana" w:hAnsi="Verdana"/>
          <w:i/>
          <w:sz w:val="20"/>
          <w:szCs w:val="20"/>
        </w:rPr>
        <w:t>utoriteit (VWA) essentieel. De VWA kan bij gevaar voor de volksgezondheid ook maatregelen afdwingen. Bij blootstelling in het milieu (zoals bij oppervlaktewater) werkt de GGD samen met de provincie en het Ministerie van Volkshuisvesting Ruimtelijke Ordening en Milieu (VROM) en de VROM-inspectie. Bij blootstelling door het werk is er samenwerking met bedrijfsartsen, bedrijfs</w:t>
      </w:r>
      <w:r w:rsidRPr="0002489B">
        <w:rPr>
          <w:rFonts w:ascii="Verdana" w:hAnsi="Verdana"/>
          <w:i/>
          <w:sz w:val="20"/>
          <w:szCs w:val="20"/>
        </w:rPr>
        <w:softHyphen/>
        <w:t>hygiënisten, het Ministerie van Sociale Zaken en Werkgelegenheid (SZW) en de A</w:t>
      </w:r>
      <w:r w:rsidRPr="0002489B">
        <w:rPr>
          <w:rFonts w:ascii="Verdana" w:hAnsi="Verdana"/>
          <w:i/>
          <w:sz w:val="20"/>
          <w:szCs w:val="20"/>
        </w:rPr>
        <w:t>r</w:t>
      </w:r>
      <w:r w:rsidRPr="0002489B">
        <w:rPr>
          <w:rFonts w:ascii="Verdana" w:hAnsi="Verdana"/>
          <w:i/>
          <w:sz w:val="20"/>
          <w:szCs w:val="20"/>
        </w:rPr>
        <w:t>beidsinspectie. In alle gevallen wordt de GGD geadviseerd door het Centrum Infe</w:t>
      </w:r>
      <w:r w:rsidRPr="0002489B">
        <w:rPr>
          <w:rFonts w:ascii="Verdana" w:hAnsi="Verdana"/>
          <w:i/>
          <w:sz w:val="20"/>
          <w:szCs w:val="20"/>
        </w:rPr>
        <w:t>c</w:t>
      </w:r>
      <w:r w:rsidRPr="0002489B">
        <w:rPr>
          <w:rFonts w:ascii="Verdana" w:hAnsi="Verdana"/>
          <w:i/>
          <w:sz w:val="20"/>
          <w:szCs w:val="20"/>
        </w:rPr>
        <w:t xml:space="preserve">tieziektebestrijding (CIb) van het Rijksinstituut voor Volksgezondheid en Milieu (RIVM). </w:t>
      </w:r>
    </w:p>
    <w:p w:rsidR="0018312E" w:rsidRPr="0002489B" w:rsidRDefault="0018312E" w:rsidP="00030CCA">
      <w:pPr>
        <w:shd w:val="clear" w:color="auto" w:fill="FFFFFF"/>
        <w:spacing w:line="280" w:lineRule="atLeast"/>
        <w:rPr>
          <w:rFonts w:ascii="Verdana" w:hAnsi="Verdana"/>
          <w:i/>
          <w:sz w:val="20"/>
          <w:szCs w:val="20"/>
        </w:rPr>
      </w:pPr>
    </w:p>
    <w:p w:rsidR="00315A4C" w:rsidRPr="0002489B" w:rsidRDefault="00315A4C" w:rsidP="00030CCA">
      <w:pPr>
        <w:autoSpaceDE w:val="0"/>
        <w:autoSpaceDN w:val="0"/>
        <w:adjustRightInd w:val="0"/>
        <w:spacing w:line="280" w:lineRule="atLeast"/>
        <w:rPr>
          <w:rFonts w:ascii="Verdana" w:hAnsi="Verdana" w:cs="TTE2656590t00"/>
          <w:i/>
          <w:sz w:val="20"/>
          <w:szCs w:val="20"/>
          <w:u w:val="single"/>
        </w:rPr>
      </w:pPr>
      <w:r w:rsidRPr="0002489B">
        <w:rPr>
          <w:rFonts w:ascii="Verdana" w:hAnsi="Verdana" w:cs="TTE2656590t00"/>
          <w:i/>
          <w:sz w:val="20"/>
          <w:szCs w:val="20"/>
          <w:u w:val="single"/>
        </w:rPr>
        <w:t>Rol huisartsen</w:t>
      </w:r>
      <w:r w:rsidR="001857D3" w:rsidRPr="0002489B">
        <w:rPr>
          <w:rFonts w:ascii="Verdana" w:hAnsi="Verdana" w:cs="TTE2656590t00"/>
          <w:i/>
          <w:sz w:val="20"/>
          <w:szCs w:val="20"/>
          <w:u w:val="single"/>
        </w:rPr>
        <w:t>zorg</w:t>
      </w:r>
    </w:p>
    <w:p w:rsidR="00315A4C" w:rsidRPr="00816991" w:rsidRDefault="00040D2E" w:rsidP="00AD5CAB">
      <w:pPr>
        <w:pStyle w:val="Lijstalinea"/>
        <w:numPr>
          <w:ilvl w:val="0"/>
          <w:numId w:val="26"/>
        </w:numPr>
        <w:autoSpaceDE w:val="0"/>
        <w:autoSpaceDN w:val="0"/>
        <w:adjustRightInd w:val="0"/>
        <w:spacing w:line="280" w:lineRule="atLeast"/>
        <w:rPr>
          <w:rFonts w:ascii="Verdana" w:hAnsi="Verdana" w:cs="TTE2656590t00"/>
          <w:i/>
          <w:sz w:val="20"/>
          <w:szCs w:val="20"/>
        </w:rPr>
      </w:pPr>
      <w:r w:rsidRPr="00816991">
        <w:rPr>
          <w:rFonts w:ascii="Verdana" w:hAnsi="Verdana" w:cs="TTE2656590t00"/>
          <w:i/>
          <w:sz w:val="20"/>
          <w:szCs w:val="20"/>
        </w:rPr>
        <w:t>Meewerken aan bron- en contactonderzoek GGD.</w:t>
      </w:r>
    </w:p>
    <w:p w:rsidR="00315A4C" w:rsidRPr="0002489B" w:rsidRDefault="00315A4C" w:rsidP="00030CCA">
      <w:pPr>
        <w:autoSpaceDE w:val="0"/>
        <w:autoSpaceDN w:val="0"/>
        <w:adjustRightInd w:val="0"/>
        <w:spacing w:line="280" w:lineRule="atLeast"/>
        <w:rPr>
          <w:rFonts w:ascii="Verdana" w:hAnsi="Verdana" w:cs="TTE2656590t00"/>
          <w:i/>
          <w:sz w:val="20"/>
          <w:szCs w:val="20"/>
        </w:rPr>
      </w:pPr>
    </w:p>
    <w:p w:rsidR="00315A4C" w:rsidRPr="0002489B" w:rsidRDefault="00525B40" w:rsidP="00030CCA">
      <w:pPr>
        <w:autoSpaceDE w:val="0"/>
        <w:autoSpaceDN w:val="0"/>
        <w:adjustRightInd w:val="0"/>
        <w:spacing w:line="280" w:lineRule="atLeast"/>
        <w:rPr>
          <w:rFonts w:ascii="Verdana" w:hAnsi="Verdana" w:cs="TTE2656590t00"/>
          <w:i/>
          <w:sz w:val="20"/>
          <w:szCs w:val="20"/>
          <w:u w:val="single"/>
        </w:rPr>
      </w:pPr>
      <w:r w:rsidRPr="0002489B">
        <w:rPr>
          <w:rFonts w:ascii="Verdana" w:hAnsi="Verdana" w:cs="TTE2656590t00"/>
          <w:i/>
          <w:sz w:val="20"/>
          <w:szCs w:val="20"/>
          <w:u w:val="single"/>
        </w:rPr>
        <w:t>Voorbereidingsactiviteiten huisartsenzorg</w:t>
      </w:r>
    </w:p>
    <w:p w:rsidR="00315A4C" w:rsidRPr="0002489B" w:rsidRDefault="00040D2E" w:rsidP="00030CCA">
      <w:p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t>Geen</w:t>
      </w:r>
    </w:p>
    <w:p w:rsidR="00315A4C" w:rsidRPr="0002489B" w:rsidRDefault="00315A4C" w:rsidP="00030CCA">
      <w:pPr>
        <w:spacing w:line="280" w:lineRule="atLeast"/>
        <w:rPr>
          <w:rFonts w:ascii="Verdana" w:hAnsi="Verdana"/>
          <w:i/>
          <w:sz w:val="20"/>
          <w:szCs w:val="20"/>
          <w:lang w:eastAsia="zh-CN"/>
        </w:rPr>
      </w:pPr>
    </w:p>
    <w:p w:rsidR="00315A4C" w:rsidRPr="0002489B" w:rsidRDefault="00315A4C" w:rsidP="00030CCA">
      <w:pPr>
        <w:spacing w:line="280" w:lineRule="atLeast"/>
        <w:rPr>
          <w:rFonts w:ascii="Verdana" w:hAnsi="Verdana"/>
          <w:i/>
          <w:sz w:val="20"/>
          <w:szCs w:val="20"/>
          <w:u w:val="single"/>
          <w:lang w:eastAsia="zh-CN"/>
        </w:rPr>
      </w:pPr>
      <w:r w:rsidRPr="0002489B">
        <w:rPr>
          <w:rFonts w:ascii="Verdana" w:hAnsi="Verdana"/>
          <w:i/>
          <w:sz w:val="20"/>
          <w:szCs w:val="20"/>
          <w:u w:val="single"/>
          <w:lang w:eastAsia="zh-CN"/>
        </w:rPr>
        <w:t>Meer informatie</w:t>
      </w:r>
    </w:p>
    <w:p w:rsidR="0018312E" w:rsidRPr="00816991" w:rsidRDefault="00816991" w:rsidP="00AD5CAB">
      <w:pPr>
        <w:pStyle w:val="Lijstalinea"/>
        <w:numPr>
          <w:ilvl w:val="0"/>
          <w:numId w:val="26"/>
        </w:numPr>
        <w:spacing w:line="280" w:lineRule="atLeast"/>
        <w:rPr>
          <w:rFonts w:ascii="Verdana" w:hAnsi="Verdana"/>
          <w:i/>
          <w:sz w:val="20"/>
          <w:szCs w:val="20"/>
          <w:lang w:eastAsia="zh-CN"/>
        </w:rPr>
      </w:pPr>
      <w:r>
        <w:rPr>
          <w:rFonts w:ascii="Verdana" w:hAnsi="Verdana"/>
          <w:i/>
          <w:sz w:val="20"/>
          <w:szCs w:val="20"/>
        </w:rPr>
        <w:t>NHG-standaard Influenzapandemie</w:t>
      </w:r>
    </w:p>
    <w:p w:rsidR="0018312E" w:rsidRPr="0002489B" w:rsidRDefault="0018312E" w:rsidP="00030CCA">
      <w:pPr>
        <w:spacing w:line="280" w:lineRule="atLeast"/>
        <w:rPr>
          <w:rFonts w:ascii="Verdana" w:hAnsi="Verdana"/>
          <w:i/>
          <w:sz w:val="20"/>
          <w:szCs w:val="20"/>
          <w:lang w:eastAsia="zh-CN"/>
        </w:rPr>
      </w:pPr>
    </w:p>
    <w:p w:rsidR="0018312E" w:rsidRPr="0002489B" w:rsidRDefault="0018312E" w:rsidP="00030CCA">
      <w:pPr>
        <w:spacing w:line="280" w:lineRule="atLeast"/>
        <w:rPr>
          <w:rFonts w:ascii="Verdana" w:hAnsi="Verdana"/>
          <w:b/>
          <w:i/>
          <w:sz w:val="20"/>
          <w:szCs w:val="20"/>
          <w:lang w:eastAsia="zh-CN"/>
        </w:rPr>
      </w:pPr>
      <w:r w:rsidRPr="0002489B">
        <w:rPr>
          <w:rFonts w:ascii="Verdana" w:hAnsi="Verdana"/>
          <w:b/>
          <w:i/>
          <w:sz w:val="20"/>
          <w:szCs w:val="20"/>
          <w:lang w:eastAsia="zh-CN"/>
        </w:rPr>
        <w:t>Beschermende maatregelen</w:t>
      </w:r>
    </w:p>
    <w:p w:rsidR="00315A4C" w:rsidRPr="0002489B" w:rsidRDefault="00315A4C" w:rsidP="00030CCA">
      <w:pPr>
        <w:pStyle w:val="Tekstzonderopmaak"/>
        <w:autoSpaceDE w:val="0"/>
        <w:autoSpaceDN w:val="0"/>
        <w:adjustRightInd w:val="0"/>
        <w:spacing w:line="280" w:lineRule="atLeast"/>
        <w:rPr>
          <w:rFonts w:ascii="Verdana" w:hAnsi="Verdana" w:cs="Arial"/>
          <w:i/>
        </w:rPr>
      </w:pPr>
    </w:p>
    <w:p w:rsidR="00315A4C" w:rsidRPr="0002489B" w:rsidRDefault="00315A4C" w:rsidP="00030CCA">
      <w:pPr>
        <w:pStyle w:val="Tekstzonderopmaak"/>
        <w:autoSpaceDE w:val="0"/>
        <w:autoSpaceDN w:val="0"/>
        <w:adjustRightInd w:val="0"/>
        <w:spacing w:line="280" w:lineRule="atLeast"/>
        <w:rPr>
          <w:rFonts w:ascii="Verdana" w:hAnsi="Verdana" w:cs="Arial"/>
          <w:i/>
        </w:rPr>
      </w:pPr>
      <w:r w:rsidRPr="0002489B">
        <w:rPr>
          <w:rFonts w:ascii="Verdana" w:hAnsi="Verdana" w:cs="Arial"/>
          <w:i/>
          <w:u w:val="single"/>
        </w:rPr>
        <w:t>Procesbeschrijving</w:t>
      </w:r>
      <w:r w:rsidRPr="0002489B">
        <w:rPr>
          <w:rFonts w:ascii="Verdana" w:hAnsi="Verdana" w:cs="Arial"/>
          <w:i/>
        </w:rPr>
        <w:t xml:space="preserve"> </w:t>
      </w:r>
    </w:p>
    <w:p w:rsidR="0018312E" w:rsidRPr="0002489B" w:rsidRDefault="0018312E" w:rsidP="00030CCA">
      <w:pPr>
        <w:pStyle w:val="Tekstzonderopmaak"/>
        <w:autoSpaceDE w:val="0"/>
        <w:autoSpaceDN w:val="0"/>
        <w:adjustRightInd w:val="0"/>
        <w:spacing w:line="280" w:lineRule="atLeast"/>
        <w:rPr>
          <w:rFonts w:ascii="Verdana" w:hAnsi="Verdana" w:cs="Arial"/>
          <w:i/>
        </w:rPr>
      </w:pPr>
      <w:r w:rsidRPr="0002489B">
        <w:rPr>
          <w:rFonts w:ascii="Verdana" w:hAnsi="Verdana" w:cs="Arial"/>
          <w:i/>
        </w:rPr>
        <w:t>Om te voorkomen dat een infectieziekte zich verder verspreidt naar contacten van de patiënt, andere patiënten in de huisartsenpraktijk of huisartsen</w:t>
      </w:r>
      <w:r w:rsidRPr="0002489B">
        <w:rPr>
          <w:rFonts w:ascii="Verdana" w:hAnsi="Verdana" w:cs="Arial"/>
          <w:i/>
        </w:rPr>
        <w:softHyphen/>
        <w:t>post of naar de hui</w:t>
      </w:r>
      <w:r w:rsidRPr="0002489B">
        <w:rPr>
          <w:rFonts w:ascii="Verdana" w:hAnsi="Verdana" w:cs="Arial"/>
          <w:i/>
        </w:rPr>
        <w:t>s</w:t>
      </w:r>
      <w:r w:rsidRPr="0002489B">
        <w:rPr>
          <w:rFonts w:ascii="Verdana" w:hAnsi="Verdana" w:cs="Arial"/>
          <w:i/>
        </w:rPr>
        <w:t xml:space="preserve">artsen en </w:t>
      </w:r>
      <w:r w:rsidR="001857D3" w:rsidRPr="0002489B">
        <w:rPr>
          <w:rFonts w:ascii="Verdana" w:hAnsi="Verdana" w:cs="Arial"/>
          <w:i/>
        </w:rPr>
        <w:t xml:space="preserve">medewerkers </w:t>
      </w:r>
      <w:r w:rsidRPr="0002489B">
        <w:rPr>
          <w:rFonts w:ascii="Verdana" w:hAnsi="Verdana" w:cs="Arial"/>
          <w:i/>
        </w:rPr>
        <w:t>zelf, kunnen in bepaalde gevallen beschermende maatreg</w:t>
      </w:r>
      <w:r w:rsidRPr="0002489B">
        <w:rPr>
          <w:rFonts w:ascii="Verdana" w:hAnsi="Verdana" w:cs="Arial"/>
          <w:i/>
        </w:rPr>
        <w:t>e</w:t>
      </w:r>
      <w:r w:rsidRPr="0002489B">
        <w:rPr>
          <w:rFonts w:ascii="Verdana" w:hAnsi="Verdana" w:cs="Arial"/>
          <w:i/>
        </w:rPr>
        <w:lastRenderedPageBreak/>
        <w:t>len nodig zijn. Vormen van beschermende maatregelen zijn contactisolatie</w:t>
      </w:r>
      <w:r w:rsidR="00287FA1" w:rsidRPr="0002489B">
        <w:rPr>
          <w:rFonts w:ascii="Verdana" w:hAnsi="Verdana" w:cs="Arial"/>
          <w:i/>
        </w:rPr>
        <w:t xml:space="preserve">, </w:t>
      </w:r>
      <w:r w:rsidRPr="0002489B">
        <w:rPr>
          <w:rFonts w:ascii="Verdana" w:hAnsi="Verdana" w:cs="Arial"/>
          <w:i/>
        </w:rPr>
        <w:t>zoals onderzoekshand</w:t>
      </w:r>
      <w:r w:rsidRPr="0002489B">
        <w:rPr>
          <w:rFonts w:ascii="Verdana" w:hAnsi="Verdana" w:cs="Arial"/>
          <w:i/>
        </w:rPr>
        <w:softHyphen/>
        <w:t>schoenen, beschermende kleding, bril, handalcohol en desinfectee</w:t>
      </w:r>
      <w:r w:rsidRPr="0002489B">
        <w:rPr>
          <w:rFonts w:ascii="Verdana" w:hAnsi="Verdana" w:cs="Arial"/>
          <w:i/>
        </w:rPr>
        <w:t>r</w:t>
      </w:r>
      <w:r w:rsidRPr="0002489B">
        <w:rPr>
          <w:rFonts w:ascii="Verdana" w:hAnsi="Verdana" w:cs="Arial"/>
          <w:i/>
        </w:rPr>
        <w:t>alcohol</w:t>
      </w:r>
      <w:r w:rsidR="00287FA1" w:rsidRPr="0002489B">
        <w:rPr>
          <w:rFonts w:ascii="Verdana" w:hAnsi="Verdana" w:cs="Arial"/>
          <w:i/>
        </w:rPr>
        <w:t xml:space="preserve">, </w:t>
      </w:r>
      <w:r w:rsidRPr="0002489B">
        <w:rPr>
          <w:rFonts w:ascii="Verdana" w:hAnsi="Verdana" w:cs="Arial"/>
          <w:i/>
        </w:rPr>
        <w:t>en druppelisolatie</w:t>
      </w:r>
      <w:r w:rsidR="00287FA1" w:rsidRPr="0002489B">
        <w:rPr>
          <w:rFonts w:ascii="Verdana" w:hAnsi="Verdana" w:cs="Arial"/>
          <w:i/>
        </w:rPr>
        <w:t xml:space="preserve">, </w:t>
      </w:r>
      <w:r w:rsidRPr="0002489B">
        <w:rPr>
          <w:rFonts w:ascii="Verdana" w:hAnsi="Verdana" w:cs="Arial"/>
          <w:i/>
        </w:rPr>
        <w:t>zoals een chirurgisch of FFP2 mond-neusmasker). Hui</w:t>
      </w:r>
      <w:r w:rsidRPr="0002489B">
        <w:rPr>
          <w:rFonts w:ascii="Verdana" w:hAnsi="Verdana" w:cs="Arial"/>
          <w:i/>
        </w:rPr>
        <w:t>s</w:t>
      </w:r>
      <w:r w:rsidRPr="0002489B">
        <w:rPr>
          <w:rFonts w:ascii="Verdana" w:hAnsi="Verdana" w:cs="Arial"/>
          <w:i/>
        </w:rPr>
        <w:t>artsen wordt geadviseerd om altijd voldoende beschermende middelen in voorraad te hebben. De GGD kan hierover adviseren. Tevens is een richtlijn beschikbaar van de Werkgroep Infectieziektepreventie (WIP). Op basis van de casusdefinitie van een infectieziekte zal het Centrum Infectieziektebestrijding (CIb) van het RIVM een a</w:t>
      </w:r>
      <w:r w:rsidRPr="0002489B">
        <w:rPr>
          <w:rFonts w:ascii="Verdana" w:hAnsi="Verdana" w:cs="Arial"/>
          <w:i/>
        </w:rPr>
        <w:t>d</w:t>
      </w:r>
      <w:r w:rsidRPr="0002489B">
        <w:rPr>
          <w:rFonts w:ascii="Verdana" w:hAnsi="Verdana" w:cs="Arial"/>
          <w:i/>
        </w:rPr>
        <w:t>vies opstellen over de specifieke beschermende maat</w:t>
      </w:r>
      <w:r w:rsidRPr="0002489B">
        <w:rPr>
          <w:rFonts w:ascii="Verdana" w:hAnsi="Verdana" w:cs="Arial"/>
          <w:i/>
        </w:rPr>
        <w:softHyphen/>
        <w:t>regelen voor patiënten, patiënt</w:t>
      </w:r>
      <w:r w:rsidRPr="0002489B">
        <w:rPr>
          <w:rFonts w:ascii="Verdana" w:hAnsi="Verdana" w:cs="Arial"/>
          <w:i/>
        </w:rPr>
        <w:softHyphen/>
        <w:t>contacten en medisch personeel.</w:t>
      </w:r>
    </w:p>
    <w:p w:rsidR="0018312E" w:rsidRPr="0002489B" w:rsidRDefault="0018312E" w:rsidP="00030CCA">
      <w:pPr>
        <w:pStyle w:val="Tekstzonderopmaak"/>
        <w:autoSpaceDE w:val="0"/>
        <w:autoSpaceDN w:val="0"/>
        <w:adjustRightInd w:val="0"/>
        <w:spacing w:line="280" w:lineRule="atLeast"/>
        <w:rPr>
          <w:rFonts w:ascii="Verdana" w:hAnsi="Verdana" w:cs="Arial"/>
          <w:i/>
        </w:rPr>
      </w:pPr>
    </w:p>
    <w:p w:rsidR="00315A4C" w:rsidRPr="0002489B" w:rsidRDefault="00525B40" w:rsidP="00030CCA">
      <w:pPr>
        <w:autoSpaceDE w:val="0"/>
        <w:autoSpaceDN w:val="0"/>
        <w:adjustRightInd w:val="0"/>
        <w:spacing w:line="280" w:lineRule="atLeast"/>
        <w:rPr>
          <w:rFonts w:ascii="Verdana" w:hAnsi="Verdana" w:cs="TTE2656590t00"/>
          <w:i/>
          <w:sz w:val="20"/>
          <w:szCs w:val="20"/>
          <w:u w:val="single"/>
        </w:rPr>
      </w:pPr>
      <w:r w:rsidRPr="0002489B">
        <w:rPr>
          <w:rFonts w:ascii="Verdana" w:hAnsi="Verdana" w:cs="TTE2656590t00"/>
          <w:i/>
          <w:sz w:val="20"/>
          <w:szCs w:val="20"/>
          <w:u w:val="single"/>
        </w:rPr>
        <w:t>Rol huisartsenzorg</w:t>
      </w:r>
    </w:p>
    <w:p w:rsidR="008D4B95" w:rsidRPr="00816991" w:rsidRDefault="008D4B95" w:rsidP="00AD5CAB">
      <w:pPr>
        <w:pStyle w:val="Lijstalinea"/>
        <w:numPr>
          <w:ilvl w:val="0"/>
          <w:numId w:val="26"/>
        </w:numPr>
        <w:autoSpaceDE w:val="0"/>
        <w:autoSpaceDN w:val="0"/>
        <w:adjustRightInd w:val="0"/>
        <w:spacing w:line="280" w:lineRule="atLeast"/>
        <w:rPr>
          <w:rFonts w:ascii="Verdana" w:hAnsi="Verdana" w:cs="TTE2656590t00"/>
          <w:i/>
          <w:sz w:val="20"/>
          <w:szCs w:val="20"/>
        </w:rPr>
      </w:pPr>
      <w:r w:rsidRPr="00816991">
        <w:rPr>
          <w:rFonts w:ascii="Verdana" w:hAnsi="Verdana" w:cs="TTE2656590t00"/>
          <w:i/>
          <w:sz w:val="20"/>
          <w:szCs w:val="20"/>
        </w:rPr>
        <w:t>Treffen beschermende maatregelen bij verschijnen van een (vermoedelijk) besmette patiënte op het spreekuur</w:t>
      </w:r>
    </w:p>
    <w:p w:rsidR="00315A4C" w:rsidRPr="0002489B" w:rsidRDefault="00315A4C" w:rsidP="00030CCA">
      <w:pPr>
        <w:autoSpaceDE w:val="0"/>
        <w:autoSpaceDN w:val="0"/>
        <w:adjustRightInd w:val="0"/>
        <w:spacing w:line="280" w:lineRule="atLeast"/>
        <w:rPr>
          <w:rFonts w:ascii="Verdana" w:hAnsi="Verdana" w:cs="TTE2656590t00"/>
          <w:i/>
          <w:sz w:val="20"/>
          <w:szCs w:val="20"/>
        </w:rPr>
      </w:pPr>
    </w:p>
    <w:p w:rsidR="00315A4C" w:rsidRPr="0002489B" w:rsidRDefault="00525B40" w:rsidP="00030CCA">
      <w:pPr>
        <w:autoSpaceDE w:val="0"/>
        <w:autoSpaceDN w:val="0"/>
        <w:adjustRightInd w:val="0"/>
        <w:spacing w:line="280" w:lineRule="atLeast"/>
        <w:rPr>
          <w:rFonts w:ascii="Verdana" w:hAnsi="Verdana" w:cs="TTE2656590t00"/>
          <w:i/>
          <w:sz w:val="20"/>
          <w:szCs w:val="20"/>
          <w:u w:val="single"/>
        </w:rPr>
      </w:pPr>
      <w:r w:rsidRPr="0002489B">
        <w:rPr>
          <w:rFonts w:ascii="Verdana" w:hAnsi="Verdana" w:cs="TTE2656590t00"/>
          <w:i/>
          <w:sz w:val="20"/>
          <w:szCs w:val="20"/>
          <w:u w:val="single"/>
        </w:rPr>
        <w:t>Voorbereidingsactiviteiten huisartsenzorg</w:t>
      </w:r>
    </w:p>
    <w:p w:rsidR="00315A4C" w:rsidRPr="00816991" w:rsidRDefault="008D4B95" w:rsidP="00AD5CAB">
      <w:pPr>
        <w:pStyle w:val="Lijstalinea"/>
        <w:numPr>
          <w:ilvl w:val="0"/>
          <w:numId w:val="26"/>
        </w:numPr>
        <w:autoSpaceDE w:val="0"/>
        <w:autoSpaceDN w:val="0"/>
        <w:adjustRightInd w:val="0"/>
        <w:spacing w:line="280" w:lineRule="atLeast"/>
        <w:rPr>
          <w:rFonts w:ascii="Verdana" w:hAnsi="Verdana" w:cs="TTE2656590t00"/>
          <w:i/>
          <w:sz w:val="20"/>
          <w:szCs w:val="20"/>
        </w:rPr>
      </w:pPr>
      <w:r w:rsidRPr="00816991">
        <w:rPr>
          <w:rFonts w:ascii="Verdana" w:hAnsi="Verdana" w:cs="TTE2656590t00"/>
          <w:i/>
          <w:sz w:val="20"/>
          <w:szCs w:val="20"/>
        </w:rPr>
        <w:t>Aanschaf beschermende middelen</w:t>
      </w:r>
    </w:p>
    <w:p w:rsidR="008D4B95" w:rsidRPr="00816991" w:rsidRDefault="008D4B95" w:rsidP="00AD5CAB">
      <w:pPr>
        <w:pStyle w:val="Lijstalinea"/>
        <w:numPr>
          <w:ilvl w:val="0"/>
          <w:numId w:val="26"/>
        </w:numPr>
        <w:autoSpaceDE w:val="0"/>
        <w:autoSpaceDN w:val="0"/>
        <w:adjustRightInd w:val="0"/>
        <w:spacing w:line="280" w:lineRule="atLeast"/>
        <w:rPr>
          <w:rFonts w:ascii="Verdana" w:hAnsi="Verdana" w:cs="TTE2656590t00"/>
          <w:i/>
          <w:sz w:val="20"/>
          <w:szCs w:val="20"/>
        </w:rPr>
      </w:pPr>
      <w:r w:rsidRPr="00816991">
        <w:rPr>
          <w:rFonts w:ascii="Verdana" w:hAnsi="Verdana" w:cs="TTE2656590t00"/>
          <w:i/>
          <w:sz w:val="20"/>
          <w:szCs w:val="20"/>
        </w:rPr>
        <w:t xml:space="preserve">Eventueel op Hagro- of kringniveau </w:t>
      </w:r>
      <w:r w:rsidR="001857D3" w:rsidRPr="00816991">
        <w:rPr>
          <w:rFonts w:ascii="Verdana" w:hAnsi="Verdana" w:cs="TTE2656590t00"/>
          <w:i/>
          <w:sz w:val="20"/>
          <w:szCs w:val="20"/>
        </w:rPr>
        <w:t xml:space="preserve">of met de huisartsenpost </w:t>
      </w:r>
      <w:r w:rsidRPr="00816991">
        <w:rPr>
          <w:rFonts w:ascii="Verdana" w:hAnsi="Verdana" w:cs="TTE2656590t00"/>
          <w:i/>
          <w:sz w:val="20"/>
          <w:szCs w:val="20"/>
        </w:rPr>
        <w:t>afspraken over inkoop van beschermende middelen in situaties van schaarste</w:t>
      </w:r>
    </w:p>
    <w:p w:rsidR="00315A4C" w:rsidRPr="0002489B" w:rsidRDefault="00315A4C" w:rsidP="00816991">
      <w:pPr>
        <w:spacing w:line="280" w:lineRule="atLeast"/>
        <w:rPr>
          <w:rFonts w:ascii="Verdana" w:hAnsi="Verdana"/>
          <w:i/>
          <w:sz w:val="20"/>
          <w:szCs w:val="20"/>
          <w:lang w:eastAsia="zh-CN"/>
        </w:rPr>
      </w:pPr>
    </w:p>
    <w:p w:rsidR="00315A4C" w:rsidRPr="0002489B" w:rsidRDefault="00315A4C" w:rsidP="00030CCA">
      <w:pPr>
        <w:spacing w:line="280" w:lineRule="atLeast"/>
        <w:rPr>
          <w:rFonts w:ascii="Verdana" w:hAnsi="Verdana"/>
          <w:i/>
          <w:sz w:val="20"/>
          <w:szCs w:val="20"/>
          <w:u w:val="single"/>
          <w:lang w:eastAsia="zh-CN"/>
        </w:rPr>
      </w:pPr>
      <w:r w:rsidRPr="0002489B">
        <w:rPr>
          <w:rFonts w:ascii="Verdana" w:hAnsi="Verdana"/>
          <w:i/>
          <w:sz w:val="20"/>
          <w:szCs w:val="20"/>
          <w:u w:val="single"/>
          <w:lang w:eastAsia="zh-CN"/>
        </w:rPr>
        <w:t>Meer informatie</w:t>
      </w:r>
    </w:p>
    <w:p w:rsidR="00315A4C" w:rsidRPr="00816991" w:rsidRDefault="0018312E" w:rsidP="00AD5CAB">
      <w:pPr>
        <w:pStyle w:val="Lijstalinea"/>
        <w:numPr>
          <w:ilvl w:val="0"/>
          <w:numId w:val="27"/>
        </w:numPr>
        <w:spacing w:line="280" w:lineRule="atLeast"/>
        <w:rPr>
          <w:rFonts w:ascii="Verdana" w:hAnsi="Verdana"/>
          <w:i/>
          <w:sz w:val="20"/>
          <w:szCs w:val="20"/>
          <w:lang w:eastAsia="zh-CN"/>
        </w:rPr>
      </w:pPr>
      <w:r w:rsidRPr="00816991">
        <w:rPr>
          <w:rFonts w:ascii="Verdana" w:hAnsi="Verdana"/>
          <w:i/>
          <w:sz w:val="20"/>
          <w:szCs w:val="20"/>
        </w:rPr>
        <w:t>NHG-standaard Influenzapandemie</w:t>
      </w:r>
    </w:p>
    <w:p w:rsidR="0018312E" w:rsidRPr="00816991" w:rsidRDefault="0018312E" w:rsidP="00AD5CAB">
      <w:pPr>
        <w:pStyle w:val="Lijstalinea"/>
        <w:numPr>
          <w:ilvl w:val="0"/>
          <w:numId w:val="27"/>
        </w:numPr>
        <w:spacing w:line="280" w:lineRule="atLeast"/>
        <w:rPr>
          <w:rFonts w:ascii="Verdana" w:hAnsi="Verdana"/>
          <w:i/>
          <w:sz w:val="20"/>
          <w:szCs w:val="20"/>
          <w:lang w:eastAsia="zh-CN"/>
        </w:rPr>
      </w:pPr>
      <w:r w:rsidRPr="00816991">
        <w:rPr>
          <w:rFonts w:ascii="Verdana" w:hAnsi="Verdana"/>
          <w:i/>
          <w:sz w:val="20"/>
          <w:szCs w:val="20"/>
        </w:rPr>
        <w:t>WIP-richtlijn Infectiepreventie in de huisartsenpraktijk.</w:t>
      </w:r>
    </w:p>
    <w:p w:rsidR="0018312E" w:rsidRPr="0002489B" w:rsidRDefault="0018312E" w:rsidP="00030CCA">
      <w:pPr>
        <w:spacing w:line="280" w:lineRule="atLeast"/>
        <w:rPr>
          <w:rFonts w:ascii="Verdana" w:hAnsi="Verdana"/>
          <w:i/>
          <w:sz w:val="20"/>
          <w:szCs w:val="20"/>
          <w:lang w:eastAsia="zh-CN"/>
        </w:rPr>
      </w:pPr>
    </w:p>
    <w:p w:rsidR="00605DE6" w:rsidRPr="0002489B" w:rsidRDefault="00605DE6" w:rsidP="00030CCA">
      <w:pPr>
        <w:spacing w:line="280" w:lineRule="atLeast"/>
        <w:rPr>
          <w:rFonts w:ascii="Verdana" w:hAnsi="Verdana"/>
          <w:b/>
          <w:i/>
          <w:sz w:val="20"/>
          <w:szCs w:val="20"/>
          <w:lang w:eastAsia="zh-CN"/>
        </w:rPr>
      </w:pPr>
      <w:r w:rsidRPr="0002489B">
        <w:rPr>
          <w:rFonts w:ascii="Verdana" w:hAnsi="Verdana"/>
          <w:b/>
          <w:i/>
          <w:sz w:val="20"/>
          <w:szCs w:val="20"/>
          <w:lang w:eastAsia="zh-CN"/>
        </w:rPr>
        <w:t>Indamming van de uitbraak (containment)</w:t>
      </w:r>
    </w:p>
    <w:p w:rsidR="00605DE6" w:rsidRPr="0002489B" w:rsidRDefault="00605DE6" w:rsidP="00030CCA">
      <w:pPr>
        <w:spacing w:line="280" w:lineRule="atLeast"/>
        <w:rPr>
          <w:rFonts w:ascii="Verdana" w:hAnsi="Verdana"/>
          <w:i/>
          <w:sz w:val="20"/>
          <w:szCs w:val="20"/>
          <w:lang w:eastAsia="zh-CN"/>
        </w:rPr>
      </w:pPr>
    </w:p>
    <w:p w:rsidR="00315A4C" w:rsidRPr="0002489B" w:rsidRDefault="00315A4C" w:rsidP="00030CCA">
      <w:pPr>
        <w:pStyle w:val="Tekstzonderopmaak"/>
        <w:autoSpaceDE w:val="0"/>
        <w:autoSpaceDN w:val="0"/>
        <w:adjustRightInd w:val="0"/>
        <w:spacing w:line="280" w:lineRule="atLeast"/>
        <w:rPr>
          <w:rFonts w:ascii="Verdana" w:hAnsi="Verdana"/>
          <w:i/>
        </w:rPr>
      </w:pPr>
      <w:r w:rsidRPr="0002489B">
        <w:rPr>
          <w:rFonts w:ascii="Verdana" w:hAnsi="Verdana" w:cs="Arial"/>
          <w:i/>
          <w:u w:val="single"/>
        </w:rPr>
        <w:t>Procesbeschrijving</w:t>
      </w:r>
    </w:p>
    <w:p w:rsidR="008D4B95" w:rsidRPr="0002489B" w:rsidRDefault="008D4B95" w:rsidP="00030CCA">
      <w:pPr>
        <w:pStyle w:val="Tekstzonderopmaak"/>
        <w:autoSpaceDE w:val="0"/>
        <w:autoSpaceDN w:val="0"/>
        <w:adjustRightInd w:val="0"/>
        <w:spacing w:line="280" w:lineRule="atLeast"/>
        <w:rPr>
          <w:rFonts w:ascii="Verdana" w:hAnsi="Verdana"/>
          <w:i/>
        </w:rPr>
      </w:pPr>
    </w:p>
    <w:p w:rsidR="00605DE6" w:rsidRPr="0002489B" w:rsidRDefault="00605DE6" w:rsidP="00030CCA">
      <w:pPr>
        <w:pStyle w:val="Tekstzonderopmaak"/>
        <w:autoSpaceDE w:val="0"/>
        <w:autoSpaceDN w:val="0"/>
        <w:adjustRightInd w:val="0"/>
        <w:spacing w:line="280" w:lineRule="atLeast"/>
        <w:rPr>
          <w:rFonts w:ascii="Verdana" w:hAnsi="Verdana"/>
          <w:i/>
        </w:rPr>
      </w:pPr>
      <w:r w:rsidRPr="0002489B">
        <w:rPr>
          <w:rFonts w:ascii="Verdana" w:hAnsi="Verdana"/>
          <w:i/>
        </w:rPr>
        <w:t>Beschermende maatregelen en voorlichting</w:t>
      </w:r>
    </w:p>
    <w:p w:rsidR="00605DE6" w:rsidRPr="0002489B" w:rsidRDefault="00605DE6" w:rsidP="00030CCA">
      <w:pPr>
        <w:pStyle w:val="Tekstzonderopmaak"/>
        <w:autoSpaceDE w:val="0"/>
        <w:autoSpaceDN w:val="0"/>
        <w:adjustRightInd w:val="0"/>
        <w:spacing w:line="280" w:lineRule="atLeast"/>
        <w:rPr>
          <w:rFonts w:ascii="Verdana" w:hAnsi="Verdana"/>
          <w:i/>
        </w:rPr>
      </w:pPr>
      <w:r w:rsidRPr="0002489B">
        <w:rPr>
          <w:rFonts w:ascii="Verdana" w:hAnsi="Verdana"/>
          <w:i/>
        </w:rPr>
        <w:t>De eerste stap om verspreiding van een infectie te voorkomen is het treffen van b</w:t>
      </w:r>
      <w:r w:rsidRPr="0002489B">
        <w:rPr>
          <w:rFonts w:ascii="Verdana" w:hAnsi="Verdana"/>
          <w:i/>
        </w:rPr>
        <w:t>e</w:t>
      </w:r>
      <w:r w:rsidRPr="0002489B">
        <w:rPr>
          <w:rFonts w:ascii="Verdana" w:hAnsi="Verdana"/>
          <w:i/>
        </w:rPr>
        <w:t>schermende maatregelen. Een tweede belangrijk middel is goede voorlichting aan patiënten en patiëntcontacten over hygiënische maatregelen, zoals hand- en hoes</w:t>
      </w:r>
      <w:r w:rsidRPr="0002489B">
        <w:rPr>
          <w:rFonts w:ascii="Verdana" w:hAnsi="Verdana"/>
          <w:i/>
        </w:rPr>
        <w:t>t</w:t>
      </w:r>
      <w:r w:rsidRPr="0002489B">
        <w:rPr>
          <w:rFonts w:ascii="Verdana" w:hAnsi="Verdana"/>
          <w:i/>
        </w:rPr>
        <w:t>hygiëne of sanitaire hygiëne. De GGD kan adviseren over de geschikte hygiëne</w:t>
      </w:r>
      <w:r w:rsidRPr="0002489B">
        <w:rPr>
          <w:rFonts w:ascii="Verdana" w:hAnsi="Verdana"/>
          <w:i/>
        </w:rPr>
        <w:softHyphen/>
        <w:t>maatregelen op basis van de casusdefinitie van de betreffende infectieziekte.</w:t>
      </w:r>
    </w:p>
    <w:p w:rsidR="00605DE6" w:rsidRPr="0002489B" w:rsidRDefault="00605DE6" w:rsidP="00030CCA">
      <w:pPr>
        <w:pStyle w:val="Tekstzonderopmaak"/>
        <w:autoSpaceDE w:val="0"/>
        <w:autoSpaceDN w:val="0"/>
        <w:adjustRightInd w:val="0"/>
        <w:spacing w:line="280" w:lineRule="atLeast"/>
        <w:rPr>
          <w:rFonts w:ascii="Verdana" w:hAnsi="Verdana"/>
          <w:i/>
        </w:rPr>
      </w:pPr>
    </w:p>
    <w:p w:rsidR="00605DE6" w:rsidRPr="0002489B" w:rsidRDefault="00605DE6" w:rsidP="00030CCA">
      <w:pPr>
        <w:pStyle w:val="Tekstzonderopmaak"/>
        <w:autoSpaceDE w:val="0"/>
        <w:autoSpaceDN w:val="0"/>
        <w:adjustRightInd w:val="0"/>
        <w:spacing w:line="280" w:lineRule="atLeast"/>
        <w:rPr>
          <w:rFonts w:ascii="Verdana" w:hAnsi="Verdana"/>
          <w:i/>
        </w:rPr>
      </w:pPr>
      <w:r w:rsidRPr="0002489B">
        <w:rPr>
          <w:rFonts w:ascii="Verdana" w:hAnsi="Verdana"/>
          <w:i/>
        </w:rPr>
        <w:t>Isolatiemaatregelen</w:t>
      </w:r>
    </w:p>
    <w:p w:rsidR="00605DE6" w:rsidRPr="0002489B" w:rsidRDefault="00605DE6" w:rsidP="00030CCA">
      <w:pPr>
        <w:pStyle w:val="Tekstzonderopmaak"/>
        <w:autoSpaceDE w:val="0"/>
        <w:autoSpaceDN w:val="0"/>
        <w:adjustRightInd w:val="0"/>
        <w:spacing w:line="280" w:lineRule="atLeast"/>
        <w:rPr>
          <w:rFonts w:ascii="Verdana" w:hAnsi="Verdana"/>
          <w:i/>
        </w:rPr>
      </w:pPr>
      <w:r w:rsidRPr="0002489B">
        <w:rPr>
          <w:rFonts w:ascii="Verdana" w:hAnsi="Verdana"/>
          <w:i/>
        </w:rPr>
        <w:t xml:space="preserve">Ook kunnen specifieke isolatiemaatregelen nodig zijn. </w:t>
      </w:r>
      <w:r w:rsidRPr="0002489B">
        <w:rPr>
          <w:rFonts w:ascii="Verdana" w:hAnsi="Verdana" w:cs="Arial"/>
          <w:i/>
        </w:rPr>
        <w:t>Hiervoor zijn richtlijnen b</w:t>
      </w:r>
      <w:r w:rsidRPr="0002489B">
        <w:rPr>
          <w:rFonts w:ascii="Verdana" w:hAnsi="Verdana" w:cs="Arial"/>
          <w:i/>
        </w:rPr>
        <w:t>e</w:t>
      </w:r>
      <w:r w:rsidRPr="0002489B">
        <w:rPr>
          <w:rFonts w:ascii="Verdana" w:hAnsi="Verdana" w:cs="Arial"/>
          <w:i/>
        </w:rPr>
        <w:t>schikbaar van de Werkgroep Infectieziektepreventie (WIP).</w:t>
      </w:r>
      <w:r w:rsidR="008A519C">
        <w:rPr>
          <w:rFonts w:ascii="Verdana" w:hAnsi="Verdana" w:cs="Arial"/>
          <w:i/>
        </w:rPr>
        <w:t xml:space="preserve"> </w:t>
      </w:r>
      <w:r w:rsidRPr="0002489B">
        <w:rPr>
          <w:rFonts w:ascii="Verdana" w:hAnsi="Verdana"/>
          <w:i/>
        </w:rPr>
        <w:t xml:space="preserve">Zo kan worden besloten om in de ziekenhuizen </w:t>
      </w:r>
      <w:r w:rsidR="001857D3" w:rsidRPr="0002489B">
        <w:rPr>
          <w:rFonts w:ascii="Verdana" w:hAnsi="Verdana"/>
          <w:i/>
        </w:rPr>
        <w:t xml:space="preserve">en huisartsenposten </w:t>
      </w:r>
      <w:r w:rsidRPr="0002489B">
        <w:rPr>
          <w:rFonts w:ascii="Verdana" w:hAnsi="Verdana"/>
          <w:i/>
        </w:rPr>
        <w:t xml:space="preserve">met isolatiekamers te werken, maar ook om patiënten thuis te isoleren. In sommige gevallen kan zelfs een huisartsenpraktijk of huisartsenpost worden afgegrendeld om verspreiding te voorkomen. De </w:t>
      </w:r>
      <w:r w:rsidR="002E3147" w:rsidRPr="0002489B">
        <w:rPr>
          <w:rFonts w:ascii="Verdana" w:hAnsi="Verdana"/>
          <w:i/>
        </w:rPr>
        <w:t>b</w:t>
      </w:r>
      <w:r w:rsidRPr="0002489B">
        <w:rPr>
          <w:rFonts w:ascii="Verdana" w:hAnsi="Verdana"/>
          <w:i/>
        </w:rPr>
        <w:t>urg</w:t>
      </w:r>
      <w:r w:rsidRPr="0002489B">
        <w:rPr>
          <w:rFonts w:ascii="Verdana" w:hAnsi="Verdana"/>
          <w:i/>
        </w:rPr>
        <w:t>e</w:t>
      </w:r>
      <w:r w:rsidRPr="0002489B">
        <w:rPr>
          <w:rFonts w:ascii="Verdana" w:hAnsi="Verdana"/>
          <w:i/>
        </w:rPr>
        <w:t>meester heeft op grond van de Gemeentewet de bevoegdheid om personen – patië</w:t>
      </w:r>
      <w:r w:rsidRPr="0002489B">
        <w:rPr>
          <w:rFonts w:ascii="Verdana" w:hAnsi="Verdana"/>
          <w:i/>
        </w:rPr>
        <w:t>n</w:t>
      </w:r>
      <w:r w:rsidRPr="0002489B">
        <w:rPr>
          <w:rFonts w:ascii="Verdana" w:hAnsi="Verdana"/>
          <w:i/>
        </w:rPr>
        <w:t>ten en patiëntcontacten, waaronder medisch personeel – vrijheidsbeperkende maa</w:t>
      </w:r>
      <w:r w:rsidRPr="0002489B">
        <w:rPr>
          <w:rFonts w:ascii="Verdana" w:hAnsi="Verdana"/>
          <w:i/>
        </w:rPr>
        <w:t>t</w:t>
      </w:r>
      <w:r w:rsidRPr="0002489B">
        <w:rPr>
          <w:rFonts w:ascii="Verdana" w:hAnsi="Verdana"/>
          <w:i/>
        </w:rPr>
        <w:t>regelen op te leggen en deze eventueel door de politie te laten handhaven. Dit zal doorgaans alleen voorkomen bij zeer ernstige en besmettelijke infectieziekten.</w:t>
      </w:r>
    </w:p>
    <w:p w:rsidR="00605DE6" w:rsidRPr="0002489B" w:rsidRDefault="00605DE6" w:rsidP="00030CCA">
      <w:pPr>
        <w:pStyle w:val="Tekstzonderopmaak"/>
        <w:autoSpaceDE w:val="0"/>
        <w:autoSpaceDN w:val="0"/>
        <w:adjustRightInd w:val="0"/>
        <w:spacing w:line="280" w:lineRule="atLeast"/>
        <w:rPr>
          <w:rFonts w:ascii="Verdana" w:hAnsi="Verdana"/>
          <w:i/>
        </w:rPr>
      </w:pPr>
    </w:p>
    <w:p w:rsidR="00605DE6" w:rsidRPr="0002489B" w:rsidRDefault="00605DE6" w:rsidP="00030CCA">
      <w:pPr>
        <w:spacing w:line="280" w:lineRule="atLeast"/>
        <w:rPr>
          <w:rFonts w:ascii="Verdana" w:hAnsi="Verdana"/>
          <w:i/>
          <w:sz w:val="20"/>
          <w:szCs w:val="20"/>
        </w:rPr>
      </w:pPr>
      <w:r w:rsidRPr="0002489B">
        <w:rPr>
          <w:rFonts w:ascii="Verdana" w:hAnsi="Verdana"/>
          <w:i/>
          <w:sz w:val="20"/>
          <w:szCs w:val="20"/>
        </w:rPr>
        <w:t>Scheiden van patiëntenstromen</w:t>
      </w:r>
    </w:p>
    <w:p w:rsidR="00605DE6" w:rsidRPr="0002489B" w:rsidRDefault="00605DE6" w:rsidP="00030CCA">
      <w:pPr>
        <w:spacing w:line="280" w:lineRule="atLeast"/>
        <w:rPr>
          <w:rFonts w:ascii="Verdana" w:hAnsi="Verdana"/>
          <w:i/>
          <w:sz w:val="20"/>
          <w:szCs w:val="20"/>
        </w:rPr>
      </w:pPr>
      <w:r w:rsidRPr="0002489B">
        <w:rPr>
          <w:rFonts w:ascii="Verdana" w:hAnsi="Verdana"/>
          <w:i/>
          <w:sz w:val="20"/>
          <w:szCs w:val="20"/>
        </w:rPr>
        <w:lastRenderedPageBreak/>
        <w:t>Als voor een infectieziekte geen strikte isolatierichtlijnen gelden is evenzogoed een belangrijke maatregel om patiëntenstromen zoveel mogelijk van elkaar te scheiden. Dit voorkomt de kans op (kruis)besmetting en biedt bovendien de gelegenheid om bij een toegenomen zorgvraag de reguliere consulten en de zorg aan besmette pat</w:t>
      </w:r>
      <w:r w:rsidRPr="0002489B">
        <w:rPr>
          <w:rFonts w:ascii="Verdana" w:hAnsi="Verdana"/>
          <w:i/>
          <w:sz w:val="20"/>
          <w:szCs w:val="20"/>
        </w:rPr>
        <w:t>i</w:t>
      </w:r>
      <w:r w:rsidRPr="0002489B">
        <w:rPr>
          <w:rFonts w:ascii="Verdana" w:hAnsi="Verdana"/>
          <w:i/>
          <w:sz w:val="20"/>
          <w:szCs w:val="20"/>
        </w:rPr>
        <w:t xml:space="preserve">ënten zo goed mogelijk te continueren. </w:t>
      </w:r>
    </w:p>
    <w:p w:rsidR="00605DE6" w:rsidRPr="0002489B" w:rsidRDefault="00605DE6" w:rsidP="00030CCA">
      <w:pPr>
        <w:spacing w:line="280" w:lineRule="atLeast"/>
        <w:rPr>
          <w:rFonts w:ascii="Verdana" w:hAnsi="Verdana"/>
          <w:i/>
          <w:sz w:val="20"/>
          <w:szCs w:val="20"/>
        </w:rPr>
      </w:pPr>
    </w:p>
    <w:p w:rsidR="00605DE6" w:rsidRPr="0002489B" w:rsidRDefault="00605DE6" w:rsidP="00030CCA">
      <w:pPr>
        <w:pStyle w:val="Tekstzonderopmaak"/>
        <w:autoSpaceDE w:val="0"/>
        <w:autoSpaceDN w:val="0"/>
        <w:adjustRightInd w:val="0"/>
        <w:spacing w:line="280" w:lineRule="atLeast"/>
        <w:rPr>
          <w:rFonts w:ascii="Verdana" w:hAnsi="Verdana"/>
          <w:i/>
        </w:rPr>
      </w:pPr>
      <w:r w:rsidRPr="0002489B">
        <w:rPr>
          <w:rFonts w:ascii="Verdana" w:hAnsi="Verdana"/>
          <w:i/>
        </w:rPr>
        <w:t>Beperken consulten</w:t>
      </w:r>
    </w:p>
    <w:p w:rsidR="00605DE6" w:rsidRPr="0002489B" w:rsidRDefault="00605DE6" w:rsidP="00030CCA">
      <w:pPr>
        <w:pStyle w:val="Tekstzonderopmaak"/>
        <w:autoSpaceDE w:val="0"/>
        <w:autoSpaceDN w:val="0"/>
        <w:adjustRightInd w:val="0"/>
        <w:spacing w:line="280" w:lineRule="atLeast"/>
        <w:rPr>
          <w:rFonts w:ascii="Verdana" w:hAnsi="Verdana" w:cs="Arial"/>
          <w:i/>
        </w:rPr>
      </w:pPr>
      <w:r w:rsidRPr="0002489B">
        <w:rPr>
          <w:rFonts w:ascii="Verdana" w:hAnsi="Verdana"/>
          <w:i/>
        </w:rPr>
        <w:t>Om contact tussen patiënten in de huisartsen</w:t>
      </w:r>
      <w:r w:rsidRPr="0002489B">
        <w:rPr>
          <w:rFonts w:ascii="Verdana" w:hAnsi="Verdana"/>
          <w:i/>
        </w:rPr>
        <w:softHyphen/>
        <w:t xml:space="preserve">praktijk en huisartsenpost en ook in de openbare ruimte zoveel mogelijk te beperken, </w:t>
      </w:r>
      <w:r w:rsidRPr="0002489B">
        <w:rPr>
          <w:rFonts w:ascii="Verdana" w:hAnsi="Verdana" w:cs="Arial"/>
          <w:i/>
        </w:rPr>
        <w:t>verdient het allereerst de voorkeur om de infectieziekte</w:t>
      </w:r>
      <w:r w:rsidRPr="0002489B">
        <w:rPr>
          <w:rFonts w:ascii="Verdana" w:hAnsi="Verdana" w:cs="Arial"/>
          <w:i/>
        </w:rPr>
        <w:softHyphen/>
        <w:t>gerelateerde consulten, maar ook de reguliere consulten, zoveel m</w:t>
      </w:r>
      <w:r w:rsidRPr="0002489B">
        <w:rPr>
          <w:rFonts w:ascii="Verdana" w:hAnsi="Verdana" w:cs="Arial"/>
          <w:i/>
        </w:rPr>
        <w:t>o</w:t>
      </w:r>
      <w:r w:rsidRPr="0002489B">
        <w:rPr>
          <w:rFonts w:ascii="Verdana" w:hAnsi="Verdana" w:cs="Arial"/>
          <w:i/>
        </w:rPr>
        <w:t>gelijk te ontmoedigen. Veel vragen kunnen telefonisch worden afgedaan. Hierover kunnen huisartsen met de huisartsen</w:t>
      </w:r>
      <w:r w:rsidRPr="0002489B">
        <w:rPr>
          <w:rFonts w:ascii="Verdana" w:hAnsi="Verdana" w:cs="Arial"/>
          <w:i/>
        </w:rPr>
        <w:softHyphen/>
        <w:t>post afspreken dat het telefoonnummer van de huisartsenpost ook overdag wordt opengesteld. Ook kan alle gemakkelijk uitstelbare zorg worden geschrapt, zoals periodieke controles.</w:t>
      </w:r>
    </w:p>
    <w:p w:rsidR="00605DE6" w:rsidRPr="0002489B" w:rsidRDefault="00605DE6" w:rsidP="00030CCA">
      <w:pPr>
        <w:spacing w:line="280" w:lineRule="atLeast"/>
        <w:rPr>
          <w:rFonts w:ascii="Verdana" w:hAnsi="Verdana"/>
          <w:i/>
          <w:sz w:val="20"/>
          <w:szCs w:val="20"/>
        </w:rPr>
      </w:pPr>
    </w:p>
    <w:p w:rsidR="00605DE6" w:rsidRPr="0002489B" w:rsidRDefault="00605DE6" w:rsidP="00030CCA">
      <w:pPr>
        <w:spacing w:line="280" w:lineRule="atLeast"/>
        <w:rPr>
          <w:rFonts w:ascii="Verdana" w:hAnsi="Verdana"/>
          <w:i/>
          <w:sz w:val="20"/>
          <w:szCs w:val="20"/>
        </w:rPr>
      </w:pPr>
      <w:r w:rsidRPr="0002489B">
        <w:rPr>
          <w:rFonts w:ascii="Verdana" w:hAnsi="Verdana"/>
          <w:i/>
          <w:sz w:val="20"/>
          <w:szCs w:val="20"/>
        </w:rPr>
        <w:t>Huisbezoeken</w:t>
      </w:r>
    </w:p>
    <w:p w:rsidR="00605DE6" w:rsidRPr="0002489B" w:rsidRDefault="00605DE6" w:rsidP="00030CCA">
      <w:pPr>
        <w:spacing w:line="280" w:lineRule="atLeast"/>
        <w:rPr>
          <w:rFonts w:ascii="Verdana" w:hAnsi="Verdana"/>
          <w:i/>
          <w:sz w:val="20"/>
          <w:szCs w:val="20"/>
        </w:rPr>
      </w:pPr>
      <w:r w:rsidRPr="0002489B">
        <w:rPr>
          <w:rFonts w:ascii="Verdana" w:hAnsi="Verdana"/>
          <w:i/>
          <w:sz w:val="20"/>
          <w:szCs w:val="20"/>
        </w:rPr>
        <w:t>Een ander effectief middel om patiëntenstromen van elkaar te scheiden is het afle</w:t>
      </w:r>
      <w:r w:rsidRPr="0002489B">
        <w:rPr>
          <w:rFonts w:ascii="Verdana" w:hAnsi="Verdana"/>
          <w:i/>
          <w:sz w:val="20"/>
          <w:szCs w:val="20"/>
        </w:rPr>
        <w:t>g</w:t>
      </w:r>
      <w:r w:rsidRPr="0002489B">
        <w:rPr>
          <w:rFonts w:ascii="Verdana" w:hAnsi="Verdana"/>
          <w:i/>
          <w:sz w:val="20"/>
          <w:szCs w:val="20"/>
        </w:rPr>
        <w:t>gen van huis</w:t>
      </w:r>
      <w:r w:rsidRPr="0002489B">
        <w:rPr>
          <w:rFonts w:ascii="Verdana" w:hAnsi="Verdana"/>
          <w:i/>
          <w:sz w:val="20"/>
          <w:szCs w:val="20"/>
        </w:rPr>
        <w:softHyphen/>
        <w:t xml:space="preserve">bezoeken bij </w:t>
      </w:r>
      <w:r w:rsidR="00287FA1" w:rsidRPr="0002489B">
        <w:rPr>
          <w:rFonts w:ascii="Verdana" w:hAnsi="Verdana"/>
          <w:i/>
          <w:sz w:val="20"/>
          <w:szCs w:val="20"/>
        </w:rPr>
        <w:t xml:space="preserve">- </w:t>
      </w:r>
      <w:r w:rsidRPr="0002489B">
        <w:rPr>
          <w:rFonts w:ascii="Verdana" w:hAnsi="Verdana"/>
          <w:i/>
          <w:sz w:val="20"/>
          <w:szCs w:val="20"/>
        </w:rPr>
        <w:t>vermoedelijk</w:t>
      </w:r>
      <w:r w:rsidR="00287FA1" w:rsidRPr="0002489B">
        <w:rPr>
          <w:rFonts w:ascii="Verdana" w:hAnsi="Verdana"/>
          <w:i/>
          <w:sz w:val="20"/>
          <w:szCs w:val="20"/>
        </w:rPr>
        <w:t xml:space="preserve"> -</w:t>
      </w:r>
      <w:r w:rsidRPr="0002489B">
        <w:rPr>
          <w:rFonts w:ascii="Verdana" w:hAnsi="Verdana"/>
          <w:i/>
          <w:sz w:val="20"/>
          <w:szCs w:val="20"/>
        </w:rPr>
        <w:t xml:space="preserve"> besmette patiënten. Zo wordt contact met andere patiënten in de huis</w:t>
      </w:r>
      <w:r w:rsidRPr="0002489B">
        <w:rPr>
          <w:rFonts w:ascii="Verdana" w:hAnsi="Verdana"/>
          <w:i/>
          <w:sz w:val="20"/>
          <w:szCs w:val="20"/>
        </w:rPr>
        <w:softHyphen/>
        <w:t>artsen</w:t>
      </w:r>
      <w:r w:rsidRPr="0002489B">
        <w:rPr>
          <w:rFonts w:ascii="Verdana" w:hAnsi="Verdana"/>
          <w:i/>
          <w:sz w:val="20"/>
          <w:szCs w:val="20"/>
        </w:rPr>
        <w:softHyphen/>
        <w:t>praktijk en huisartsenpost vermeden, maar worden ook contacten met mensen in de openbare ruimte en het openbaar vervoer beperkt. Belangrijke voorwaarde is dat patiënten middels duidelijke voorlichting wordt geadv</w:t>
      </w:r>
      <w:r w:rsidRPr="0002489B">
        <w:rPr>
          <w:rFonts w:ascii="Verdana" w:hAnsi="Verdana"/>
          <w:i/>
          <w:sz w:val="20"/>
          <w:szCs w:val="20"/>
        </w:rPr>
        <w:t>i</w:t>
      </w:r>
      <w:r w:rsidRPr="0002489B">
        <w:rPr>
          <w:rFonts w:ascii="Verdana" w:hAnsi="Verdana"/>
          <w:i/>
          <w:sz w:val="20"/>
          <w:szCs w:val="20"/>
        </w:rPr>
        <w:t>seerd om niet zelf naar de huisartsen</w:t>
      </w:r>
      <w:r w:rsidRPr="0002489B">
        <w:rPr>
          <w:rFonts w:ascii="Verdana" w:hAnsi="Verdana"/>
          <w:i/>
          <w:sz w:val="20"/>
          <w:szCs w:val="20"/>
        </w:rPr>
        <w:softHyphen/>
        <w:t>praktijk of huisartsenpost te komen. De huisar</w:t>
      </w:r>
      <w:r w:rsidRPr="0002489B">
        <w:rPr>
          <w:rFonts w:ascii="Verdana" w:hAnsi="Verdana"/>
          <w:i/>
          <w:sz w:val="20"/>
          <w:szCs w:val="20"/>
        </w:rPr>
        <w:t>t</w:t>
      </w:r>
      <w:r w:rsidRPr="0002489B">
        <w:rPr>
          <w:rFonts w:ascii="Verdana" w:hAnsi="Verdana"/>
          <w:i/>
          <w:sz w:val="20"/>
          <w:szCs w:val="20"/>
        </w:rPr>
        <w:t>sen kunnen hierover afspraken maken met de GHOR en GGD en in voorkomende gevallen zal ook landelijke voorlichting worden ingezet door de Minister van VWS. Verder zullen de huisartsen bij de huisbezoeken goed de beschermende maatregelen in acht moeten nemen om zelfbesmetting en overdracht aan anderen te voorkomen. Ook kunnen onderlinge vervangingsafspraken binnen de huisartsengroep nodig zijn, als het reguliere spreekuur in het gedrang komt door de hoeveelheid huisbezoeken. Indien een huisartsenpost besluit meer huisbezoeken af te leggen, zullen meer vis</w:t>
      </w:r>
      <w:r w:rsidRPr="0002489B">
        <w:rPr>
          <w:rFonts w:ascii="Verdana" w:hAnsi="Verdana"/>
          <w:i/>
          <w:sz w:val="20"/>
          <w:szCs w:val="20"/>
        </w:rPr>
        <w:t>i</w:t>
      </w:r>
      <w:r w:rsidRPr="0002489B">
        <w:rPr>
          <w:rFonts w:ascii="Verdana" w:hAnsi="Verdana"/>
          <w:i/>
          <w:sz w:val="20"/>
          <w:szCs w:val="20"/>
        </w:rPr>
        <w:t>teartsen moet worden ingezet.</w:t>
      </w:r>
    </w:p>
    <w:p w:rsidR="00605DE6" w:rsidRPr="0002489B" w:rsidRDefault="00605DE6" w:rsidP="00030CCA">
      <w:pPr>
        <w:spacing w:line="280" w:lineRule="atLeast"/>
        <w:rPr>
          <w:rFonts w:ascii="Verdana" w:hAnsi="Verdana"/>
          <w:i/>
          <w:sz w:val="20"/>
          <w:szCs w:val="20"/>
        </w:rPr>
      </w:pPr>
    </w:p>
    <w:p w:rsidR="00605DE6" w:rsidRPr="0002489B" w:rsidRDefault="00605DE6" w:rsidP="00030CCA">
      <w:pPr>
        <w:spacing w:line="280" w:lineRule="atLeast"/>
        <w:rPr>
          <w:rFonts w:ascii="Verdana" w:hAnsi="Verdana"/>
          <w:i/>
          <w:sz w:val="20"/>
          <w:szCs w:val="20"/>
        </w:rPr>
      </w:pPr>
      <w:r w:rsidRPr="0002489B">
        <w:rPr>
          <w:rFonts w:ascii="Verdana" w:hAnsi="Verdana"/>
          <w:i/>
          <w:sz w:val="20"/>
          <w:szCs w:val="20"/>
        </w:rPr>
        <w:t>Aparte spreekuren</w:t>
      </w:r>
    </w:p>
    <w:p w:rsidR="00605DE6" w:rsidRPr="0002489B" w:rsidRDefault="00605DE6" w:rsidP="00030CCA">
      <w:pPr>
        <w:spacing w:line="280" w:lineRule="atLeast"/>
        <w:rPr>
          <w:rFonts w:ascii="Verdana" w:hAnsi="Verdana"/>
          <w:i/>
          <w:sz w:val="20"/>
          <w:szCs w:val="20"/>
        </w:rPr>
      </w:pPr>
      <w:r w:rsidRPr="0002489B">
        <w:rPr>
          <w:rFonts w:ascii="Verdana" w:hAnsi="Verdana"/>
          <w:i/>
          <w:sz w:val="20"/>
          <w:szCs w:val="20"/>
        </w:rPr>
        <w:t>Een derde mogelijkheid is om in de eigen huisartsenpraktijk (en/of huisartsenpost) aparte spreekuren te organiseren, speciaal voor de</w:t>
      </w:r>
      <w:r w:rsidR="00B56D65" w:rsidRPr="0002489B">
        <w:rPr>
          <w:rFonts w:ascii="Verdana" w:hAnsi="Verdana"/>
          <w:i/>
          <w:sz w:val="20"/>
          <w:szCs w:val="20"/>
        </w:rPr>
        <w:t>ze</w:t>
      </w:r>
      <w:r w:rsidRPr="0002489B">
        <w:rPr>
          <w:rFonts w:ascii="Verdana" w:hAnsi="Verdana"/>
          <w:i/>
          <w:sz w:val="20"/>
          <w:szCs w:val="20"/>
        </w:rPr>
        <w:t xml:space="preserve"> </w:t>
      </w:r>
      <w:r w:rsidR="00B56D65" w:rsidRPr="0002489B">
        <w:rPr>
          <w:rFonts w:ascii="Verdana" w:hAnsi="Verdana"/>
          <w:i/>
          <w:sz w:val="20"/>
          <w:szCs w:val="20"/>
        </w:rPr>
        <w:t>i</w:t>
      </w:r>
      <w:r w:rsidRPr="0002489B">
        <w:rPr>
          <w:rFonts w:ascii="Verdana" w:hAnsi="Verdana"/>
          <w:i/>
          <w:sz w:val="20"/>
          <w:szCs w:val="20"/>
        </w:rPr>
        <w:t>nfectieziekte. Dit vergt duid</w:t>
      </w:r>
      <w:r w:rsidRPr="0002489B">
        <w:rPr>
          <w:rFonts w:ascii="Verdana" w:hAnsi="Verdana"/>
          <w:i/>
          <w:sz w:val="20"/>
          <w:szCs w:val="20"/>
        </w:rPr>
        <w:t>e</w:t>
      </w:r>
      <w:r w:rsidRPr="0002489B">
        <w:rPr>
          <w:rFonts w:ascii="Verdana" w:hAnsi="Verdana"/>
          <w:i/>
          <w:sz w:val="20"/>
          <w:szCs w:val="20"/>
        </w:rPr>
        <w:t>lijke communicatie naar de patiënten over de onderscheiden tijdvakken en over de noodzaak van reguliere en infectieziektegerelateerde consulten. Ook zal</w:t>
      </w:r>
      <w:r w:rsidR="00B56D65" w:rsidRPr="0002489B">
        <w:rPr>
          <w:rFonts w:ascii="Verdana" w:hAnsi="Verdana"/>
          <w:i/>
          <w:sz w:val="20"/>
          <w:szCs w:val="20"/>
        </w:rPr>
        <w:t xml:space="preserve"> in</w:t>
      </w:r>
      <w:r w:rsidRPr="0002489B">
        <w:rPr>
          <w:rFonts w:ascii="Verdana" w:hAnsi="Verdana"/>
          <w:i/>
          <w:sz w:val="20"/>
          <w:szCs w:val="20"/>
        </w:rPr>
        <w:t xml:space="preserve"> de pra</w:t>
      </w:r>
      <w:r w:rsidRPr="0002489B">
        <w:rPr>
          <w:rFonts w:ascii="Verdana" w:hAnsi="Verdana"/>
          <w:i/>
          <w:sz w:val="20"/>
          <w:szCs w:val="20"/>
        </w:rPr>
        <w:t>k</w:t>
      </w:r>
      <w:r w:rsidRPr="0002489B">
        <w:rPr>
          <w:rFonts w:ascii="Verdana" w:hAnsi="Verdana"/>
          <w:i/>
          <w:sz w:val="20"/>
          <w:szCs w:val="20"/>
        </w:rPr>
        <w:t>tijk en aparte ruimte beschikbaar moeten zijn of moet goede ontsmetting plaatsvi</w:t>
      </w:r>
      <w:r w:rsidRPr="0002489B">
        <w:rPr>
          <w:rFonts w:ascii="Verdana" w:hAnsi="Verdana"/>
          <w:i/>
          <w:sz w:val="20"/>
          <w:szCs w:val="20"/>
        </w:rPr>
        <w:t>n</w:t>
      </w:r>
      <w:r w:rsidRPr="0002489B">
        <w:rPr>
          <w:rFonts w:ascii="Verdana" w:hAnsi="Verdana"/>
          <w:i/>
          <w:sz w:val="20"/>
          <w:szCs w:val="20"/>
        </w:rPr>
        <w:t>den tussen de spreekuren in.</w:t>
      </w:r>
    </w:p>
    <w:p w:rsidR="00605DE6" w:rsidRPr="0002489B" w:rsidRDefault="00605DE6" w:rsidP="00030CCA">
      <w:pPr>
        <w:spacing w:line="280" w:lineRule="atLeast"/>
        <w:rPr>
          <w:rFonts w:ascii="Verdana" w:hAnsi="Verdana"/>
          <w:i/>
          <w:sz w:val="20"/>
          <w:szCs w:val="20"/>
        </w:rPr>
      </w:pPr>
    </w:p>
    <w:p w:rsidR="00605DE6" w:rsidRPr="0002489B" w:rsidRDefault="00605DE6" w:rsidP="00030CCA">
      <w:pPr>
        <w:spacing w:line="280" w:lineRule="atLeast"/>
        <w:rPr>
          <w:rFonts w:ascii="Verdana" w:hAnsi="Verdana"/>
          <w:i/>
          <w:sz w:val="20"/>
          <w:szCs w:val="20"/>
        </w:rPr>
      </w:pPr>
      <w:r w:rsidRPr="0002489B">
        <w:rPr>
          <w:rFonts w:ascii="Verdana" w:hAnsi="Verdana"/>
          <w:i/>
          <w:sz w:val="20"/>
          <w:szCs w:val="20"/>
        </w:rPr>
        <w:t>Taakverdeling binnen de huisartsengroep</w:t>
      </w:r>
    </w:p>
    <w:p w:rsidR="00605DE6" w:rsidRPr="0002489B" w:rsidRDefault="00605DE6" w:rsidP="00030CCA">
      <w:pPr>
        <w:spacing w:line="280" w:lineRule="atLeast"/>
        <w:rPr>
          <w:rFonts w:ascii="Verdana" w:hAnsi="Verdana"/>
          <w:i/>
          <w:sz w:val="20"/>
          <w:szCs w:val="20"/>
        </w:rPr>
      </w:pPr>
      <w:r w:rsidRPr="0002489B">
        <w:rPr>
          <w:rFonts w:ascii="Verdana" w:hAnsi="Verdana"/>
          <w:i/>
          <w:sz w:val="20"/>
          <w:szCs w:val="20"/>
        </w:rPr>
        <w:t>Een vierde optie om patiëntenstromen te scheiden</w:t>
      </w:r>
      <w:r w:rsidR="00B56D65" w:rsidRPr="0002489B">
        <w:rPr>
          <w:rFonts w:ascii="Verdana" w:hAnsi="Verdana"/>
          <w:i/>
          <w:sz w:val="20"/>
          <w:szCs w:val="20"/>
        </w:rPr>
        <w:t>,</w:t>
      </w:r>
      <w:r w:rsidRPr="0002489B">
        <w:rPr>
          <w:rFonts w:ascii="Verdana" w:hAnsi="Verdana"/>
          <w:i/>
          <w:sz w:val="20"/>
          <w:szCs w:val="20"/>
        </w:rPr>
        <w:t xml:space="preserve"> is door een taakverdeling af te spreken binnen een huisartsengroep. Eén of twee huisartsenpraktijken nemen dan de zorg aan (vermoedelijk) besmette </w:t>
      </w:r>
      <w:r w:rsidR="00B56D65" w:rsidRPr="0002489B">
        <w:rPr>
          <w:rFonts w:ascii="Verdana" w:hAnsi="Verdana"/>
          <w:i/>
          <w:sz w:val="20"/>
          <w:szCs w:val="20"/>
        </w:rPr>
        <w:t xml:space="preserve">patiënten </w:t>
      </w:r>
      <w:r w:rsidRPr="0002489B">
        <w:rPr>
          <w:rFonts w:ascii="Verdana" w:hAnsi="Verdana"/>
          <w:i/>
          <w:sz w:val="20"/>
          <w:szCs w:val="20"/>
        </w:rPr>
        <w:t>op zich voor de hele huisartsengroep, terwijl de andere praktijken beschikbaar blijven voor de reguliere consulten. Voo</w:t>
      </w:r>
      <w:r w:rsidRPr="0002489B">
        <w:rPr>
          <w:rFonts w:ascii="Verdana" w:hAnsi="Verdana"/>
          <w:i/>
          <w:sz w:val="20"/>
          <w:szCs w:val="20"/>
        </w:rPr>
        <w:t>r</w:t>
      </w:r>
      <w:r w:rsidRPr="0002489B">
        <w:rPr>
          <w:rFonts w:ascii="Verdana" w:hAnsi="Verdana"/>
          <w:i/>
          <w:sz w:val="20"/>
          <w:szCs w:val="20"/>
        </w:rPr>
        <w:t>deel is dat geen aparte ruimtes in een en dezelfde praktijk nodig zijn en dat de pat</w:t>
      </w:r>
      <w:r w:rsidRPr="0002489B">
        <w:rPr>
          <w:rFonts w:ascii="Verdana" w:hAnsi="Verdana"/>
          <w:i/>
          <w:sz w:val="20"/>
          <w:szCs w:val="20"/>
        </w:rPr>
        <w:t>i</w:t>
      </w:r>
      <w:r w:rsidRPr="0002489B">
        <w:rPr>
          <w:rFonts w:ascii="Verdana" w:hAnsi="Verdana"/>
          <w:i/>
          <w:sz w:val="20"/>
          <w:szCs w:val="20"/>
        </w:rPr>
        <w:t>ëntenstromen in de praktijk</w:t>
      </w:r>
      <w:r w:rsidR="008A519C">
        <w:rPr>
          <w:rFonts w:ascii="Verdana" w:hAnsi="Verdana"/>
          <w:i/>
          <w:sz w:val="20"/>
          <w:szCs w:val="20"/>
        </w:rPr>
        <w:t xml:space="preserve"> </w:t>
      </w:r>
      <w:r w:rsidRPr="0002489B">
        <w:rPr>
          <w:rFonts w:ascii="Verdana" w:hAnsi="Verdana"/>
          <w:i/>
          <w:sz w:val="20"/>
          <w:szCs w:val="20"/>
        </w:rPr>
        <w:t>er minder kans is op (kruis)besmetting via lucht, deu</w:t>
      </w:r>
      <w:r w:rsidRPr="0002489B">
        <w:rPr>
          <w:rFonts w:ascii="Verdana" w:hAnsi="Verdana"/>
          <w:i/>
          <w:sz w:val="20"/>
          <w:szCs w:val="20"/>
        </w:rPr>
        <w:t>r</w:t>
      </w:r>
      <w:r w:rsidRPr="0002489B">
        <w:rPr>
          <w:rFonts w:ascii="Verdana" w:hAnsi="Verdana"/>
          <w:i/>
          <w:sz w:val="20"/>
          <w:szCs w:val="20"/>
        </w:rPr>
        <w:t xml:space="preserve">klinken, meubilair en sanitair. Goede schoonmaak blijft wel altijd een voorwaarde. </w:t>
      </w:r>
    </w:p>
    <w:p w:rsidR="00605DE6" w:rsidRPr="0002489B" w:rsidRDefault="00605DE6" w:rsidP="00030CCA">
      <w:pPr>
        <w:spacing w:line="280" w:lineRule="atLeast"/>
        <w:rPr>
          <w:rFonts w:ascii="Verdana" w:hAnsi="Verdana"/>
          <w:i/>
          <w:sz w:val="20"/>
          <w:szCs w:val="20"/>
        </w:rPr>
      </w:pPr>
    </w:p>
    <w:p w:rsidR="00605DE6" w:rsidRPr="0002489B" w:rsidRDefault="00605DE6" w:rsidP="00030CCA">
      <w:pPr>
        <w:spacing w:line="280" w:lineRule="atLeast"/>
        <w:rPr>
          <w:rFonts w:ascii="Verdana" w:hAnsi="Verdana"/>
          <w:i/>
          <w:sz w:val="20"/>
          <w:szCs w:val="20"/>
        </w:rPr>
      </w:pPr>
      <w:r w:rsidRPr="0002489B">
        <w:rPr>
          <w:rFonts w:ascii="Verdana" w:hAnsi="Verdana"/>
          <w:i/>
          <w:sz w:val="20"/>
          <w:szCs w:val="20"/>
        </w:rPr>
        <w:t>Daginzet huisartsenpost</w:t>
      </w:r>
    </w:p>
    <w:p w:rsidR="00605DE6" w:rsidRPr="0002489B" w:rsidRDefault="00605DE6" w:rsidP="00030CCA">
      <w:pPr>
        <w:spacing w:line="280" w:lineRule="atLeast"/>
        <w:rPr>
          <w:rFonts w:ascii="Verdana" w:hAnsi="Verdana"/>
          <w:i/>
          <w:sz w:val="20"/>
          <w:szCs w:val="20"/>
        </w:rPr>
      </w:pPr>
      <w:r w:rsidRPr="0002489B">
        <w:rPr>
          <w:rFonts w:ascii="Verdana" w:hAnsi="Verdana"/>
          <w:i/>
          <w:sz w:val="20"/>
          <w:szCs w:val="20"/>
        </w:rPr>
        <w:t>Tot slot kan worden overwogen om de huisartsenpost(en) ook tijdens kantooruren open te stellen, voor de reguliere of juist voor de infectieziekte</w:t>
      </w:r>
      <w:r w:rsidRPr="0002489B">
        <w:rPr>
          <w:rFonts w:ascii="Verdana" w:hAnsi="Verdana"/>
          <w:i/>
          <w:sz w:val="20"/>
          <w:szCs w:val="20"/>
        </w:rPr>
        <w:softHyphen/>
        <w:t>gerelateerde consu</w:t>
      </w:r>
      <w:r w:rsidRPr="0002489B">
        <w:rPr>
          <w:rFonts w:ascii="Verdana" w:hAnsi="Verdana"/>
          <w:i/>
          <w:sz w:val="20"/>
          <w:szCs w:val="20"/>
        </w:rPr>
        <w:t>l</w:t>
      </w:r>
      <w:r w:rsidRPr="0002489B">
        <w:rPr>
          <w:rFonts w:ascii="Verdana" w:hAnsi="Verdana"/>
          <w:i/>
          <w:sz w:val="20"/>
          <w:szCs w:val="20"/>
        </w:rPr>
        <w:t>ten. Dit moet dan wel in goede samenhang worden geregeld met de reguliere ope</w:t>
      </w:r>
      <w:r w:rsidRPr="0002489B">
        <w:rPr>
          <w:rFonts w:ascii="Verdana" w:hAnsi="Verdana"/>
          <w:i/>
          <w:sz w:val="20"/>
          <w:szCs w:val="20"/>
        </w:rPr>
        <w:t>n</w:t>
      </w:r>
      <w:r w:rsidRPr="0002489B">
        <w:rPr>
          <w:rFonts w:ascii="Verdana" w:hAnsi="Verdana"/>
          <w:i/>
          <w:sz w:val="20"/>
          <w:szCs w:val="20"/>
        </w:rPr>
        <w:t>stelling buiten kantooruren. De huisartsenpost moet dan bij de overschakeling goed worden schoongemaakt, of de huisartsenposten moeten voor de ANW-uren een o</w:t>
      </w:r>
      <w:r w:rsidRPr="0002489B">
        <w:rPr>
          <w:rFonts w:ascii="Verdana" w:hAnsi="Verdana"/>
          <w:i/>
          <w:sz w:val="20"/>
          <w:szCs w:val="20"/>
        </w:rPr>
        <w:t>n</w:t>
      </w:r>
      <w:r w:rsidRPr="0002489B">
        <w:rPr>
          <w:rFonts w:ascii="Verdana" w:hAnsi="Verdana"/>
          <w:i/>
          <w:sz w:val="20"/>
          <w:szCs w:val="20"/>
        </w:rPr>
        <w:t xml:space="preserve">derlinge taakverdeling overeenkomen, vergelijkbaar met de hierboven besproken taakverdeling binnen een huisartsengroep. </w:t>
      </w:r>
    </w:p>
    <w:p w:rsidR="00605DE6" w:rsidRPr="0002489B" w:rsidRDefault="00605DE6" w:rsidP="00030CCA">
      <w:pPr>
        <w:spacing w:line="280" w:lineRule="atLeast"/>
        <w:rPr>
          <w:rFonts w:ascii="Verdana" w:hAnsi="Verdana"/>
          <w:i/>
          <w:sz w:val="20"/>
          <w:szCs w:val="20"/>
        </w:rPr>
      </w:pPr>
    </w:p>
    <w:p w:rsidR="00605DE6" w:rsidRPr="0002489B" w:rsidRDefault="00605DE6" w:rsidP="00030CCA">
      <w:pPr>
        <w:spacing w:line="280" w:lineRule="atLeast"/>
        <w:rPr>
          <w:rFonts w:ascii="Verdana" w:hAnsi="Verdana"/>
          <w:i/>
          <w:sz w:val="20"/>
          <w:szCs w:val="20"/>
        </w:rPr>
      </w:pPr>
      <w:r w:rsidRPr="0002489B">
        <w:rPr>
          <w:rFonts w:ascii="Verdana" w:hAnsi="Verdana"/>
          <w:i/>
          <w:sz w:val="20"/>
          <w:szCs w:val="20"/>
        </w:rPr>
        <w:t>Eventuele afspraken om patiëntenstromen te scheiden door een taakverdeling binnen een huisartsengroep of de inzet van de huisartsenpost, kunnen niet los worden g</w:t>
      </w:r>
      <w:r w:rsidRPr="0002489B">
        <w:rPr>
          <w:rFonts w:ascii="Verdana" w:hAnsi="Verdana"/>
          <w:i/>
          <w:sz w:val="20"/>
          <w:szCs w:val="20"/>
        </w:rPr>
        <w:t>e</w:t>
      </w:r>
      <w:r w:rsidRPr="0002489B">
        <w:rPr>
          <w:rFonts w:ascii="Verdana" w:hAnsi="Verdana"/>
          <w:i/>
          <w:sz w:val="20"/>
          <w:szCs w:val="20"/>
        </w:rPr>
        <w:t xml:space="preserve">zien van de afspraken over de continuïteit van de huisartsenzorg. Zie tip 12. </w:t>
      </w:r>
    </w:p>
    <w:p w:rsidR="00605DE6" w:rsidRPr="0002489B" w:rsidRDefault="00605DE6" w:rsidP="00030CCA">
      <w:pPr>
        <w:spacing w:line="280" w:lineRule="atLeast"/>
        <w:rPr>
          <w:rFonts w:ascii="Verdana" w:hAnsi="Verdana"/>
          <w:i/>
          <w:sz w:val="20"/>
          <w:szCs w:val="20"/>
        </w:rPr>
      </w:pPr>
    </w:p>
    <w:p w:rsidR="00315A4C" w:rsidRPr="0002489B" w:rsidRDefault="00525B40" w:rsidP="00030CCA">
      <w:pPr>
        <w:autoSpaceDE w:val="0"/>
        <w:autoSpaceDN w:val="0"/>
        <w:adjustRightInd w:val="0"/>
        <w:spacing w:line="280" w:lineRule="atLeast"/>
        <w:rPr>
          <w:rFonts w:ascii="Verdana" w:hAnsi="Verdana" w:cs="TTE2656590t00"/>
          <w:i/>
          <w:sz w:val="20"/>
          <w:szCs w:val="20"/>
          <w:u w:val="single"/>
        </w:rPr>
      </w:pPr>
      <w:r w:rsidRPr="0002489B">
        <w:rPr>
          <w:rFonts w:ascii="Verdana" w:hAnsi="Verdana" w:cs="TTE2656590t00"/>
          <w:i/>
          <w:sz w:val="20"/>
          <w:szCs w:val="20"/>
          <w:u w:val="single"/>
        </w:rPr>
        <w:t>Rol huisartsenzorg</w:t>
      </w:r>
    </w:p>
    <w:p w:rsidR="00315A4C" w:rsidRPr="00816991" w:rsidRDefault="008D4B95" w:rsidP="00AD5CAB">
      <w:pPr>
        <w:pStyle w:val="Lijstalinea"/>
        <w:numPr>
          <w:ilvl w:val="0"/>
          <w:numId w:val="28"/>
        </w:numPr>
        <w:autoSpaceDE w:val="0"/>
        <w:autoSpaceDN w:val="0"/>
        <w:adjustRightInd w:val="0"/>
        <w:spacing w:line="280" w:lineRule="atLeast"/>
        <w:rPr>
          <w:rFonts w:ascii="Verdana" w:hAnsi="Verdana" w:cs="TTE2656590t00"/>
          <w:i/>
          <w:sz w:val="20"/>
          <w:szCs w:val="20"/>
        </w:rPr>
      </w:pPr>
      <w:r w:rsidRPr="00816991">
        <w:rPr>
          <w:rFonts w:ascii="Verdana" w:hAnsi="Verdana" w:cs="TTE2656590t00"/>
          <w:i/>
          <w:sz w:val="20"/>
          <w:szCs w:val="20"/>
        </w:rPr>
        <w:t>Informeren patiënten over hygiënische maatregelen (conform landelijke rich</w:t>
      </w:r>
      <w:r w:rsidRPr="00816991">
        <w:rPr>
          <w:rFonts w:ascii="Verdana" w:hAnsi="Verdana" w:cs="TTE2656590t00"/>
          <w:i/>
          <w:sz w:val="20"/>
          <w:szCs w:val="20"/>
        </w:rPr>
        <w:t>t</w:t>
      </w:r>
      <w:r w:rsidRPr="00816991">
        <w:rPr>
          <w:rFonts w:ascii="Verdana" w:hAnsi="Verdana" w:cs="TTE2656590t00"/>
          <w:i/>
          <w:sz w:val="20"/>
          <w:szCs w:val="20"/>
        </w:rPr>
        <w:t>lijnen)</w:t>
      </w:r>
      <w:r w:rsidR="00DF1D56" w:rsidRPr="00816991">
        <w:rPr>
          <w:rFonts w:ascii="Verdana" w:hAnsi="Verdana" w:cs="TTE2656590t00"/>
          <w:i/>
          <w:sz w:val="20"/>
          <w:szCs w:val="20"/>
        </w:rPr>
        <w:t>;</w:t>
      </w:r>
    </w:p>
    <w:p w:rsidR="008D4B95" w:rsidRPr="00816991" w:rsidRDefault="008D4B95" w:rsidP="00AD5CAB">
      <w:pPr>
        <w:pStyle w:val="Lijstalinea"/>
        <w:numPr>
          <w:ilvl w:val="0"/>
          <w:numId w:val="28"/>
        </w:numPr>
        <w:autoSpaceDE w:val="0"/>
        <w:autoSpaceDN w:val="0"/>
        <w:adjustRightInd w:val="0"/>
        <w:spacing w:line="280" w:lineRule="atLeast"/>
        <w:rPr>
          <w:rFonts w:ascii="Verdana" w:hAnsi="Verdana" w:cs="TTE2656590t00"/>
          <w:i/>
          <w:sz w:val="20"/>
          <w:szCs w:val="20"/>
        </w:rPr>
      </w:pPr>
      <w:r w:rsidRPr="00816991">
        <w:rPr>
          <w:rFonts w:ascii="Verdana" w:hAnsi="Verdana" w:cs="TTE2656590t00"/>
          <w:i/>
          <w:sz w:val="20"/>
          <w:szCs w:val="20"/>
        </w:rPr>
        <w:t xml:space="preserve">Opvolgen aanwijzingen </w:t>
      </w:r>
      <w:r w:rsidR="0045008A" w:rsidRPr="00816991">
        <w:rPr>
          <w:rFonts w:ascii="Verdana" w:hAnsi="Verdana" w:cs="TTE2656590t00"/>
          <w:i/>
          <w:sz w:val="20"/>
          <w:szCs w:val="20"/>
        </w:rPr>
        <w:t xml:space="preserve">van GGD of burgemeester </w:t>
      </w:r>
      <w:r w:rsidRPr="00816991">
        <w:rPr>
          <w:rFonts w:ascii="Verdana" w:hAnsi="Verdana" w:cs="TTE2656590t00"/>
          <w:i/>
          <w:sz w:val="20"/>
          <w:szCs w:val="20"/>
        </w:rPr>
        <w:t>over eventuele isolatie van patiënten en afgrendeling van een besmette praktijk</w:t>
      </w:r>
      <w:r w:rsidR="00DF1D56" w:rsidRPr="00816991">
        <w:rPr>
          <w:rFonts w:ascii="Verdana" w:hAnsi="Verdana" w:cs="TTE2656590t00"/>
          <w:i/>
          <w:sz w:val="20"/>
          <w:szCs w:val="20"/>
        </w:rPr>
        <w:t>;</w:t>
      </w:r>
    </w:p>
    <w:p w:rsidR="00733B7A" w:rsidRPr="00816991" w:rsidRDefault="00733B7A" w:rsidP="00AD5CAB">
      <w:pPr>
        <w:pStyle w:val="Lijstalinea"/>
        <w:numPr>
          <w:ilvl w:val="0"/>
          <w:numId w:val="28"/>
        </w:numPr>
        <w:autoSpaceDE w:val="0"/>
        <w:autoSpaceDN w:val="0"/>
        <w:adjustRightInd w:val="0"/>
        <w:spacing w:line="280" w:lineRule="atLeast"/>
        <w:rPr>
          <w:rFonts w:ascii="Verdana" w:hAnsi="Verdana" w:cs="TTE2656590t00"/>
          <w:i/>
          <w:sz w:val="20"/>
          <w:szCs w:val="20"/>
        </w:rPr>
      </w:pPr>
      <w:r w:rsidRPr="00816991">
        <w:rPr>
          <w:rFonts w:ascii="Verdana" w:hAnsi="Verdana" w:cs="TTE2656590t00"/>
          <w:i/>
          <w:sz w:val="20"/>
          <w:szCs w:val="20"/>
        </w:rPr>
        <w:t>Ontmoedigen onnodige consulten</w:t>
      </w:r>
      <w:r w:rsidR="00DF1D56" w:rsidRPr="00816991">
        <w:rPr>
          <w:rFonts w:ascii="Verdana" w:hAnsi="Verdana" w:cs="TTE2656590t00"/>
          <w:i/>
          <w:sz w:val="20"/>
          <w:szCs w:val="20"/>
        </w:rPr>
        <w:t>;</w:t>
      </w:r>
    </w:p>
    <w:p w:rsidR="0004567A" w:rsidRPr="00816991" w:rsidRDefault="0004567A" w:rsidP="00AD5CAB">
      <w:pPr>
        <w:pStyle w:val="Lijstalinea"/>
        <w:numPr>
          <w:ilvl w:val="0"/>
          <w:numId w:val="28"/>
        </w:numPr>
        <w:autoSpaceDE w:val="0"/>
        <w:autoSpaceDN w:val="0"/>
        <w:adjustRightInd w:val="0"/>
        <w:spacing w:line="280" w:lineRule="atLeast"/>
        <w:rPr>
          <w:rFonts w:ascii="Verdana" w:hAnsi="Verdana" w:cs="TTE2656590t00"/>
          <w:i/>
          <w:sz w:val="20"/>
          <w:szCs w:val="20"/>
        </w:rPr>
      </w:pPr>
      <w:r w:rsidRPr="00816991">
        <w:rPr>
          <w:rFonts w:ascii="Verdana" w:hAnsi="Verdana" w:cs="TTE2656590t00"/>
          <w:i/>
          <w:sz w:val="20"/>
          <w:szCs w:val="20"/>
        </w:rPr>
        <w:t>Afleggen huisbezoeken bij vermoedelijk besmette patiënten</w:t>
      </w:r>
      <w:r w:rsidR="00DF1D56" w:rsidRPr="00816991">
        <w:rPr>
          <w:rFonts w:ascii="Verdana" w:hAnsi="Verdana" w:cs="TTE2656590t00"/>
          <w:i/>
          <w:sz w:val="20"/>
          <w:szCs w:val="20"/>
        </w:rPr>
        <w:t>;</w:t>
      </w:r>
    </w:p>
    <w:p w:rsidR="0045008A" w:rsidRPr="00816991" w:rsidRDefault="0045008A" w:rsidP="00AD5CAB">
      <w:pPr>
        <w:pStyle w:val="Lijstalinea"/>
        <w:numPr>
          <w:ilvl w:val="0"/>
          <w:numId w:val="28"/>
        </w:numPr>
        <w:autoSpaceDE w:val="0"/>
        <w:autoSpaceDN w:val="0"/>
        <w:adjustRightInd w:val="0"/>
        <w:spacing w:line="280" w:lineRule="atLeast"/>
        <w:rPr>
          <w:rFonts w:ascii="Verdana" w:hAnsi="Verdana" w:cs="TTE2656590t00"/>
          <w:i/>
          <w:sz w:val="20"/>
          <w:szCs w:val="20"/>
        </w:rPr>
      </w:pPr>
      <w:r w:rsidRPr="00816991">
        <w:rPr>
          <w:rFonts w:ascii="Verdana" w:hAnsi="Verdana" w:cs="TTE2656590t00"/>
          <w:i/>
          <w:sz w:val="20"/>
          <w:szCs w:val="20"/>
        </w:rPr>
        <w:t>Eventueel inrichten van gescheiden spreekuren (</w:t>
      </w:r>
      <w:r w:rsidR="00733B7A" w:rsidRPr="00816991">
        <w:rPr>
          <w:rFonts w:ascii="Verdana" w:hAnsi="Verdana" w:cs="TTE2656590t00"/>
          <w:i/>
          <w:sz w:val="20"/>
          <w:szCs w:val="20"/>
        </w:rPr>
        <w:t xml:space="preserve">zie ook: </w:t>
      </w:r>
      <w:r w:rsidRPr="00816991">
        <w:rPr>
          <w:rFonts w:ascii="Verdana" w:hAnsi="Verdana" w:cs="TTE2656590t00"/>
          <w:i/>
          <w:sz w:val="20"/>
          <w:szCs w:val="20"/>
        </w:rPr>
        <w:t xml:space="preserve">stadium </w:t>
      </w:r>
      <w:r w:rsidR="00733B7A" w:rsidRPr="00816991">
        <w:rPr>
          <w:rFonts w:ascii="Verdana" w:hAnsi="Verdana" w:cs="TTE2656590t00"/>
          <w:i/>
          <w:sz w:val="20"/>
          <w:szCs w:val="20"/>
        </w:rPr>
        <w:t>2</w:t>
      </w:r>
      <w:r w:rsidRPr="00816991">
        <w:rPr>
          <w:rFonts w:ascii="Verdana" w:hAnsi="Verdana" w:cs="TTE2656590t00"/>
          <w:i/>
          <w:sz w:val="20"/>
          <w:szCs w:val="20"/>
        </w:rPr>
        <w:t>)</w:t>
      </w:r>
      <w:r w:rsidR="00DF1D56" w:rsidRPr="00816991">
        <w:rPr>
          <w:rFonts w:ascii="Verdana" w:hAnsi="Verdana" w:cs="TTE2656590t00"/>
          <w:i/>
          <w:sz w:val="20"/>
          <w:szCs w:val="20"/>
        </w:rPr>
        <w:t>;</w:t>
      </w:r>
    </w:p>
    <w:p w:rsidR="00733B7A" w:rsidRPr="00816991" w:rsidRDefault="00733B7A" w:rsidP="00AD5CAB">
      <w:pPr>
        <w:pStyle w:val="Lijstalinea"/>
        <w:numPr>
          <w:ilvl w:val="0"/>
          <w:numId w:val="28"/>
        </w:numPr>
        <w:autoSpaceDE w:val="0"/>
        <w:autoSpaceDN w:val="0"/>
        <w:adjustRightInd w:val="0"/>
        <w:spacing w:line="280" w:lineRule="atLeast"/>
        <w:rPr>
          <w:rFonts w:ascii="Verdana" w:hAnsi="Verdana" w:cs="TTE2656590t00"/>
          <w:i/>
          <w:sz w:val="20"/>
          <w:szCs w:val="20"/>
        </w:rPr>
      </w:pPr>
      <w:r w:rsidRPr="00816991">
        <w:rPr>
          <w:rFonts w:ascii="Verdana" w:hAnsi="Verdana" w:cs="TTE2656590t00"/>
          <w:i/>
          <w:sz w:val="20"/>
          <w:szCs w:val="20"/>
        </w:rPr>
        <w:t>Ontmoedigen</w:t>
      </w:r>
      <w:r w:rsidR="00DF1D56" w:rsidRPr="00816991">
        <w:rPr>
          <w:rFonts w:ascii="Verdana" w:hAnsi="Verdana" w:cs="TTE2656590t00"/>
          <w:i/>
          <w:sz w:val="20"/>
          <w:szCs w:val="20"/>
        </w:rPr>
        <w:t>.</w:t>
      </w:r>
      <w:r w:rsidRPr="00816991">
        <w:rPr>
          <w:rFonts w:ascii="Verdana" w:hAnsi="Verdana" w:cs="TTE2656590t00"/>
          <w:i/>
          <w:sz w:val="20"/>
          <w:szCs w:val="20"/>
        </w:rPr>
        <w:t xml:space="preserve"> </w:t>
      </w:r>
    </w:p>
    <w:p w:rsidR="00315A4C" w:rsidRPr="0002489B" w:rsidRDefault="00315A4C" w:rsidP="00030CCA">
      <w:pPr>
        <w:autoSpaceDE w:val="0"/>
        <w:autoSpaceDN w:val="0"/>
        <w:adjustRightInd w:val="0"/>
        <w:spacing w:line="280" w:lineRule="atLeast"/>
        <w:rPr>
          <w:rFonts w:ascii="Verdana" w:hAnsi="Verdana" w:cs="TTE2656590t00"/>
          <w:i/>
          <w:sz w:val="20"/>
          <w:szCs w:val="20"/>
        </w:rPr>
      </w:pPr>
    </w:p>
    <w:p w:rsidR="00315A4C" w:rsidRPr="0002489B" w:rsidRDefault="00525B40" w:rsidP="00030CCA">
      <w:pPr>
        <w:autoSpaceDE w:val="0"/>
        <w:autoSpaceDN w:val="0"/>
        <w:adjustRightInd w:val="0"/>
        <w:spacing w:line="280" w:lineRule="atLeast"/>
        <w:rPr>
          <w:rFonts w:ascii="Verdana" w:hAnsi="Verdana" w:cs="TTE2656590t00"/>
          <w:i/>
          <w:sz w:val="20"/>
          <w:szCs w:val="20"/>
          <w:u w:val="single"/>
        </w:rPr>
      </w:pPr>
      <w:r w:rsidRPr="0002489B">
        <w:rPr>
          <w:rFonts w:ascii="Verdana" w:hAnsi="Verdana" w:cs="TTE2656590t00"/>
          <w:i/>
          <w:sz w:val="20"/>
          <w:szCs w:val="20"/>
          <w:u w:val="single"/>
        </w:rPr>
        <w:t>Voorbereidingsactiviteiten huisartsenzorg</w:t>
      </w:r>
    </w:p>
    <w:p w:rsidR="00315A4C" w:rsidRPr="0002489B" w:rsidRDefault="0004567A" w:rsidP="00030CCA">
      <w:p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t>Zie paragraaf 3.4 stadium 2.</w:t>
      </w:r>
    </w:p>
    <w:p w:rsidR="00315A4C" w:rsidRPr="0002489B" w:rsidRDefault="00315A4C" w:rsidP="00030CCA">
      <w:pPr>
        <w:spacing w:line="280" w:lineRule="atLeast"/>
        <w:rPr>
          <w:rFonts w:ascii="Verdana" w:hAnsi="Verdana"/>
          <w:i/>
          <w:sz w:val="20"/>
          <w:szCs w:val="20"/>
          <w:lang w:eastAsia="zh-CN"/>
        </w:rPr>
      </w:pPr>
    </w:p>
    <w:p w:rsidR="00315A4C" w:rsidRPr="0002489B" w:rsidRDefault="00315A4C" w:rsidP="00030CCA">
      <w:pPr>
        <w:spacing w:line="280" w:lineRule="atLeast"/>
        <w:rPr>
          <w:rFonts w:ascii="Verdana" w:hAnsi="Verdana"/>
          <w:i/>
          <w:sz w:val="20"/>
          <w:szCs w:val="20"/>
          <w:u w:val="single"/>
          <w:lang w:eastAsia="zh-CN"/>
        </w:rPr>
      </w:pPr>
      <w:r w:rsidRPr="0002489B">
        <w:rPr>
          <w:rFonts w:ascii="Verdana" w:hAnsi="Verdana"/>
          <w:i/>
          <w:sz w:val="20"/>
          <w:szCs w:val="20"/>
          <w:u w:val="single"/>
          <w:lang w:eastAsia="zh-CN"/>
        </w:rPr>
        <w:t>Meer informatie</w:t>
      </w:r>
    </w:p>
    <w:p w:rsidR="00605DE6" w:rsidRPr="00816991" w:rsidRDefault="0004567A" w:rsidP="00AD5CAB">
      <w:pPr>
        <w:pStyle w:val="Lijstalinea"/>
        <w:numPr>
          <w:ilvl w:val="0"/>
          <w:numId w:val="29"/>
        </w:numPr>
        <w:spacing w:line="280" w:lineRule="atLeast"/>
        <w:rPr>
          <w:rFonts w:ascii="Verdana" w:hAnsi="Verdana"/>
          <w:i/>
          <w:sz w:val="20"/>
          <w:szCs w:val="20"/>
          <w:lang w:eastAsia="zh-CN"/>
        </w:rPr>
      </w:pPr>
      <w:r w:rsidRPr="00816991">
        <w:rPr>
          <w:rFonts w:ascii="Verdana" w:hAnsi="Verdana"/>
          <w:i/>
          <w:sz w:val="20"/>
          <w:szCs w:val="20"/>
        </w:rPr>
        <w:t xml:space="preserve">NHG-standaard Influenzapandemie, </w:t>
      </w:r>
      <w:hyperlink r:id="rId21" w:history="1">
        <w:r w:rsidRPr="00816991">
          <w:rPr>
            <w:rStyle w:val="Hyperlink"/>
            <w:rFonts w:ascii="Verdana" w:hAnsi="Verdana"/>
            <w:i/>
            <w:sz w:val="20"/>
            <w:szCs w:val="20"/>
          </w:rPr>
          <w:t>http://nhg.artsennet.nl</w:t>
        </w:r>
      </w:hyperlink>
    </w:p>
    <w:p w:rsidR="0004567A" w:rsidRPr="00816991" w:rsidRDefault="0004567A" w:rsidP="00AD5CAB">
      <w:pPr>
        <w:pStyle w:val="Lijstalinea"/>
        <w:numPr>
          <w:ilvl w:val="0"/>
          <w:numId w:val="29"/>
        </w:numPr>
        <w:spacing w:line="280" w:lineRule="atLeast"/>
        <w:rPr>
          <w:rFonts w:ascii="Verdana" w:hAnsi="Verdana"/>
          <w:i/>
          <w:sz w:val="20"/>
          <w:szCs w:val="20"/>
          <w:lang w:eastAsia="zh-CN"/>
        </w:rPr>
      </w:pPr>
      <w:r w:rsidRPr="00816991">
        <w:rPr>
          <w:rFonts w:ascii="Verdana" w:hAnsi="Verdana"/>
          <w:i/>
          <w:sz w:val="20"/>
          <w:szCs w:val="20"/>
          <w:lang w:eastAsia="zh-CN"/>
        </w:rPr>
        <w:t>Operationeel deeldraaiboek 2: Incidentele introductie nieuw humaan influe</w:t>
      </w:r>
      <w:r w:rsidRPr="00816991">
        <w:rPr>
          <w:rFonts w:ascii="Verdana" w:hAnsi="Verdana"/>
          <w:i/>
          <w:sz w:val="20"/>
          <w:szCs w:val="20"/>
          <w:lang w:eastAsia="zh-CN"/>
        </w:rPr>
        <w:t>n</w:t>
      </w:r>
      <w:r w:rsidRPr="00816991">
        <w:rPr>
          <w:rFonts w:ascii="Verdana" w:hAnsi="Verdana"/>
          <w:i/>
          <w:sz w:val="20"/>
          <w:szCs w:val="20"/>
          <w:lang w:eastAsia="zh-CN"/>
        </w:rPr>
        <w:t xml:space="preserve">zavirus in Nederland, </w:t>
      </w:r>
      <w:hyperlink r:id="rId22" w:history="1">
        <w:r w:rsidRPr="00816991">
          <w:rPr>
            <w:rStyle w:val="Hyperlink"/>
            <w:rFonts w:ascii="Verdana" w:hAnsi="Verdana"/>
            <w:i/>
            <w:sz w:val="20"/>
            <w:szCs w:val="20"/>
            <w:lang w:eastAsia="zh-CN"/>
          </w:rPr>
          <w:t>www.rivm.nl/cib</w:t>
        </w:r>
      </w:hyperlink>
    </w:p>
    <w:p w:rsidR="00CD0A80" w:rsidRPr="0002489B" w:rsidRDefault="00CD0A80" w:rsidP="00030CCA">
      <w:pPr>
        <w:pStyle w:val="Tekstzonderopmaak"/>
        <w:autoSpaceDE w:val="0"/>
        <w:autoSpaceDN w:val="0"/>
        <w:adjustRightInd w:val="0"/>
        <w:spacing w:line="280" w:lineRule="atLeast"/>
        <w:rPr>
          <w:rFonts w:ascii="Verdana" w:hAnsi="Verdana" w:cs="Arial"/>
          <w:b/>
          <w:i/>
        </w:rPr>
      </w:pPr>
    </w:p>
    <w:p w:rsidR="006B685B" w:rsidRPr="0002489B" w:rsidRDefault="006B685B" w:rsidP="00030CCA">
      <w:pPr>
        <w:pStyle w:val="Tekstzonderopmaak"/>
        <w:autoSpaceDE w:val="0"/>
        <w:autoSpaceDN w:val="0"/>
        <w:adjustRightInd w:val="0"/>
        <w:spacing w:line="280" w:lineRule="atLeast"/>
        <w:rPr>
          <w:rFonts w:ascii="Verdana" w:hAnsi="Verdana" w:cs="Arial"/>
          <w:b/>
          <w:i/>
        </w:rPr>
      </w:pPr>
      <w:r w:rsidRPr="0002489B">
        <w:rPr>
          <w:rFonts w:ascii="Verdana" w:hAnsi="Verdana" w:cs="Arial"/>
          <w:b/>
          <w:i/>
        </w:rPr>
        <w:t>Inzet antivirale middelen</w:t>
      </w:r>
    </w:p>
    <w:p w:rsidR="00315A4C" w:rsidRPr="0002489B" w:rsidRDefault="00315A4C" w:rsidP="00030CCA">
      <w:pPr>
        <w:pStyle w:val="Tekstzonderopmaak"/>
        <w:autoSpaceDE w:val="0"/>
        <w:autoSpaceDN w:val="0"/>
        <w:adjustRightInd w:val="0"/>
        <w:spacing w:line="280" w:lineRule="atLeast"/>
        <w:rPr>
          <w:rFonts w:ascii="Verdana" w:hAnsi="Verdana" w:cs="Arial"/>
          <w:i/>
        </w:rPr>
      </w:pPr>
    </w:p>
    <w:p w:rsidR="00315A4C" w:rsidRPr="0002489B" w:rsidRDefault="00315A4C" w:rsidP="00030CCA">
      <w:pPr>
        <w:pStyle w:val="Tekstzonderopmaak"/>
        <w:autoSpaceDE w:val="0"/>
        <w:autoSpaceDN w:val="0"/>
        <w:adjustRightInd w:val="0"/>
        <w:spacing w:line="280" w:lineRule="atLeast"/>
        <w:rPr>
          <w:rFonts w:ascii="Verdana" w:hAnsi="Verdana" w:cs="Arial"/>
          <w:i/>
          <w:u w:val="single"/>
        </w:rPr>
      </w:pPr>
      <w:r w:rsidRPr="0002489B">
        <w:rPr>
          <w:rFonts w:ascii="Verdana" w:hAnsi="Verdana" w:cs="Arial"/>
          <w:i/>
          <w:u w:val="single"/>
        </w:rPr>
        <w:t>Procesbeschrijving</w:t>
      </w:r>
    </w:p>
    <w:p w:rsidR="006B685B" w:rsidRPr="0002489B" w:rsidRDefault="006B685B" w:rsidP="00030CCA">
      <w:pPr>
        <w:pStyle w:val="Tekstzonderopmaak"/>
        <w:autoSpaceDE w:val="0"/>
        <w:autoSpaceDN w:val="0"/>
        <w:adjustRightInd w:val="0"/>
        <w:spacing w:line="280" w:lineRule="atLeast"/>
        <w:rPr>
          <w:rFonts w:ascii="Verdana" w:hAnsi="Verdana" w:cs="Arial"/>
          <w:i/>
        </w:rPr>
      </w:pPr>
      <w:r w:rsidRPr="0002489B">
        <w:rPr>
          <w:rFonts w:ascii="Verdana" w:hAnsi="Verdana" w:cs="Arial"/>
          <w:i/>
        </w:rPr>
        <w:t xml:space="preserve">Onder normale omstandigheden of bij een kleine uitbraak kunnen artsen in beginsel conform de reguliere richtlijnen antivirale middelen aan patiënten voorschrijven. Bij een dreigende of feitelijke epidemische of pandemische uitbraak treden specifieke richtlijnen in werking, om de beperkt beschikbare hoeveelheid antivirale middelen gericht in te zetten. Bij de incidentele introductie van een nieuw virus </w:t>
      </w:r>
      <w:r w:rsidR="002010F8" w:rsidRPr="0002489B">
        <w:rPr>
          <w:rFonts w:ascii="Verdana" w:hAnsi="Verdana" w:cs="Arial"/>
          <w:i/>
        </w:rPr>
        <w:t xml:space="preserve">- </w:t>
      </w:r>
      <w:r w:rsidRPr="0002489B">
        <w:rPr>
          <w:rFonts w:ascii="Verdana" w:hAnsi="Verdana" w:cs="Arial"/>
          <w:i/>
        </w:rPr>
        <w:t>dreigende grootschalige uitbraak</w:t>
      </w:r>
      <w:r w:rsidR="002010F8" w:rsidRPr="0002489B">
        <w:rPr>
          <w:rFonts w:ascii="Verdana" w:hAnsi="Verdana" w:cs="Arial"/>
          <w:i/>
        </w:rPr>
        <w:t xml:space="preserve"> -</w:t>
      </w:r>
      <w:r w:rsidRPr="0002489B">
        <w:rPr>
          <w:rFonts w:ascii="Verdana" w:hAnsi="Verdana" w:cs="Arial"/>
          <w:i/>
        </w:rPr>
        <w:t xml:space="preserve"> en bij een aviaire uitbraak met dier-op-mens besmettingen kan landelijk worden besloten antivirale middelen niet alleen op therapeutische basis in te zetten, maar in sommige gevallen ook als profylaxe om de uitbraak in te da</w:t>
      </w:r>
      <w:r w:rsidRPr="0002489B">
        <w:rPr>
          <w:rFonts w:ascii="Verdana" w:hAnsi="Verdana" w:cs="Arial"/>
          <w:i/>
        </w:rPr>
        <w:t>m</w:t>
      </w:r>
      <w:r w:rsidRPr="0002489B">
        <w:rPr>
          <w:rFonts w:ascii="Verdana" w:hAnsi="Verdana" w:cs="Arial"/>
          <w:i/>
        </w:rPr>
        <w:t xml:space="preserve">men. Bij een epidemische of pandemische uitbraak worden antivirale middelen in beginsel alleen nog op therapeutische basis ingezet bij risicogroepen en eventueel zorgverleners. De Minister van VWS zal de richtlijnen hiervoor vaststellen, op basis van een advies van de Gezondheidsraad. Tevens stelt de </w:t>
      </w:r>
      <w:r w:rsidR="002010F8" w:rsidRPr="0002489B">
        <w:rPr>
          <w:rFonts w:ascii="Verdana" w:hAnsi="Verdana" w:cs="Arial"/>
          <w:i/>
        </w:rPr>
        <w:t>M</w:t>
      </w:r>
      <w:r w:rsidRPr="0002489B">
        <w:rPr>
          <w:rFonts w:ascii="Verdana" w:hAnsi="Verdana" w:cs="Arial"/>
          <w:i/>
        </w:rPr>
        <w:t xml:space="preserve">inister een distributieplan </w:t>
      </w:r>
      <w:r w:rsidRPr="0002489B">
        <w:rPr>
          <w:rFonts w:ascii="Verdana" w:hAnsi="Verdana" w:cs="Arial"/>
          <w:i/>
        </w:rPr>
        <w:lastRenderedPageBreak/>
        <w:t>voor de antivirale middelen vast, geadviseerd door de Nederlandse Vereniging van Ziekenhuis</w:t>
      </w:r>
      <w:r w:rsidR="00816991">
        <w:rPr>
          <w:rFonts w:ascii="Verdana" w:hAnsi="Verdana" w:cs="Arial"/>
          <w:i/>
        </w:rPr>
        <w:t xml:space="preserve"> A</w:t>
      </w:r>
      <w:r w:rsidRPr="0002489B">
        <w:rPr>
          <w:rFonts w:ascii="Verdana" w:hAnsi="Verdana" w:cs="Arial"/>
          <w:i/>
        </w:rPr>
        <w:t>pothekers (NVZA) en het Nederlands Vaccin Instituut (NVI).</w:t>
      </w:r>
    </w:p>
    <w:p w:rsidR="006B685B" w:rsidRPr="0002489B" w:rsidRDefault="006B685B" w:rsidP="00030CCA">
      <w:pPr>
        <w:spacing w:line="280" w:lineRule="atLeast"/>
        <w:rPr>
          <w:rFonts w:ascii="Verdana" w:hAnsi="Verdana"/>
          <w:i/>
          <w:sz w:val="20"/>
          <w:szCs w:val="20"/>
        </w:rPr>
      </w:pPr>
    </w:p>
    <w:p w:rsidR="00315A4C" w:rsidRPr="0002489B" w:rsidRDefault="00525B40" w:rsidP="00030CCA">
      <w:pPr>
        <w:autoSpaceDE w:val="0"/>
        <w:autoSpaceDN w:val="0"/>
        <w:adjustRightInd w:val="0"/>
        <w:spacing w:line="280" w:lineRule="atLeast"/>
        <w:rPr>
          <w:rFonts w:ascii="Verdana" w:hAnsi="Verdana" w:cs="TTE2656590t00"/>
          <w:i/>
          <w:sz w:val="20"/>
          <w:szCs w:val="20"/>
          <w:u w:val="single"/>
        </w:rPr>
      </w:pPr>
      <w:r w:rsidRPr="0002489B">
        <w:rPr>
          <w:rFonts w:ascii="Verdana" w:hAnsi="Verdana" w:cs="TTE2656590t00"/>
          <w:i/>
          <w:sz w:val="20"/>
          <w:szCs w:val="20"/>
          <w:u w:val="single"/>
        </w:rPr>
        <w:t>Rol huisartsenzorg</w:t>
      </w:r>
    </w:p>
    <w:p w:rsidR="00315A4C" w:rsidRPr="00816991" w:rsidRDefault="00C03881" w:rsidP="00AD5CAB">
      <w:pPr>
        <w:pStyle w:val="Lijstalinea"/>
        <w:numPr>
          <w:ilvl w:val="0"/>
          <w:numId w:val="30"/>
        </w:numPr>
        <w:autoSpaceDE w:val="0"/>
        <w:autoSpaceDN w:val="0"/>
        <w:adjustRightInd w:val="0"/>
        <w:spacing w:line="280" w:lineRule="atLeast"/>
        <w:rPr>
          <w:rFonts w:ascii="Verdana" w:hAnsi="Verdana" w:cs="TTE2656590t00"/>
          <w:i/>
          <w:sz w:val="20"/>
          <w:szCs w:val="20"/>
        </w:rPr>
      </w:pPr>
      <w:r w:rsidRPr="00816991">
        <w:rPr>
          <w:rFonts w:ascii="Verdana" w:hAnsi="Verdana" w:cs="TTE2656590t00"/>
          <w:i/>
          <w:sz w:val="20"/>
          <w:szCs w:val="20"/>
        </w:rPr>
        <w:t>Voorschrijven antivirale middelen conform landelijke richtlijnen.</w:t>
      </w:r>
    </w:p>
    <w:p w:rsidR="00315A4C" w:rsidRPr="0002489B" w:rsidRDefault="00315A4C" w:rsidP="00030CCA">
      <w:pPr>
        <w:autoSpaceDE w:val="0"/>
        <w:autoSpaceDN w:val="0"/>
        <w:adjustRightInd w:val="0"/>
        <w:spacing w:line="280" w:lineRule="atLeast"/>
        <w:rPr>
          <w:rFonts w:ascii="Verdana" w:hAnsi="Verdana" w:cs="TTE2656590t00"/>
          <w:i/>
          <w:sz w:val="20"/>
          <w:szCs w:val="20"/>
        </w:rPr>
      </w:pPr>
    </w:p>
    <w:p w:rsidR="00315A4C" w:rsidRPr="0002489B" w:rsidRDefault="00525B40" w:rsidP="00030CCA">
      <w:pPr>
        <w:autoSpaceDE w:val="0"/>
        <w:autoSpaceDN w:val="0"/>
        <w:adjustRightInd w:val="0"/>
        <w:spacing w:line="280" w:lineRule="atLeast"/>
        <w:rPr>
          <w:rFonts w:ascii="Verdana" w:hAnsi="Verdana" w:cs="TTE2656590t00"/>
          <w:i/>
          <w:sz w:val="20"/>
          <w:szCs w:val="20"/>
          <w:u w:val="single"/>
        </w:rPr>
      </w:pPr>
      <w:r w:rsidRPr="0002489B">
        <w:rPr>
          <w:rFonts w:ascii="Verdana" w:hAnsi="Verdana" w:cs="TTE2656590t00"/>
          <w:i/>
          <w:sz w:val="20"/>
          <w:szCs w:val="20"/>
          <w:u w:val="single"/>
        </w:rPr>
        <w:t>Voorbereidingsactiviteiten huisartsenzorg</w:t>
      </w:r>
    </w:p>
    <w:p w:rsidR="00315A4C" w:rsidRPr="0002489B" w:rsidRDefault="00C03881" w:rsidP="00030CCA">
      <w:p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t>Geen</w:t>
      </w:r>
    </w:p>
    <w:p w:rsidR="00315A4C" w:rsidRPr="0002489B" w:rsidRDefault="00315A4C" w:rsidP="00030CCA">
      <w:pPr>
        <w:spacing w:line="280" w:lineRule="atLeast"/>
        <w:rPr>
          <w:rFonts w:ascii="Verdana" w:hAnsi="Verdana"/>
          <w:i/>
          <w:sz w:val="20"/>
          <w:szCs w:val="20"/>
          <w:lang w:eastAsia="zh-CN"/>
        </w:rPr>
      </w:pPr>
    </w:p>
    <w:p w:rsidR="00315A4C" w:rsidRPr="0002489B" w:rsidRDefault="00315A4C" w:rsidP="00030CCA">
      <w:pPr>
        <w:spacing w:line="280" w:lineRule="atLeast"/>
        <w:rPr>
          <w:rFonts w:ascii="Verdana" w:hAnsi="Verdana"/>
          <w:i/>
          <w:sz w:val="20"/>
          <w:szCs w:val="20"/>
          <w:u w:val="single"/>
          <w:lang w:eastAsia="zh-CN"/>
        </w:rPr>
      </w:pPr>
      <w:r w:rsidRPr="0002489B">
        <w:rPr>
          <w:rFonts w:ascii="Verdana" w:hAnsi="Verdana"/>
          <w:i/>
          <w:sz w:val="20"/>
          <w:szCs w:val="20"/>
          <w:u w:val="single"/>
          <w:lang w:eastAsia="zh-CN"/>
        </w:rPr>
        <w:t>Meer informatie</w:t>
      </w:r>
    </w:p>
    <w:p w:rsidR="006B685B" w:rsidRPr="00816991" w:rsidRDefault="006B685B" w:rsidP="00AD5CAB">
      <w:pPr>
        <w:pStyle w:val="Lijstalinea"/>
        <w:numPr>
          <w:ilvl w:val="0"/>
          <w:numId w:val="30"/>
        </w:numPr>
        <w:spacing w:line="280" w:lineRule="atLeast"/>
        <w:rPr>
          <w:rFonts w:ascii="Verdana" w:hAnsi="Verdana"/>
          <w:i/>
          <w:sz w:val="20"/>
          <w:szCs w:val="20"/>
          <w:lang w:eastAsia="zh-CN"/>
        </w:rPr>
      </w:pPr>
      <w:r w:rsidRPr="00816991">
        <w:rPr>
          <w:rFonts w:ascii="Verdana" w:hAnsi="Verdana"/>
          <w:i/>
          <w:sz w:val="20"/>
          <w:szCs w:val="20"/>
        </w:rPr>
        <w:t>NHG-standaard Influenzapandemie.</w:t>
      </w:r>
    </w:p>
    <w:p w:rsidR="006B685B" w:rsidRPr="0002489B" w:rsidRDefault="006B685B" w:rsidP="00030CCA">
      <w:pPr>
        <w:pStyle w:val="Tekstzonderopmaak"/>
        <w:autoSpaceDE w:val="0"/>
        <w:autoSpaceDN w:val="0"/>
        <w:adjustRightInd w:val="0"/>
        <w:spacing w:line="280" w:lineRule="atLeast"/>
        <w:rPr>
          <w:rFonts w:ascii="Verdana" w:hAnsi="Verdana" w:cs="Arial"/>
          <w:i/>
        </w:rPr>
      </w:pPr>
    </w:p>
    <w:p w:rsidR="006B685B" w:rsidRPr="0002489B" w:rsidRDefault="006B685B" w:rsidP="00030CCA">
      <w:pPr>
        <w:pStyle w:val="Tekstzonderopmaak"/>
        <w:autoSpaceDE w:val="0"/>
        <w:autoSpaceDN w:val="0"/>
        <w:adjustRightInd w:val="0"/>
        <w:spacing w:line="280" w:lineRule="atLeast"/>
        <w:rPr>
          <w:rFonts w:ascii="Verdana" w:hAnsi="Verdana" w:cs="Arial"/>
          <w:b/>
          <w:i/>
        </w:rPr>
      </w:pPr>
      <w:r w:rsidRPr="0002489B">
        <w:rPr>
          <w:rFonts w:ascii="Verdana" w:hAnsi="Verdana" w:cs="Arial"/>
          <w:b/>
          <w:i/>
        </w:rPr>
        <w:t>Vaccinatie</w:t>
      </w:r>
    </w:p>
    <w:p w:rsidR="00315A4C" w:rsidRPr="0002489B" w:rsidRDefault="00315A4C" w:rsidP="00030CCA">
      <w:pPr>
        <w:pStyle w:val="Tekstzonderopmaak"/>
        <w:autoSpaceDE w:val="0"/>
        <w:autoSpaceDN w:val="0"/>
        <w:adjustRightInd w:val="0"/>
        <w:spacing w:line="280" w:lineRule="atLeast"/>
        <w:rPr>
          <w:rFonts w:ascii="Verdana" w:hAnsi="Verdana" w:cs="Arial"/>
          <w:i/>
        </w:rPr>
      </w:pPr>
    </w:p>
    <w:p w:rsidR="00315A4C" w:rsidRPr="0002489B" w:rsidRDefault="00315A4C" w:rsidP="00030CCA">
      <w:pPr>
        <w:pStyle w:val="Tekstzonderopmaak"/>
        <w:autoSpaceDE w:val="0"/>
        <w:autoSpaceDN w:val="0"/>
        <w:adjustRightInd w:val="0"/>
        <w:spacing w:line="280" w:lineRule="atLeast"/>
        <w:rPr>
          <w:rFonts w:ascii="Verdana" w:hAnsi="Verdana" w:cs="Arial"/>
          <w:i/>
        </w:rPr>
      </w:pPr>
      <w:r w:rsidRPr="0002489B">
        <w:rPr>
          <w:rFonts w:ascii="Verdana" w:hAnsi="Verdana" w:cs="Arial"/>
          <w:i/>
          <w:u w:val="single"/>
        </w:rPr>
        <w:t>Procesbeschrijving</w:t>
      </w:r>
    </w:p>
    <w:p w:rsidR="006B685B" w:rsidRPr="0002489B" w:rsidRDefault="006B685B" w:rsidP="00030CCA">
      <w:pPr>
        <w:pStyle w:val="Tekstzonderopmaak"/>
        <w:autoSpaceDE w:val="0"/>
        <w:autoSpaceDN w:val="0"/>
        <w:adjustRightInd w:val="0"/>
        <w:spacing w:line="280" w:lineRule="atLeast"/>
        <w:rPr>
          <w:rFonts w:ascii="Verdana" w:hAnsi="Verdana" w:cs="Arial"/>
          <w:i/>
        </w:rPr>
      </w:pPr>
      <w:r w:rsidRPr="0002489B">
        <w:rPr>
          <w:rFonts w:ascii="Verdana" w:hAnsi="Verdana" w:cs="Arial"/>
          <w:i/>
        </w:rPr>
        <w:t xml:space="preserve">Vaccinatie als volksgezondheidsmaatregel is primair een verantwoordelijkheid van de GGD, tenzij door de </w:t>
      </w:r>
      <w:r w:rsidR="00816991">
        <w:rPr>
          <w:rFonts w:ascii="Verdana" w:hAnsi="Verdana" w:cs="Arial"/>
          <w:i/>
        </w:rPr>
        <w:t>m</w:t>
      </w:r>
      <w:r w:rsidRPr="0002489B">
        <w:rPr>
          <w:rFonts w:ascii="Verdana" w:hAnsi="Verdana" w:cs="Arial"/>
          <w:i/>
        </w:rPr>
        <w:t>inister van VWS aan anderen opgedragen, zoals de vaccinatie van risicogroepen tegen seizoensgriep door huisartsen. Bij een grootschalige infecti</w:t>
      </w:r>
      <w:r w:rsidRPr="0002489B">
        <w:rPr>
          <w:rFonts w:ascii="Verdana" w:hAnsi="Verdana" w:cs="Arial"/>
          <w:i/>
        </w:rPr>
        <w:t>e</w:t>
      </w:r>
      <w:r w:rsidRPr="0002489B">
        <w:rPr>
          <w:rFonts w:ascii="Verdana" w:hAnsi="Verdana" w:cs="Arial"/>
          <w:i/>
        </w:rPr>
        <w:t xml:space="preserve">ziekte-uitbraak zal de </w:t>
      </w:r>
      <w:r w:rsidR="00816991">
        <w:rPr>
          <w:rFonts w:ascii="Verdana" w:hAnsi="Verdana" w:cs="Arial"/>
          <w:i/>
        </w:rPr>
        <w:t>m</w:t>
      </w:r>
      <w:r w:rsidRPr="0002489B">
        <w:rPr>
          <w:rFonts w:ascii="Verdana" w:hAnsi="Verdana" w:cs="Arial"/>
          <w:i/>
        </w:rPr>
        <w:t xml:space="preserve">inister van VWS besluiten of en wanneer vaccinatie nodig is en hoe deze wordt uitgevoerd. Tevens zal de </w:t>
      </w:r>
      <w:r w:rsidR="00816991">
        <w:rPr>
          <w:rFonts w:ascii="Verdana" w:hAnsi="Verdana" w:cs="Arial"/>
          <w:i/>
        </w:rPr>
        <w:t>m</w:t>
      </w:r>
      <w:r w:rsidRPr="0002489B">
        <w:rPr>
          <w:rFonts w:ascii="Verdana" w:hAnsi="Verdana" w:cs="Arial"/>
          <w:i/>
        </w:rPr>
        <w:t>inister vaststellen of alleen risic</w:t>
      </w:r>
      <w:r w:rsidRPr="0002489B">
        <w:rPr>
          <w:rFonts w:ascii="Verdana" w:hAnsi="Verdana" w:cs="Arial"/>
          <w:i/>
        </w:rPr>
        <w:t>o</w:t>
      </w:r>
      <w:r w:rsidRPr="0002489B">
        <w:rPr>
          <w:rFonts w:ascii="Verdana" w:hAnsi="Verdana" w:cs="Arial"/>
          <w:i/>
        </w:rPr>
        <w:t>groepen worden gevaccineerd,</w:t>
      </w:r>
      <w:r w:rsidR="008A519C">
        <w:rPr>
          <w:rFonts w:ascii="Verdana" w:hAnsi="Verdana" w:cs="Arial"/>
          <w:i/>
        </w:rPr>
        <w:t xml:space="preserve"> </w:t>
      </w:r>
      <w:r w:rsidRPr="0002489B">
        <w:rPr>
          <w:rFonts w:ascii="Verdana" w:hAnsi="Verdana" w:cs="Arial"/>
          <w:i/>
        </w:rPr>
        <w:t xml:space="preserve">of dat wordt overgegaan tot een massavaccinatie. Het moment waarop een vaccin beschikbaar komt en de leverbare hoeveelheid vaccins, zijn hierbij bepalende factoren. Voorts stelt de </w:t>
      </w:r>
      <w:r w:rsidR="002010F8" w:rsidRPr="0002489B">
        <w:rPr>
          <w:rFonts w:ascii="Verdana" w:hAnsi="Verdana" w:cs="Arial"/>
          <w:i/>
        </w:rPr>
        <w:t>M</w:t>
      </w:r>
      <w:r w:rsidRPr="0002489B">
        <w:rPr>
          <w:rFonts w:ascii="Verdana" w:hAnsi="Verdana" w:cs="Arial"/>
          <w:i/>
        </w:rPr>
        <w:t>inister een distributieplan vast, g</w:t>
      </w:r>
      <w:r w:rsidRPr="0002489B">
        <w:rPr>
          <w:rFonts w:ascii="Verdana" w:hAnsi="Verdana" w:cs="Arial"/>
          <w:i/>
        </w:rPr>
        <w:t>e</w:t>
      </w:r>
      <w:r w:rsidRPr="0002489B">
        <w:rPr>
          <w:rFonts w:ascii="Verdana" w:hAnsi="Verdana" w:cs="Arial"/>
          <w:i/>
        </w:rPr>
        <w:t>adviseerd door het Nederlands Vaccin Instituut (NVI).</w:t>
      </w:r>
    </w:p>
    <w:p w:rsidR="006B685B" w:rsidRPr="0002489B" w:rsidRDefault="006B685B" w:rsidP="00030CCA">
      <w:pPr>
        <w:pStyle w:val="Tekstzonderopmaak"/>
        <w:autoSpaceDE w:val="0"/>
        <w:autoSpaceDN w:val="0"/>
        <w:adjustRightInd w:val="0"/>
        <w:spacing w:line="280" w:lineRule="atLeast"/>
        <w:rPr>
          <w:rFonts w:ascii="Verdana" w:hAnsi="Verdana" w:cs="Arial"/>
          <w:i/>
        </w:rPr>
      </w:pPr>
    </w:p>
    <w:p w:rsidR="006B685B" w:rsidRPr="0002489B" w:rsidRDefault="006B685B" w:rsidP="00030CCA">
      <w:pPr>
        <w:spacing w:line="280" w:lineRule="atLeast"/>
        <w:rPr>
          <w:rFonts w:ascii="Verdana" w:hAnsi="Verdana"/>
          <w:i/>
          <w:sz w:val="20"/>
          <w:szCs w:val="20"/>
        </w:rPr>
      </w:pPr>
      <w:r w:rsidRPr="0002489B">
        <w:rPr>
          <w:rFonts w:ascii="Verdana" w:hAnsi="Verdana"/>
          <w:i/>
          <w:sz w:val="20"/>
          <w:szCs w:val="20"/>
        </w:rPr>
        <w:t xml:space="preserve">Op basis van de casusdefinitie van de infectieziekte wordt door de Gezondheidsraad aan de </w:t>
      </w:r>
      <w:r w:rsidR="00816991">
        <w:rPr>
          <w:rFonts w:ascii="Verdana" w:hAnsi="Verdana"/>
          <w:i/>
          <w:sz w:val="20"/>
          <w:szCs w:val="20"/>
        </w:rPr>
        <w:t>m</w:t>
      </w:r>
      <w:r w:rsidRPr="0002489B">
        <w:rPr>
          <w:rFonts w:ascii="Verdana" w:hAnsi="Verdana"/>
          <w:i/>
          <w:sz w:val="20"/>
          <w:szCs w:val="20"/>
        </w:rPr>
        <w:t>inister van VWS geadviseerd wat de risicogroepen zijn. Dit kan afwijken van de risicogroepen voor de reguliere seizoensgriep. Voor de vaccinatie van risicogro</w:t>
      </w:r>
      <w:r w:rsidRPr="0002489B">
        <w:rPr>
          <w:rFonts w:ascii="Verdana" w:hAnsi="Verdana"/>
          <w:i/>
          <w:sz w:val="20"/>
          <w:szCs w:val="20"/>
        </w:rPr>
        <w:t>e</w:t>
      </w:r>
      <w:r w:rsidRPr="0002489B">
        <w:rPr>
          <w:rFonts w:ascii="Verdana" w:hAnsi="Verdana"/>
          <w:i/>
          <w:sz w:val="20"/>
          <w:szCs w:val="20"/>
        </w:rPr>
        <w:t xml:space="preserve">pen kan de </w:t>
      </w:r>
      <w:r w:rsidR="00816991">
        <w:rPr>
          <w:rFonts w:ascii="Verdana" w:hAnsi="Verdana"/>
          <w:i/>
          <w:sz w:val="20"/>
          <w:szCs w:val="20"/>
        </w:rPr>
        <w:t>m</w:t>
      </w:r>
      <w:r w:rsidRPr="0002489B">
        <w:rPr>
          <w:rFonts w:ascii="Verdana" w:hAnsi="Verdana"/>
          <w:i/>
          <w:sz w:val="20"/>
          <w:szCs w:val="20"/>
        </w:rPr>
        <w:t>inister van VWS besluiten een beroep te doen op de huisartsen, zoals recent bij de Nieuwe Influenza A. Een massavaccinatie zal in beginsel worden uitg</w:t>
      </w:r>
      <w:r w:rsidRPr="0002489B">
        <w:rPr>
          <w:rFonts w:ascii="Verdana" w:hAnsi="Verdana"/>
          <w:i/>
          <w:sz w:val="20"/>
          <w:szCs w:val="20"/>
        </w:rPr>
        <w:t>e</w:t>
      </w:r>
      <w:r w:rsidRPr="0002489B">
        <w:rPr>
          <w:rFonts w:ascii="Verdana" w:hAnsi="Verdana"/>
          <w:i/>
          <w:sz w:val="20"/>
          <w:szCs w:val="20"/>
        </w:rPr>
        <w:t xml:space="preserve">voerd door de GGD’en. Deze hebben zich hierop uitgebreid voorbereid, onder </w:t>
      </w:r>
      <w:r w:rsidR="002010F8" w:rsidRPr="0002489B">
        <w:rPr>
          <w:rFonts w:ascii="Verdana" w:hAnsi="Verdana"/>
          <w:i/>
          <w:sz w:val="20"/>
          <w:szCs w:val="20"/>
        </w:rPr>
        <w:t xml:space="preserve">meer </w:t>
      </w:r>
      <w:r w:rsidRPr="0002489B">
        <w:rPr>
          <w:rFonts w:ascii="Verdana" w:hAnsi="Verdana"/>
          <w:i/>
          <w:sz w:val="20"/>
          <w:szCs w:val="20"/>
        </w:rPr>
        <w:t>in het kader van de pokken. Recente voorbeelden van een dergelijke massavaccinatie</w:t>
      </w:r>
      <w:r w:rsidRPr="0002489B">
        <w:rPr>
          <w:rFonts w:ascii="Verdana" w:hAnsi="Verdana"/>
          <w:i/>
          <w:sz w:val="20"/>
          <w:szCs w:val="20"/>
        </w:rPr>
        <w:softHyphen/>
        <w:t>campagne zijn de meningokokkenvaccinatie en de vaccinatie van jonge kinderen t</w:t>
      </w:r>
      <w:r w:rsidRPr="0002489B">
        <w:rPr>
          <w:rFonts w:ascii="Verdana" w:hAnsi="Verdana"/>
          <w:i/>
          <w:sz w:val="20"/>
          <w:szCs w:val="20"/>
        </w:rPr>
        <w:t>e</w:t>
      </w:r>
      <w:r w:rsidRPr="0002489B">
        <w:rPr>
          <w:rFonts w:ascii="Verdana" w:hAnsi="Verdana"/>
          <w:i/>
          <w:sz w:val="20"/>
          <w:szCs w:val="20"/>
        </w:rPr>
        <w:t>gen Nieuwe Influenza A.</w:t>
      </w:r>
    </w:p>
    <w:p w:rsidR="00315A4C" w:rsidRPr="0002489B" w:rsidRDefault="00315A4C" w:rsidP="00030CCA">
      <w:pPr>
        <w:spacing w:line="280" w:lineRule="atLeast"/>
        <w:rPr>
          <w:rFonts w:ascii="Verdana" w:hAnsi="Verdana"/>
          <w:i/>
          <w:sz w:val="20"/>
          <w:szCs w:val="20"/>
        </w:rPr>
      </w:pPr>
    </w:p>
    <w:p w:rsidR="00315A4C" w:rsidRPr="0002489B" w:rsidRDefault="00525B40" w:rsidP="00030CCA">
      <w:pPr>
        <w:autoSpaceDE w:val="0"/>
        <w:autoSpaceDN w:val="0"/>
        <w:adjustRightInd w:val="0"/>
        <w:spacing w:line="280" w:lineRule="atLeast"/>
        <w:rPr>
          <w:rFonts w:ascii="Verdana" w:hAnsi="Verdana" w:cs="TTE2656590t00"/>
          <w:i/>
          <w:sz w:val="20"/>
          <w:szCs w:val="20"/>
          <w:u w:val="single"/>
        </w:rPr>
      </w:pPr>
      <w:r w:rsidRPr="0002489B">
        <w:rPr>
          <w:rFonts w:ascii="Verdana" w:hAnsi="Verdana" w:cs="TTE2656590t00"/>
          <w:i/>
          <w:sz w:val="20"/>
          <w:szCs w:val="20"/>
          <w:u w:val="single"/>
        </w:rPr>
        <w:t>Rol huisartsenzorg</w:t>
      </w:r>
    </w:p>
    <w:p w:rsidR="00315A4C" w:rsidRPr="00816991" w:rsidRDefault="00C03881" w:rsidP="00AD5CAB">
      <w:pPr>
        <w:pStyle w:val="Lijstalinea"/>
        <w:numPr>
          <w:ilvl w:val="0"/>
          <w:numId w:val="30"/>
        </w:numPr>
        <w:autoSpaceDE w:val="0"/>
        <w:autoSpaceDN w:val="0"/>
        <w:adjustRightInd w:val="0"/>
        <w:spacing w:line="280" w:lineRule="atLeast"/>
        <w:rPr>
          <w:rFonts w:ascii="Verdana" w:hAnsi="Verdana" w:cs="TTE2656590t00"/>
          <w:i/>
          <w:sz w:val="20"/>
          <w:szCs w:val="20"/>
        </w:rPr>
      </w:pPr>
      <w:r w:rsidRPr="00816991">
        <w:rPr>
          <w:rFonts w:ascii="Verdana" w:hAnsi="Verdana" w:cs="TTE2656590t00"/>
          <w:i/>
          <w:sz w:val="20"/>
          <w:szCs w:val="20"/>
        </w:rPr>
        <w:t>Informeren patiënten over de vaccinatie</w:t>
      </w:r>
      <w:r w:rsidR="002010F8" w:rsidRPr="00816991">
        <w:rPr>
          <w:rFonts w:ascii="Verdana" w:hAnsi="Verdana" w:cs="TTE2656590t00"/>
          <w:i/>
          <w:sz w:val="20"/>
          <w:szCs w:val="20"/>
        </w:rPr>
        <w:t>;</w:t>
      </w:r>
    </w:p>
    <w:p w:rsidR="00C03881" w:rsidRPr="00816991" w:rsidRDefault="00C03881" w:rsidP="00AD5CAB">
      <w:pPr>
        <w:pStyle w:val="Lijstalinea"/>
        <w:numPr>
          <w:ilvl w:val="0"/>
          <w:numId w:val="30"/>
        </w:numPr>
        <w:autoSpaceDE w:val="0"/>
        <w:autoSpaceDN w:val="0"/>
        <w:adjustRightInd w:val="0"/>
        <w:spacing w:line="280" w:lineRule="atLeast"/>
        <w:rPr>
          <w:rFonts w:ascii="Verdana" w:hAnsi="Verdana" w:cs="TTE2656590t00"/>
          <w:i/>
          <w:sz w:val="20"/>
          <w:szCs w:val="20"/>
        </w:rPr>
      </w:pPr>
      <w:r w:rsidRPr="00816991">
        <w:rPr>
          <w:rFonts w:ascii="Verdana" w:hAnsi="Verdana" w:cs="TTE2656590t00"/>
          <w:i/>
          <w:sz w:val="20"/>
          <w:szCs w:val="20"/>
        </w:rPr>
        <w:t>Eventueel uitvoeren van vaccinatie (risicogroepen) op verzoek van de Minister van VWS.</w:t>
      </w:r>
    </w:p>
    <w:p w:rsidR="00315A4C" w:rsidRPr="0002489B" w:rsidRDefault="00315A4C" w:rsidP="00030CCA">
      <w:pPr>
        <w:autoSpaceDE w:val="0"/>
        <w:autoSpaceDN w:val="0"/>
        <w:adjustRightInd w:val="0"/>
        <w:spacing w:line="280" w:lineRule="atLeast"/>
        <w:rPr>
          <w:rFonts w:ascii="Verdana" w:hAnsi="Verdana" w:cs="TTE2656590t00"/>
          <w:i/>
          <w:sz w:val="20"/>
          <w:szCs w:val="20"/>
        </w:rPr>
      </w:pPr>
    </w:p>
    <w:p w:rsidR="00315A4C" w:rsidRPr="0002489B" w:rsidRDefault="00525B40" w:rsidP="00030CCA">
      <w:pPr>
        <w:autoSpaceDE w:val="0"/>
        <w:autoSpaceDN w:val="0"/>
        <w:adjustRightInd w:val="0"/>
        <w:spacing w:line="280" w:lineRule="atLeast"/>
        <w:rPr>
          <w:rFonts w:ascii="Verdana" w:hAnsi="Verdana" w:cs="TTE2656590t00"/>
          <w:i/>
          <w:sz w:val="20"/>
          <w:szCs w:val="20"/>
          <w:u w:val="single"/>
        </w:rPr>
      </w:pPr>
      <w:r w:rsidRPr="0002489B">
        <w:rPr>
          <w:rFonts w:ascii="Verdana" w:hAnsi="Verdana" w:cs="TTE2656590t00"/>
          <w:i/>
          <w:sz w:val="20"/>
          <w:szCs w:val="20"/>
          <w:u w:val="single"/>
        </w:rPr>
        <w:t>Voorbereidingsactiviteiten huisartsenzorg</w:t>
      </w:r>
    </w:p>
    <w:p w:rsidR="00315A4C" w:rsidRPr="0002489B" w:rsidRDefault="00AA1467" w:rsidP="00030CCA">
      <w:p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t>Pas van toepassing als wordt besloten tot vaccinatie door de huisartsen. Dan voorb</w:t>
      </w:r>
      <w:r w:rsidRPr="0002489B">
        <w:rPr>
          <w:rFonts w:ascii="Verdana" w:hAnsi="Verdana" w:cs="TTE2656590t00"/>
          <w:i/>
          <w:sz w:val="20"/>
          <w:szCs w:val="20"/>
        </w:rPr>
        <w:t>e</w:t>
      </w:r>
      <w:r w:rsidRPr="0002489B">
        <w:rPr>
          <w:rFonts w:ascii="Verdana" w:hAnsi="Verdana" w:cs="TTE2656590t00"/>
          <w:i/>
          <w:sz w:val="20"/>
          <w:szCs w:val="20"/>
        </w:rPr>
        <w:t xml:space="preserve">reiding op basis van reguliere vaccinatie seizoensgriep. </w:t>
      </w:r>
    </w:p>
    <w:p w:rsidR="00315A4C" w:rsidRPr="0002489B" w:rsidRDefault="00315A4C" w:rsidP="00030CCA">
      <w:pPr>
        <w:spacing w:line="280" w:lineRule="atLeast"/>
        <w:rPr>
          <w:rFonts w:ascii="Verdana" w:hAnsi="Verdana"/>
          <w:i/>
          <w:sz w:val="20"/>
          <w:szCs w:val="20"/>
          <w:lang w:eastAsia="zh-CN"/>
        </w:rPr>
      </w:pPr>
    </w:p>
    <w:p w:rsidR="00315A4C" w:rsidRPr="0002489B" w:rsidRDefault="00315A4C" w:rsidP="00030CCA">
      <w:pPr>
        <w:spacing w:line="280" w:lineRule="atLeast"/>
        <w:rPr>
          <w:rFonts w:ascii="Verdana" w:hAnsi="Verdana"/>
          <w:i/>
          <w:sz w:val="20"/>
          <w:szCs w:val="20"/>
          <w:u w:val="single"/>
          <w:lang w:eastAsia="zh-CN"/>
        </w:rPr>
      </w:pPr>
      <w:r w:rsidRPr="0002489B">
        <w:rPr>
          <w:rFonts w:ascii="Verdana" w:hAnsi="Verdana"/>
          <w:i/>
          <w:sz w:val="20"/>
          <w:szCs w:val="20"/>
          <w:u w:val="single"/>
          <w:lang w:eastAsia="zh-CN"/>
        </w:rPr>
        <w:t>Meer informatie</w:t>
      </w:r>
    </w:p>
    <w:p w:rsidR="006B685B" w:rsidRPr="00816991" w:rsidRDefault="006B685B" w:rsidP="00AD5CAB">
      <w:pPr>
        <w:pStyle w:val="Lijstalinea"/>
        <w:numPr>
          <w:ilvl w:val="0"/>
          <w:numId w:val="31"/>
        </w:numPr>
        <w:spacing w:line="280" w:lineRule="atLeast"/>
        <w:rPr>
          <w:rFonts w:ascii="Verdana" w:hAnsi="Verdana"/>
          <w:i/>
          <w:sz w:val="20"/>
          <w:szCs w:val="20"/>
          <w:lang w:eastAsia="zh-CN"/>
        </w:rPr>
      </w:pPr>
      <w:r w:rsidRPr="00816991">
        <w:rPr>
          <w:rFonts w:ascii="Verdana" w:hAnsi="Verdana"/>
          <w:i/>
          <w:sz w:val="20"/>
          <w:szCs w:val="20"/>
        </w:rPr>
        <w:t>NHG-standaard Influenzapandem</w:t>
      </w:r>
      <w:r w:rsidR="00AA1467" w:rsidRPr="00816991">
        <w:rPr>
          <w:rFonts w:ascii="Verdana" w:hAnsi="Verdana"/>
          <w:i/>
          <w:sz w:val="20"/>
          <w:szCs w:val="20"/>
        </w:rPr>
        <w:t>ie</w:t>
      </w:r>
    </w:p>
    <w:p w:rsidR="00103576" w:rsidRPr="0002489B" w:rsidRDefault="00103576" w:rsidP="00030CCA">
      <w:pPr>
        <w:spacing w:line="280" w:lineRule="atLeast"/>
        <w:rPr>
          <w:rFonts w:ascii="Verdana" w:hAnsi="Verdana" w:cs="Times New Roman"/>
          <w:i/>
          <w:sz w:val="20"/>
          <w:szCs w:val="20"/>
          <w:lang w:eastAsia="zh-CN"/>
        </w:rPr>
      </w:pPr>
    </w:p>
    <w:p w:rsidR="00CD0A80" w:rsidRPr="0002489B" w:rsidRDefault="00CD0A80" w:rsidP="00030CCA">
      <w:pPr>
        <w:spacing w:line="280" w:lineRule="atLeast"/>
        <w:rPr>
          <w:rFonts w:ascii="Verdana" w:eastAsia="Calibri" w:hAnsi="Verdana"/>
          <w:b/>
          <w:i/>
          <w:sz w:val="20"/>
          <w:szCs w:val="20"/>
        </w:rPr>
      </w:pPr>
      <w:r w:rsidRPr="0002489B">
        <w:rPr>
          <w:rFonts w:ascii="Verdana" w:eastAsia="Calibri" w:hAnsi="Verdana"/>
          <w:b/>
          <w:i/>
          <w:sz w:val="20"/>
          <w:szCs w:val="20"/>
        </w:rPr>
        <w:lastRenderedPageBreak/>
        <w:t>Doorverwijzing naar de tweedelijnszorg</w:t>
      </w:r>
    </w:p>
    <w:p w:rsidR="00315A4C" w:rsidRPr="0002489B" w:rsidRDefault="00315A4C" w:rsidP="00030CCA">
      <w:pPr>
        <w:spacing w:line="280" w:lineRule="atLeast"/>
        <w:rPr>
          <w:rFonts w:ascii="Verdana" w:eastAsia="Calibri" w:hAnsi="Verdana"/>
          <w:i/>
          <w:sz w:val="20"/>
          <w:szCs w:val="20"/>
        </w:rPr>
      </w:pPr>
    </w:p>
    <w:p w:rsidR="000553C1" w:rsidRPr="0002489B" w:rsidRDefault="000553C1" w:rsidP="00030CCA">
      <w:pPr>
        <w:spacing w:line="280" w:lineRule="atLeast"/>
        <w:rPr>
          <w:rFonts w:ascii="Verdana" w:eastAsia="Calibri" w:hAnsi="Verdana"/>
          <w:i/>
          <w:sz w:val="20"/>
          <w:szCs w:val="20"/>
          <w:u w:val="single"/>
        </w:rPr>
      </w:pPr>
      <w:r w:rsidRPr="0002489B">
        <w:rPr>
          <w:rFonts w:ascii="Verdana" w:eastAsia="Calibri" w:hAnsi="Verdana"/>
          <w:i/>
          <w:sz w:val="20"/>
          <w:szCs w:val="20"/>
          <w:u w:val="single"/>
        </w:rPr>
        <w:t>Procesbeschrijving</w:t>
      </w:r>
    </w:p>
    <w:p w:rsidR="00CD0A80" w:rsidRPr="0002489B" w:rsidRDefault="00CD0A80" w:rsidP="00030CCA">
      <w:pPr>
        <w:spacing w:line="280" w:lineRule="atLeast"/>
        <w:rPr>
          <w:rFonts w:ascii="Verdana" w:eastAsia="Calibri" w:hAnsi="Verdana"/>
          <w:i/>
          <w:sz w:val="20"/>
          <w:szCs w:val="20"/>
        </w:rPr>
      </w:pPr>
      <w:r w:rsidRPr="0002489B">
        <w:rPr>
          <w:rFonts w:ascii="Verdana" w:eastAsia="Calibri" w:hAnsi="Verdana"/>
          <w:i/>
          <w:sz w:val="20"/>
          <w:szCs w:val="20"/>
        </w:rPr>
        <w:t>Tijdens een epidemie of pandemie zullen zowel de eerste als de tweedelijnszorg o</w:t>
      </w:r>
      <w:r w:rsidRPr="0002489B">
        <w:rPr>
          <w:rFonts w:ascii="Verdana" w:eastAsia="Calibri" w:hAnsi="Verdana"/>
          <w:i/>
          <w:sz w:val="20"/>
          <w:szCs w:val="20"/>
        </w:rPr>
        <w:t>n</w:t>
      </w:r>
      <w:r w:rsidRPr="0002489B">
        <w:rPr>
          <w:rFonts w:ascii="Verdana" w:eastAsia="Calibri" w:hAnsi="Verdana"/>
          <w:i/>
          <w:sz w:val="20"/>
          <w:szCs w:val="20"/>
        </w:rPr>
        <w:t>der druk komen te staan. Het kan dan voorkomen dat de eerstelijnszorg als ‘poor</w:t>
      </w:r>
      <w:r w:rsidRPr="0002489B">
        <w:rPr>
          <w:rFonts w:ascii="Verdana" w:eastAsia="Calibri" w:hAnsi="Verdana"/>
          <w:i/>
          <w:sz w:val="20"/>
          <w:szCs w:val="20"/>
        </w:rPr>
        <w:t>t</w:t>
      </w:r>
      <w:r w:rsidRPr="0002489B">
        <w:rPr>
          <w:rFonts w:ascii="Verdana" w:eastAsia="Calibri" w:hAnsi="Verdana"/>
          <w:i/>
          <w:sz w:val="20"/>
          <w:szCs w:val="20"/>
        </w:rPr>
        <w:t xml:space="preserve">wachter’ scherpere criteria moet gaan toepassen voor de opname van patiënten in ziekenhuizen en verpleeghuizen. </w:t>
      </w:r>
    </w:p>
    <w:p w:rsidR="00CD0A80" w:rsidRPr="0002489B" w:rsidRDefault="00CD0A80" w:rsidP="00030CCA">
      <w:pPr>
        <w:spacing w:line="280" w:lineRule="atLeast"/>
        <w:rPr>
          <w:rFonts w:ascii="Verdana" w:eastAsia="Calibri" w:hAnsi="Verdana"/>
          <w:i/>
          <w:sz w:val="20"/>
          <w:szCs w:val="20"/>
        </w:rPr>
      </w:pPr>
    </w:p>
    <w:p w:rsidR="00CD0A80" w:rsidRPr="0002489B" w:rsidRDefault="00CD0A80" w:rsidP="00030CCA">
      <w:pPr>
        <w:spacing w:line="280" w:lineRule="atLeast"/>
        <w:rPr>
          <w:rFonts w:ascii="Verdana" w:eastAsia="Calibri" w:hAnsi="Verdana"/>
          <w:i/>
          <w:sz w:val="20"/>
          <w:szCs w:val="20"/>
        </w:rPr>
      </w:pPr>
      <w:r w:rsidRPr="0002489B">
        <w:rPr>
          <w:rFonts w:ascii="Verdana" w:eastAsia="Calibri" w:hAnsi="Verdana"/>
          <w:i/>
          <w:sz w:val="20"/>
          <w:szCs w:val="20"/>
        </w:rPr>
        <w:t>Vanaf het begin van een uitbraak zal de inschatting van de noodzaak tot opname zolang mogelijk worden overgelaten aan de behandelde artsen (de huisartsen in overleg met de ziekenhuis</w:t>
      </w:r>
      <w:r w:rsidRPr="0002489B">
        <w:rPr>
          <w:rFonts w:ascii="Verdana" w:eastAsia="Calibri" w:hAnsi="Verdana"/>
          <w:i/>
          <w:sz w:val="20"/>
          <w:szCs w:val="20"/>
        </w:rPr>
        <w:softHyphen/>
        <w:t>(triage)artsen en verpleeghuisartsen), op basis van de r</w:t>
      </w:r>
      <w:r w:rsidRPr="0002489B">
        <w:rPr>
          <w:rFonts w:ascii="Verdana" w:eastAsia="Calibri" w:hAnsi="Verdana"/>
          <w:i/>
          <w:sz w:val="20"/>
          <w:szCs w:val="20"/>
        </w:rPr>
        <w:t>e</w:t>
      </w:r>
      <w:r w:rsidRPr="0002489B">
        <w:rPr>
          <w:rFonts w:ascii="Verdana" w:eastAsia="Calibri" w:hAnsi="Verdana"/>
          <w:i/>
          <w:sz w:val="20"/>
          <w:szCs w:val="20"/>
        </w:rPr>
        <w:t>guliere criteria. In beginsel zal voor zoveel mogelijk patiënten, waarbij de medische toestand dat toelaat, verzorging in de thuissituatie worden aanbevolen, maar dat zal afhangen van de casusdefinitie van de betreffende infectieziekte.</w:t>
      </w:r>
    </w:p>
    <w:p w:rsidR="00CD0A80" w:rsidRPr="0002489B" w:rsidRDefault="00CD0A80" w:rsidP="00030CCA">
      <w:pPr>
        <w:spacing w:line="280" w:lineRule="atLeast"/>
        <w:rPr>
          <w:rFonts w:ascii="Verdana" w:eastAsia="Calibri" w:hAnsi="Verdana"/>
          <w:i/>
          <w:sz w:val="20"/>
          <w:szCs w:val="20"/>
        </w:rPr>
      </w:pPr>
    </w:p>
    <w:p w:rsidR="00CD0A80" w:rsidRPr="0002489B" w:rsidRDefault="00CD0A80" w:rsidP="00030CCA">
      <w:pPr>
        <w:spacing w:line="280" w:lineRule="atLeast"/>
        <w:rPr>
          <w:rFonts w:ascii="Verdana" w:eastAsia="Calibri" w:hAnsi="Verdana"/>
          <w:i/>
          <w:sz w:val="20"/>
          <w:szCs w:val="20"/>
        </w:rPr>
      </w:pPr>
      <w:r w:rsidRPr="0002489B">
        <w:rPr>
          <w:rFonts w:ascii="Verdana" w:eastAsia="Calibri" w:hAnsi="Verdana"/>
          <w:i/>
          <w:sz w:val="20"/>
          <w:szCs w:val="20"/>
        </w:rPr>
        <w:t>Indien de opnamecapaciteit in de tweede lijn zwaar onder druk komt te staan, ku</w:t>
      </w:r>
      <w:r w:rsidRPr="0002489B">
        <w:rPr>
          <w:rFonts w:ascii="Verdana" w:eastAsia="Calibri" w:hAnsi="Verdana"/>
          <w:i/>
          <w:sz w:val="20"/>
          <w:szCs w:val="20"/>
        </w:rPr>
        <w:t>n</w:t>
      </w:r>
      <w:r w:rsidRPr="0002489B">
        <w:rPr>
          <w:rFonts w:ascii="Verdana" w:eastAsia="Calibri" w:hAnsi="Verdana"/>
          <w:i/>
          <w:sz w:val="20"/>
          <w:szCs w:val="20"/>
        </w:rPr>
        <w:t>nen scherpere opnamecriteria nodig zijn. De richtlijnen voor diagnose en behande</w:t>
      </w:r>
      <w:r w:rsidRPr="0002489B">
        <w:rPr>
          <w:rFonts w:ascii="Verdana" w:eastAsia="Calibri" w:hAnsi="Verdana"/>
          <w:i/>
          <w:sz w:val="20"/>
          <w:szCs w:val="20"/>
        </w:rPr>
        <w:t>l</w:t>
      </w:r>
      <w:r w:rsidRPr="0002489B">
        <w:rPr>
          <w:rFonts w:ascii="Verdana" w:eastAsia="Calibri" w:hAnsi="Verdana"/>
          <w:i/>
          <w:sz w:val="20"/>
          <w:szCs w:val="20"/>
        </w:rPr>
        <w:t>methoden en ook aangescherpte criteria voor opname en ontslag van besmette pat</w:t>
      </w:r>
      <w:r w:rsidRPr="0002489B">
        <w:rPr>
          <w:rFonts w:ascii="Verdana" w:eastAsia="Calibri" w:hAnsi="Verdana"/>
          <w:i/>
          <w:sz w:val="20"/>
          <w:szCs w:val="20"/>
        </w:rPr>
        <w:t>i</w:t>
      </w:r>
      <w:r w:rsidRPr="0002489B">
        <w:rPr>
          <w:rFonts w:ascii="Verdana" w:eastAsia="Calibri" w:hAnsi="Verdana"/>
          <w:i/>
          <w:sz w:val="20"/>
          <w:szCs w:val="20"/>
        </w:rPr>
        <w:t>ënten worden opgesteld door het landelijke Outbreak Management Team (OMT) en uitgevaardigd door de Minister van VWS. De behandelende artsen zullen deze land</w:t>
      </w:r>
      <w:r w:rsidRPr="0002489B">
        <w:rPr>
          <w:rFonts w:ascii="Verdana" w:eastAsia="Calibri" w:hAnsi="Verdana"/>
          <w:i/>
          <w:sz w:val="20"/>
          <w:szCs w:val="20"/>
        </w:rPr>
        <w:t>e</w:t>
      </w:r>
      <w:r w:rsidRPr="0002489B">
        <w:rPr>
          <w:rFonts w:ascii="Verdana" w:eastAsia="Calibri" w:hAnsi="Verdana"/>
          <w:i/>
          <w:sz w:val="20"/>
          <w:szCs w:val="20"/>
        </w:rPr>
        <w:t>lijke opnamecriteria moeten toepassen. Huisartsen kunnen patiënten in dat geval dus alleen doorverwijzen naar een ziekenhuis of verpleeghuis als aan de landelijke crit</w:t>
      </w:r>
      <w:r w:rsidRPr="0002489B">
        <w:rPr>
          <w:rFonts w:ascii="Verdana" w:eastAsia="Calibri" w:hAnsi="Verdana"/>
          <w:i/>
          <w:sz w:val="20"/>
          <w:szCs w:val="20"/>
        </w:rPr>
        <w:t>e</w:t>
      </w:r>
      <w:r w:rsidRPr="0002489B">
        <w:rPr>
          <w:rFonts w:ascii="Verdana" w:eastAsia="Calibri" w:hAnsi="Verdana"/>
          <w:i/>
          <w:sz w:val="20"/>
          <w:szCs w:val="20"/>
        </w:rPr>
        <w:t>ria wordt voldaan. Regionaal zal in een dergelijke situatie een medisch crisisberaad worden ingesteld waarin de toepassing van het opnamebeleid en eventuele knelpu</w:t>
      </w:r>
      <w:r w:rsidRPr="0002489B">
        <w:rPr>
          <w:rFonts w:ascii="Verdana" w:eastAsia="Calibri" w:hAnsi="Verdana"/>
          <w:i/>
          <w:sz w:val="20"/>
          <w:szCs w:val="20"/>
        </w:rPr>
        <w:t>n</w:t>
      </w:r>
      <w:r w:rsidRPr="0002489B">
        <w:rPr>
          <w:rFonts w:ascii="Verdana" w:eastAsia="Calibri" w:hAnsi="Verdana"/>
          <w:i/>
          <w:sz w:val="20"/>
          <w:szCs w:val="20"/>
        </w:rPr>
        <w:t>ten worden besproken tussen GHOR, GGD, ziekenhuizen en huisartsen.</w:t>
      </w:r>
    </w:p>
    <w:p w:rsidR="00CD0A80" w:rsidRPr="0002489B" w:rsidRDefault="00CD0A80" w:rsidP="00030CCA">
      <w:pPr>
        <w:spacing w:line="280" w:lineRule="atLeast"/>
        <w:rPr>
          <w:rFonts w:ascii="Verdana" w:eastAsia="Calibri" w:hAnsi="Verdana"/>
          <w:i/>
          <w:sz w:val="20"/>
          <w:szCs w:val="20"/>
        </w:rPr>
      </w:pPr>
    </w:p>
    <w:p w:rsidR="00CD0A80" w:rsidRPr="0002489B" w:rsidRDefault="00CD0A80" w:rsidP="00030CCA">
      <w:pPr>
        <w:spacing w:line="280" w:lineRule="atLeast"/>
        <w:rPr>
          <w:rFonts w:ascii="Verdana" w:eastAsia="Calibri" w:hAnsi="Verdana"/>
          <w:i/>
          <w:sz w:val="20"/>
          <w:szCs w:val="20"/>
        </w:rPr>
      </w:pPr>
      <w:r w:rsidRPr="0002489B">
        <w:rPr>
          <w:rFonts w:ascii="Verdana" w:eastAsia="Calibri" w:hAnsi="Verdana"/>
          <w:i/>
          <w:sz w:val="20"/>
          <w:szCs w:val="20"/>
        </w:rPr>
        <w:t>Als blijkt dat de opnamecriteria onvoldoende uniform worden toegepast, of als de tweedelijnszorg ondanks de aangescherpte opnamecriteria nog steeds in het gedrang komt, kan onder coördinatie van het medisch crisisberaad een regionale triage</w:t>
      </w:r>
      <w:r w:rsidRPr="0002489B">
        <w:rPr>
          <w:rFonts w:ascii="Verdana" w:eastAsia="Calibri" w:hAnsi="Verdana"/>
          <w:i/>
          <w:sz w:val="20"/>
          <w:szCs w:val="20"/>
        </w:rPr>
        <w:softHyphen/>
        <w:t>commissie worden ingesteld, die alle opnames en ontslagen beoordeelt. Een dergeli</w:t>
      </w:r>
      <w:r w:rsidRPr="0002489B">
        <w:rPr>
          <w:rFonts w:ascii="Verdana" w:eastAsia="Calibri" w:hAnsi="Verdana"/>
          <w:i/>
          <w:sz w:val="20"/>
          <w:szCs w:val="20"/>
        </w:rPr>
        <w:t>j</w:t>
      </w:r>
      <w:r w:rsidRPr="0002489B">
        <w:rPr>
          <w:rFonts w:ascii="Verdana" w:eastAsia="Calibri" w:hAnsi="Verdana"/>
          <w:i/>
          <w:sz w:val="20"/>
          <w:szCs w:val="20"/>
        </w:rPr>
        <w:t>ke triagecommissie bestaat uit medisch deskundigen die ervaring hebben met het toepassen van triage. De Minister van VWS zal op advies van het OMT de kaderste</w:t>
      </w:r>
      <w:r w:rsidRPr="0002489B">
        <w:rPr>
          <w:rFonts w:ascii="Verdana" w:eastAsia="Calibri" w:hAnsi="Verdana"/>
          <w:i/>
          <w:sz w:val="20"/>
          <w:szCs w:val="20"/>
        </w:rPr>
        <w:t>l</w:t>
      </w:r>
      <w:r w:rsidRPr="0002489B">
        <w:rPr>
          <w:rFonts w:ascii="Verdana" w:eastAsia="Calibri" w:hAnsi="Verdana"/>
          <w:i/>
          <w:sz w:val="20"/>
          <w:szCs w:val="20"/>
        </w:rPr>
        <w:t xml:space="preserve">lende eisen vaststellen waaraan de triagecommissie moet voldoen en volgens welke systematiek/protocollen gewerkt moet worden. </w:t>
      </w:r>
    </w:p>
    <w:p w:rsidR="00CD0A80" w:rsidRPr="0002489B" w:rsidRDefault="00CD0A80" w:rsidP="00030CCA">
      <w:pPr>
        <w:spacing w:line="280" w:lineRule="atLeast"/>
        <w:rPr>
          <w:rFonts w:ascii="Verdana" w:eastAsia="Calibri" w:hAnsi="Verdana"/>
          <w:i/>
          <w:sz w:val="20"/>
          <w:szCs w:val="20"/>
        </w:rPr>
      </w:pPr>
    </w:p>
    <w:p w:rsidR="00CD0A80" w:rsidRPr="0002489B" w:rsidRDefault="00CD0A80" w:rsidP="00030CCA">
      <w:pPr>
        <w:spacing w:line="280" w:lineRule="atLeast"/>
        <w:rPr>
          <w:rFonts w:ascii="Verdana" w:eastAsia="Calibri" w:hAnsi="Verdana"/>
          <w:i/>
          <w:sz w:val="20"/>
          <w:szCs w:val="20"/>
        </w:rPr>
      </w:pPr>
      <w:r w:rsidRPr="0002489B">
        <w:rPr>
          <w:rFonts w:ascii="Verdana" w:eastAsia="Calibri" w:hAnsi="Verdana"/>
          <w:i/>
          <w:sz w:val="20"/>
          <w:szCs w:val="20"/>
        </w:rPr>
        <w:t xml:space="preserve">Overigens kan als aanvullende maatregel om de tweedelijnszorg te ontlasten ook worden besloten om de opname- en ontslagcriteria voor andere aandoeningen dan de betreffende infectieziekte aan te scherpen. In </w:t>
      </w:r>
      <w:r w:rsidR="00287FA1" w:rsidRPr="0002489B">
        <w:rPr>
          <w:rFonts w:ascii="Verdana" w:eastAsia="Calibri" w:hAnsi="Verdana"/>
          <w:i/>
          <w:sz w:val="20"/>
          <w:szCs w:val="20"/>
        </w:rPr>
        <w:t xml:space="preserve">elk </w:t>
      </w:r>
      <w:r w:rsidRPr="0002489B">
        <w:rPr>
          <w:rFonts w:ascii="Verdana" w:eastAsia="Calibri" w:hAnsi="Verdana"/>
          <w:i/>
          <w:sz w:val="20"/>
          <w:szCs w:val="20"/>
        </w:rPr>
        <w:t>geval zal zoveel mogelijk alle uitstelbare zorg moeten worden uitgesteld en wordt van artsen verwacht dat ze o</w:t>
      </w:r>
      <w:r w:rsidRPr="0002489B">
        <w:rPr>
          <w:rFonts w:ascii="Verdana" w:eastAsia="Calibri" w:hAnsi="Verdana"/>
          <w:i/>
          <w:sz w:val="20"/>
          <w:szCs w:val="20"/>
        </w:rPr>
        <w:t>p</w:t>
      </w:r>
      <w:r w:rsidRPr="0002489B">
        <w:rPr>
          <w:rFonts w:ascii="Verdana" w:eastAsia="Calibri" w:hAnsi="Verdana"/>
          <w:i/>
          <w:sz w:val="20"/>
          <w:szCs w:val="20"/>
        </w:rPr>
        <w:t>name en ontslag extra scherp afwegen.</w:t>
      </w:r>
    </w:p>
    <w:p w:rsidR="00CD0A80" w:rsidRPr="0002489B" w:rsidRDefault="00CD0A80" w:rsidP="00030CCA">
      <w:pPr>
        <w:spacing w:line="280" w:lineRule="atLeast"/>
        <w:rPr>
          <w:rFonts w:ascii="Verdana" w:hAnsi="Verdana" w:cs="Times New Roman"/>
          <w:i/>
          <w:sz w:val="20"/>
          <w:szCs w:val="20"/>
          <w:lang w:eastAsia="zh-CN"/>
        </w:rPr>
      </w:pPr>
    </w:p>
    <w:p w:rsidR="00315A4C" w:rsidRPr="0002489B" w:rsidRDefault="00525B40" w:rsidP="00030CCA">
      <w:pPr>
        <w:autoSpaceDE w:val="0"/>
        <w:autoSpaceDN w:val="0"/>
        <w:adjustRightInd w:val="0"/>
        <w:spacing w:line="280" w:lineRule="atLeast"/>
        <w:rPr>
          <w:rFonts w:ascii="Verdana" w:hAnsi="Verdana" w:cs="TTE2656590t00"/>
          <w:i/>
          <w:sz w:val="20"/>
          <w:szCs w:val="20"/>
          <w:u w:val="single"/>
        </w:rPr>
      </w:pPr>
      <w:r w:rsidRPr="0002489B">
        <w:rPr>
          <w:rFonts w:ascii="Verdana" w:hAnsi="Verdana" w:cs="TTE2656590t00"/>
          <w:i/>
          <w:sz w:val="20"/>
          <w:szCs w:val="20"/>
          <w:u w:val="single"/>
        </w:rPr>
        <w:t>Rol huisartsenzorg</w:t>
      </w:r>
    </w:p>
    <w:p w:rsidR="00315A4C" w:rsidRPr="00816991" w:rsidRDefault="00DE3224" w:rsidP="00AD5CAB">
      <w:pPr>
        <w:pStyle w:val="Lijstalinea"/>
        <w:numPr>
          <w:ilvl w:val="0"/>
          <w:numId w:val="31"/>
        </w:numPr>
        <w:autoSpaceDE w:val="0"/>
        <w:autoSpaceDN w:val="0"/>
        <w:adjustRightInd w:val="0"/>
        <w:spacing w:line="280" w:lineRule="atLeast"/>
        <w:rPr>
          <w:rFonts w:ascii="Verdana" w:hAnsi="Verdana" w:cs="TTE2656590t00"/>
          <w:i/>
          <w:sz w:val="20"/>
          <w:szCs w:val="20"/>
        </w:rPr>
      </w:pPr>
      <w:r w:rsidRPr="00816991">
        <w:rPr>
          <w:rFonts w:ascii="Verdana" w:hAnsi="Verdana" w:cs="TTE2656590t00"/>
          <w:i/>
          <w:sz w:val="20"/>
          <w:szCs w:val="20"/>
        </w:rPr>
        <w:t>Doorverwijzen naar tweedelijnszorg conform landelijke criteria</w:t>
      </w:r>
      <w:r w:rsidR="002010F8" w:rsidRPr="00816991">
        <w:rPr>
          <w:rFonts w:ascii="Verdana" w:hAnsi="Verdana" w:cs="TTE2656590t00"/>
          <w:i/>
          <w:sz w:val="20"/>
          <w:szCs w:val="20"/>
        </w:rPr>
        <w:t>;</w:t>
      </w:r>
    </w:p>
    <w:p w:rsidR="00DE3224" w:rsidRPr="00816991" w:rsidRDefault="00DE3224" w:rsidP="00AD5CAB">
      <w:pPr>
        <w:pStyle w:val="Lijstalinea"/>
        <w:numPr>
          <w:ilvl w:val="0"/>
          <w:numId w:val="31"/>
        </w:numPr>
        <w:autoSpaceDE w:val="0"/>
        <w:autoSpaceDN w:val="0"/>
        <w:adjustRightInd w:val="0"/>
        <w:spacing w:line="280" w:lineRule="atLeast"/>
        <w:rPr>
          <w:rFonts w:ascii="Verdana" w:hAnsi="Verdana" w:cs="TTE2656590t00"/>
          <w:i/>
          <w:sz w:val="20"/>
          <w:szCs w:val="20"/>
        </w:rPr>
      </w:pPr>
      <w:r w:rsidRPr="00816991">
        <w:rPr>
          <w:rFonts w:ascii="Verdana" w:hAnsi="Verdana" w:cs="TTE2656590t00"/>
          <w:i/>
          <w:sz w:val="20"/>
          <w:szCs w:val="20"/>
        </w:rPr>
        <w:t>Vertegenwoordiger aanwijzen voor eventuele triagecommissie</w:t>
      </w:r>
    </w:p>
    <w:p w:rsidR="00315A4C" w:rsidRPr="0002489B" w:rsidRDefault="00315A4C" w:rsidP="00030CCA">
      <w:pPr>
        <w:autoSpaceDE w:val="0"/>
        <w:autoSpaceDN w:val="0"/>
        <w:adjustRightInd w:val="0"/>
        <w:spacing w:line="280" w:lineRule="atLeast"/>
        <w:rPr>
          <w:rFonts w:ascii="Verdana" w:hAnsi="Verdana" w:cs="TTE2656590t00"/>
          <w:i/>
          <w:sz w:val="20"/>
          <w:szCs w:val="20"/>
        </w:rPr>
      </w:pPr>
    </w:p>
    <w:p w:rsidR="00315A4C" w:rsidRPr="0002489B" w:rsidRDefault="00525B40" w:rsidP="00030CCA">
      <w:pPr>
        <w:autoSpaceDE w:val="0"/>
        <w:autoSpaceDN w:val="0"/>
        <w:adjustRightInd w:val="0"/>
        <w:spacing w:line="280" w:lineRule="atLeast"/>
        <w:rPr>
          <w:rFonts w:ascii="Verdana" w:hAnsi="Verdana" w:cs="TTE2656590t00"/>
          <w:i/>
          <w:sz w:val="20"/>
          <w:szCs w:val="20"/>
          <w:u w:val="single"/>
        </w:rPr>
      </w:pPr>
      <w:r w:rsidRPr="0002489B">
        <w:rPr>
          <w:rFonts w:ascii="Verdana" w:hAnsi="Verdana" w:cs="TTE2656590t00"/>
          <w:i/>
          <w:sz w:val="20"/>
          <w:szCs w:val="20"/>
          <w:u w:val="single"/>
        </w:rPr>
        <w:t>Voorbereidingsactiviteiten huisartsenzorg</w:t>
      </w:r>
    </w:p>
    <w:p w:rsidR="00315A4C" w:rsidRPr="0002489B" w:rsidRDefault="00DE3224" w:rsidP="00030CCA">
      <w:pPr>
        <w:autoSpaceDE w:val="0"/>
        <w:autoSpaceDN w:val="0"/>
        <w:adjustRightInd w:val="0"/>
        <w:spacing w:line="280" w:lineRule="atLeast"/>
        <w:rPr>
          <w:rFonts w:ascii="Verdana" w:hAnsi="Verdana" w:cs="TTE2656590t00"/>
          <w:i/>
          <w:sz w:val="20"/>
          <w:szCs w:val="20"/>
        </w:rPr>
      </w:pPr>
      <w:r w:rsidRPr="0002489B">
        <w:rPr>
          <w:rFonts w:ascii="Verdana" w:hAnsi="Verdana" w:cs="TTE2656590t00"/>
          <w:i/>
          <w:sz w:val="20"/>
          <w:szCs w:val="20"/>
        </w:rPr>
        <w:t>Geen</w:t>
      </w:r>
    </w:p>
    <w:p w:rsidR="00315A4C" w:rsidRPr="0002489B" w:rsidRDefault="00315A4C" w:rsidP="00030CCA">
      <w:pPr>
        <w:spacing w:line="280" w:lineRule="atLeast"/>
        <w:rPr>
          <w:rFonts w:ascii="Verdana" w:hAnsi="Verdana"/>
          <w:i/>
          <w:sz w:val="20"/>
          <w:szCs w:val="20"/>
          <w:lang w:eastAsia="zh-CN"/>
        </w:rPr>
      </w:pPr>
    </w:p>
    <w:p w:rsidR="00315A4C" w:rsidRPr="0002489B" w:rsidRDefault="00315A4C" w:rsidP="00030CCA">
      <w:pPr>
        <w:spacing w:line="280" w:lineRule="atLeast"/>
        <w:rPr>
          <w:rFonts w:ascii="Verdana" w:hAnsi="Verdana"/>
          <w:i/>
          <w:sz w:val="20"/>
          <w:szCs w:val="20"/>
          <w:u w:val="single"/>
          <w:lang w:eastAsia="zh-CN"/>
        </w:rPr>
      </w:pPr>
      <w:r w:rsidRPr="0002489B">
        <w:rPr>
          <w:rFonts w:ascii="Verdana" w:hAnsi="Verdana"/>
          <w:i/>
          <w:sz w:val="20"/>
          <w:szCs w:val="20"/>
          <w:u w:val="single"/>
          <w:lang w:eastAsia="zh-CN"/>
        </w:rPr>
        <w:t>Meer informatie</w:t>
      </w:r>
    </w:p>
    <w:p w:rsidR="00315A4C" w:rsidRPr="00816991" w:rsidRDefault="00DE3224" w:rsidP="00AD5CAB">
      <w:pPr>
        <w:pStyle w:val="Lijstalinea"/>
        <w:numPr>
          <w:ilvl w:val="0"/>
          <w:numId w:val="32"/>
        </w:numPr>
        <w:spacing w:line="280" w:lineRule="atLeast"/>
        <w:rPr>
          <w:rFonts w:ascii="Verdana" w:hAnsi="Verdana"/>
          <w:i/>
          <w:sz w:val="20"/>
          <w:szCs w:val="20"/>
          <w:lang w:eastAsia="zh-CN"/>
        </w:rPr>
      </w:pPr>
      <w:r w:rsidRPr="00816991">
        <w:rPr>
          <w:rFonts w:ascii="Verdana" w:hAnsi="Verdana"/>
          <w:i/>
          <w:sz w:val="20"/>
          <w:szCs w:val="20"/>
          <w:lang w:eastAsia="zh-CN"/>
        </w:rPr>
        <w:t xml:space="preserve">Operationeel deeldraaiboek 3: Bestrijding influenzapandemie, </w:t>
      </w:r>
      <w:hyperlink r:id="rId23" w:history="1">
        <w:r w:rsidRPr="00816991">
          <w:rPr>
            <w:rStyle w:val="Hyperlink"/>
            <w:rFonts w:ascii="Verdana" w:hAnsi="Verdana"/>
            <w:i/>
            <w:sz w:val="20"/>
            <w:szCs w:val="20"/>
            <w:lang w:eastAsia="zh-CN"/>
          </w:rPr>
          <w:t>www.rivm.nl/cib</w:t>
        </w:r>
      </w:hyperlink>
    </w:p>
    <w:p w:rsidR="00315A4C" w:rsidRPr="0002489B" w:rsidRDefault="00315A4C" w:rsidP="00030CCA">
      <w:pPr>
        <w:spacing w:line="280" w:lineRule="atLeast"/>
        <w:rPr>
          <w:rFonts w:ascii="Verdana" w:hAnsi="Verdana" w:cs="Times New Roman"/>
          <w:sz w:val="20"/>
          <w:szCs w:val="20"/>
          <w:lang w:eastAsia="zh-CN"/>
        </w:rPr>
      </w:pPr>
    </w:p>
    <w:p w:rsidR="00103576" w:rsidRPr="0002489B" w:rsidRDefault="00F403F5" w:rsidP="00030CCA">
      <w:pPr>
        <w:pStyle w:val="Kop2"/>
        <w:rPr>
          <w:rFonts w:ascii="Verdana" w:hAnsi="Verdana"/>
          <w:sz w:val="20"/>
          <w:szCs w:val="20"/>
        </w:rPr>
      </w:pPr>
      <w:bookmarkStart w:id="31" w:name="_Toc273459462"/>
      <w:r w:rsidRPr="0002489B">
        <w:rPr>
          <w:rFonts w:ascii="Verdana" w:hAnsi="Verdana"/>
          <w:sz w:val="20"/>
          <w:szCs w:val="20"/>
        </w:rPr>
        <w:t xml:space="preserve">3.6 </w:t>
      </w:r>
      <w:r w:rsidR="00103576" w:rsidRPr="0002489B">
        <w:rPr>
          <w:rFonts w:ascii="Verdana" w:hAnsi="Verdana"/>
          <w:sz w:val="20"/>
          <w:szCs w:val="20"/>
        </w:rPr>
        <w:t>Fase van afschaling</w:t>
      </w:r>
      <w:bookmarkEnd w:id="31"/>
    </w:p>
    <w:p w:rsidR="00935D66" w:rsidRPr="0002489B" w:rsidRDefault="0031705B" w:rsidP="00030CCA">
      <w:pPr>
        <w:spacing w:line="280" w:lineRule="atLeast"/>
        <w:rPr>
          <w:rFonts w:ascii="Verdana" w:hAnsi="Verdana"/>
          <w:sz w:val="20"/>
          <w:szCs w:val="20"/>
          <w:lang w:eastAsia="zh-CN"/>
        </w:rPr>
      </w:pPr>
      <w:r w:rsidRPr="0002489B">
        <w:rPr>
          <w:rFonts w:ascii="Verdana" w:hAnsi="Verdana"/>
          <w:sz w:val="20"/>
          <w:szCs w:val="20"/>
          <w:lang w:eastAsia="zh-CN"/>
        </w:rPr>
        <w:t>In deze paragraaf wordt beschreven hoe en wanneer wordt besloten tot afschaling.</w:t>
      </w:r>
    </w:p>
    <w:p w:rsidR="0031705B" w:rsidRPr="0002489B" w:rsidRDefault="0031705B" w:rsidP="00030CCA">
      <w:pPr>
        <w:spacing w:line="280" w:lineRule="atLeast"/>
        <w:rPr>
          <w:rFonts w:ascii="Verdana" w:hAnsi="Verdana"/>
          <w:sz w:val="20"/>
          <w:szCs w:val="20"/>
          <w:lang w:eastAsia="zh-CN"/>
        </w:rPr>
      </w:pPr>
    </w:p>
    <w:p w:rsidR="0031705B" w:rsidRPr="0002489B" w:rsidRDefault="0031705B" w:rsidP="00030CCA">
      <w:pPr>
        <w:spacing w:line="280" w:lineRule="atLeast"/>
        <w:rPr>
          <w:rFonts w:ascii="Verdana" w:hAnsi="Verdana"/>
          <w:sz w:val="20"/>
          <w:szCs w:val="20"/>
          <w:lang w:eastAsia="zh-CN"/>
        </w:rPr>
      </w:pPr>
      <w:r w:rsidRPr="0002489B">
        <w:rPr>
          <w:rFonts w:ascii="Verdana" w:hAnsi="Verdana"/>
          <w:sz w:val="20"/>
          <w:szCs w:val="20"/>
          <w:lang w:eastAsia="zh-CN"/>
        </w:rPr>
        <w:t>Tekstsuggestie:</w:t>
      </w:r>
    </w:p>
    <w:p w:rsidR="0031705B" w:rsidRPr="0002489B" w:rsidRDefault="0031705B" w:rsidP="00030CCA">
      <w:pPr>
        <w:autoSpaceDE w:val="0"/>
        <w:autoSpaceDN w:val="0"/>
        <w:adjustRightInd w:val="0"/>
        <w:spacing w:line="280" w:lineRule="atLeast"/>
        <w:rPr>
          <w:rFonts w:ascii="Verdana" w:hAnsi="Verdana"/>
          <w:i/>
          <w:sz w:val="20"/>
          <w:szCs w:val="20"/>
          <w:lang w:eastAsia="zh-CN"/>
        </w:rPr>
      </w:pPr>
      <w:r w:rsidRPr="0002489B">
        <w:rPr>
          <w:rFonts w:ascii="Verdana" w:hAnsi="Verdana"/>
          <w:i/>
          <w:sz w:val="20"/>
          <w:szCs w:val="20"/>
          <w:lang w:eastAsia="zh-CN"/>
        </w:rPr>
        <w:t>De huisartsen</w:t>
      </w:r>
      <w:r w:rsidR="001857D3" w:rsidRPr="0002489B">
        <w:rPr>
          <w:rFonts w:ascii="Verdana" w:hAnsi="Verdana"/>
          <w:i/>
          <w:sz w:val="20"/>
          <w:szCs w:val="20"/>
          <w:lang w:eastAsia="zh-CN"/>
        </w:rPr>
        <w:t>zorg informeert</w:t>
      </w:r>
      <w:r w:rsidRPr="0002489B">
        <w:rPr>
          <w:rFonts w:ascii="Verdana" w:hAnsi="Verdana"/>
          <w:i/>
          <w:sz w:val="20"/>
          <w:szCs w:val="20"/>
          <w:lang w:eastAsia="zh-CN"/>
        </w:rPr>
        <w:t xml:space="preserve"> GGD/GHOR (en vice versa) over het moment van a</w:t>
      </w:r>
      <w:r w:rsidRPr="0002489B">
        <w:rPr>
          <w:rFonts w:ascii="Verdana" w:hAnsi="Verdana"/>
          <w:i/>
          <w:sz w:val="20"/>
          <w:szCs w:val="20"/>
          <w:lang w:eastAsia="zh-CN"/>
        </w:rPr>
        <w:t>f</w:t>
      </w:r>
      <w:r w:rsidRPr="0002489B">
        <w:rPr>
          <w:rFonts w:ascii="Verdana" w:hAnsi="Verdana"/>
          <w:i/>
          <w:sz w:val="20"/>
          <w:szCs w:val="20"/>
          <w:lang w:eastAsia="zh-CN"/>
        </w:rPr>
        <w:t>schaling.</w:t>
      </w:r>
      <w:r w:rsidR="008A519C">
        <w:rPr>
          <w:rFonts w:ascii="Verdana" w:hAnsi="Verdana"/>
          <w:i/>
          <w:sz w:val="20"/>
          <w:szCs w:val="20"/>
          <w:lang w:eastAsia="zh-CN"/>
        </w:rPr>
        <w:t xml:space="preserve"> </w:t>
      </w:r>
      <w:r w:rsidRPr="0002489B">
        <w:rPr>
          <w:rFonts w:ascii="Verdana" w:hAnsi="Verdana"/>
          <w:i/>
          <w:sz w:val="20"/>
          <w:szCs w:val="20"/>
          <w:lang w:eastAsia="zh-CN"/>
        </w:rPr>
        <w:t>Binnen enkele weken na de afschaling krijgen alle betrokkenen een evalu</w:t>
      </w:r>
      <w:r w:rsidRPr="0002489B">
        <w:rPr>
          <w:rFonts w:ascii="Verdana" w:hAnsi="Verdana"/>
          <w:i/>
          <w:sz w:val="20"/>
          <w:szCs w:val="20"/>
          <w:lang w:eastAsia="zh-CN"/>
        </w:rPr>
        <w:t>a</w:t>
      </w:r>
      <w:r w:rsidRPr="0002489B">
        <w:rPr>
          <w:rFonts w:ascii="Verdana" w:hAnsi="Verdana"/>
          <w:i/>
          <w:sz w:val="20"/>
          <w:szCs w:val="20"/>
          <w:lang w:eastAsia="zh-CN"/>
        </w:rPr>
        <w:t>tieformulier dat o.</w:t>
      </w:r>
      <w:r w:rsidR="00287FA1" w:rsidRPr="0002489B">
        <w:rPr>
          <w:rFonts w:ascii="Verdana" w:hAnsi="Verdana"/>
          <w:i/>
          <w:sz w:val="20"/>
          <w:szCs w:val="20"/>
          <w:lang w:eastAsia="zh-CN"/>
        </w:rPr>
        <w:t>m</w:t>
      </w:r>
      <w:r w:rsidRPr="0002489B">
        <w:rPr>
          <w:rFonts w:ascii="Verdana" w:hAnsi="Verdana"/>
          <w:i/>
          <w:sz w:val="20"/>
          <w:szCs w:val="20"/>
          <w:lang w:eastAsia="zh-CN"/>
        </w:rPr>
        <w:t>. gebruikt kan worden om verbeteringen in het HaROP aan te brengen. Deze evaluatie wordt ter beschikking gesteld aan de GHOR voor optimalis</w:t>
      </w:r>
      <w:r w:rsidRPr="0002489B">
        <w:rPr>
          <w:rFonts w:ascii="Verdana" w:hAnsi="Verdana"/>
          <w:i/>
          <w:sz w:val="20"/>
          <w:szCs w:val="20"/>
          <w:lang w:eastAsia="zh-CN"/>
        </w:rPr>
        <w:t>a</w:t>
      </w:r>
      <w:r w:rsidRPr="0002489B">
        <w:rPr>
          <w:rFonts w:ascii="Verdana" w:hAnsi="Verdana"/>
          <w:i/>
          <w:sz w:val="20"/>
          <w:szCs w:val="20"/>
          <w:lang w:eastAsia="zh-CN"/>
        </w:rPr>
        <w:t>tie van de draaiboeken.</w:t>
      </w:r>
    </w:p>
    <w:p w:rsidR="0031705B" w:rsidRPr="0002489B" w:rsidRDefault="0031705B" w:rsidP="00030CCA">
      <w:pPr>
        <w:autoSpaceDE w:val="0"/>
        <w:autoSpaceDN w:val="0"/>
        <w:adjustRightInd w:val="0"/>
        <w:spacing w:line="280" w:lineRule="atLeast"/>
        <w:rPr>
          <w:rFonts w:ascii="Verdana" w:hAnsi="Verdana"/>
          <w:sz w:val="20"/>
          <w:szCs w:val="20"/>
          <w:lang w:eastAsia="zh-CN"/>
        </w:rPr>
      </w:pPr>
    </w:p>
    <w:p w:rsidR="0031705B" w:rsidRPr="0002489B" w:rsidRDefault="0031705B" w:rsidP="00030CCA">
      <w:pPr>
        <w:spacing w:line="280" w:lineRule="atLeast"/>
        <w:rPr>
          <w:rFonts w:ascii="Verdana" w:hAnsi="Verdana"/>
          <w:sz w:val="20"/>
          <w:szCs w:val="20"/>
          <w:lang w:eastAsia="zh-CN"/>
        </w:rPr>
      </w:pPr>
    </w:p>
    <w:p w:rsidR="00B44EA2" w:rsidRPr="0002489B" w:rsidRDefault="00B44EA2" w:rsidP="00030CCA">
      <w:pPr>
        <w:autoSpaceDE w:val="0"/>
        <w:autoSpaceDN w:val="0"/>
        <w:adjustRightInd w:val="0"/>
        <w:spacing w:line="280" w:lineRule="atLeast"/>
        <w:rPr>
          <w:rFonts w:ascii="Verdana" w:hAnsi="Verdana"/>
          <w:sz w:val="20"/>
          <w:szCs w:val="20"/>
          <w:highlight w:val="yellow"/>
        </w:rPr>
      </w:pPr>
    </w:p>
    <w:p w:rsidR="00B44EA2" w:rsidRPr="00447097" w:rsidRDefault="001A6963" w:rsidP="00816991">
      <w:pPr>
        <w:pStyle w:val="Kop1"/>
        <w:ind w:firstLine="851"/>
        <w:rPr>
          <w:rFonts w:ascii="Verdana" w:hAnsi="Verdana"/>
          <w:color w:val="1B1464"/>
          <w:sz w:val="20"/>
          <w:szCs w:val="20"/>
        </w:rPr>
      </w:pPr>
      <w:r w:rsidRPr="0002489B">
        <w:rPr>
          <w:rFonts w:ascii="Verdana" w:hAnsi="Verdana"/>
          <w:sz w:val="20"/>
          <w:szCs w:val="20"/>
        </w:rPr>
        <w:br w:type="page"/>
      </w:r>
      <w:bookmarkStart w:id="32" w:name="_Toc273459463"/>
      <w:r w:rsidR="00E348FC" w:rsidRPr="00447097">
        <w:rPr>
          <w:rFonts w:ascii="Verdana" w:hAnsi="Verdana"/>
          <w:color w:val="1B1464"/>
          <w:sz w:val="20"/>
          <w:szCs w:val="20"/>
        </w:rPr>
        <w:lastRenderedPageBreak/>
        <w:t>4</w:t>
      </w:r>
      <w:r w:rsidR="00B44EA2" w:rsidRPr="00447097">
        <w:rPr>
          <w:rFonts w:ascii="Verdana" w:hAnsi="Verdana"/>
          <w:color w:val="1B1464"/>
          <w:sz w:val="20"/>
          <w:szCs w:val="20"/>
        </w:rPr>
        <w:t xml:space="preserve">. </w:t>
      </w:r>
      <w:r w:rsidR="003C2C33" w:rsidRPr="00447097">
        <w:rPr>
          <w:rFonts w:ascii="Verdana" w:hAnsi="Verdana"/>
          <w:color w:val="1B1464"/>
          <w:sz w:val="20"/>
          <w:szCs w:val="20"/>
        </w:rPr>
        <w:t>OPGESCHAALDE ACUTE ZORG</w:t>
      </w:r>
      <w:bookmarkEnd w:id="32"/>
    </w:p>
    <w:p w:rsidR="00B44EA2" w:rsidRPr="0002489B" w:rsidRDefault="00B44EA2" w:rsidP="00030CCA">
      <w:pPr>
        <w:spacing w:line="280" w:lineRule="atLeast"/>
        <w:rPr>
          <w:rFonts w:ascii="Verdana" w:hAnsi="Verdana"/>
          <w:sz w:val="20"/>
          <w:szCs w:val="20"/>
          <w:lang w:eastAsia="zh-CN"/>
        </w:rPr>
      </w:pPr>
    </w:p>
    <w:p w:rsidR="0022214F" w:rsidRPr="0002489B" w:rsidRDefault="0022214F" w:rsidP="00030CCA">
      <w:pPr>
        <w:spacing w:line="280" w:lineRule="atLeast"/>
        <w:rPr>
          <w:rFonts w:ascii="Verdana" w:hAnsi="Verdana"/>
          <w:sz w:val="20"/>
          <w:szCs w:val="20"/>
          <w:lang w:eastAsia="zh-CN"/>
        </w:rPr>
      </w:pPr>
    </w:p>
    <w:p w:rsidR="00E348FC" w:rsidRPr="0002489B" w:rsidRDefault="00E348FC" w:rsidP="00030CCA">
      <w:pPr>
        <w:pStyle w:val="Kop2"/>
        <w:rPr>
          <w:rFonts w:ascii="Verdana" w:hAnsi="Verdana"/>
          <w:sz w:val="20"/>
          <w:szCs w:val="20"/>
        </w:rPr>
      </w:pPr>
      <w:bookmarkStart w:id="33" w:name="_Toc273459464"/>
      <w:r w:rsidRPr="0002489B">
        <w:rPr>
          <w:rFonts w:ascii="Verdana" w:hAnsi="Verdana"/>
          <w:sz w:val="20"/>
          <w:szCs w:val="20"/>
        </w:rPr>
        <w:t>4.1 Organisatie van de opgeschaalde acute zorg</w:t>
      </w:r>
      <w:bookmarkEnd w:id="33"/>
    </w:p>
    <w:p w:rsidR="007A658A" w:rsidRPr="0002489B" w:rsidRDefault="007A658A" w:rsidP="00030CCA">
      <w:pPr>
        <w:pStyle w:val="Tekstzonderopmaak"/>
        <w:widowControl w:val="0"/>
        <w:autoSpaceDE w:val="0"/>
        <w:autoSpaceDN w:val="0"/>
        <w:adjustRightInd w:val="0"/>
        <w:spacing w:line="280" w:lineRule="atLeast"/>
        <w:rPr>
          <w:rFonts w:ascii="Verdana" w:hAnsi="Verdana" w:cs="Arial"/>
        </w:rPr>
      </w:pPr>
      <w:r w:rsidRPr="0002489B">
        <w:rPr>
          <w:rFonts w:ascii="Verdana" w:hAnsi="Verdana" w:cs="Arial"/>
        </w:rPr>
        <w:t>In deze paragraaf worden de in paragraaf 1.1 beschreven uitgangspunten nader ui</w:t>
      </w:r>
      <w:r w:rsidRPr="0002489B">
        <w:rPr>
          <w:rFonts w:ascii="Verdana" w:hAnsi="Verdana" w:cs="Arial"/>
        </w:rPr>
        <w:t>t</w:t>
      </w:r>
      <w:r w:rsidRPr="0002489B">
        <w:rPr>
          <w:rFonts w:ascii="Verdana" w:hAnsi="Verdana" w:cs="Arial"/>
        </w:rPr>
        <w:t>gewerkt voor de grootschalige acute zorg.</w:t>
      </w:r>
    </w:p>
    <w:p w:rsidR="007A658A" w:rsidRPr="0002489B" w:rsidRDefault="007A658A" w:rsidP="00030CCA">
      <w:pPr>
        <w:pStyle w:val="Tekstzonderopmaak"/>
        <w:widowControl w:val="0"/>
        <w:autoSpaceDE w:val="0"/>
        <w:autoSpaceDN w:val="0"/>
        <w:adjustRightInd w:val="0"/>
        <w:spacing w:line="280" w:lineRule="atLeast"/>
        <w:rPr>
          <w:rFonts w:ascii="Verdana" w:hAnsi="Verdana" w:cs="Arial"/>
        </w:rPr>
      </w:pPr>
    </w:p>
    <w:p w:rsidR="007A658A" w:rsidRPr="0002489B" w:rsidRDefault="007A658A" w:rsidP="00030CCA">
      <w:pPr>
        <w:pStyle w:val="Tekstzonderopmaak"/>
        <w:widowControl w:val="0"/>
        <w:autoSpaceDE w:val="0"/>
        <w:autoSpaceDN w:val="0"/>
        <w:adjustRightInd w:val="0"/>
        <w:spacing w:line="280" w:lineRule="atLeast"/>
        <w:rPr>
          <w:rFonts w:ascii="Verdana" w:hAnsi="Verdana" w:cs="Arial"/>
        </w:rPr>
      </w:pPr>
      <w:r w:rsidRPr="0002489B">
        <w:rPr>
          <w:rFonts w:ascii="Verdana" w:hAnsi="Verdana" w:cs="Arial"/>
        </w:rPr>
        <w:t>Tekstsuggestie:</w:t>
      </w:r>
    </w:p>
    <w:p w:rsidR="00030CCA" w:rsidRPr="0002489B" w:rsidRDefault="00030CCA" w:rsidP="00030CCA">
      <w:pPr>
        <w:pStyle w:val="Tekstzonderopmaak"/>
        <w:widowControl w:val="0"/>
        <w:autoSpaceDE w:val="0"/>
        <w:autoSpaceDN w:val="0"/>
        <w:adjustRightInd w:val="0"/>
        <w:spacing w:line="280" w:lineRule="atLeast"/>
        <w:rPr>
          <w:rFonts w:ascii="Verdana" w:hAnsi="Verdana" w:cs="Arial"/>
        </w:rPr>
      </w:pPr>
    </w:p>
    <w:p w:rsidR="00030CCA" w:rsidRPr="0002489B" w:rsidRDefault="00030CCA" w:rsidP="00030CCA">
      <w:pPr>
        <w:spacing w:line="280" w:lineRule="atLeast"/>
        <w:rPr>
          <w:rFonts w:ascii="Verdana" w:hAnsi="Verdana"/>
          <w:i/>
          <w:sz w:val="20"/>
          <w:szCs w:val="20"/>
        </w:rPr>
      </w:pPr>
      <w:r w:rsidRPr="0002489B">
        <w:rPr>
          <w:rFonts w:ascii="Verdana" w:hAnsi="Verdana"/>
          <w:i/>
          <w:sz w:val="20"/>
          <w:szCs w:val="20"/>
        </w:rPr>
        <w:t>De opgeschaalde acute zorg (ook wel aangeduid als SMH - spoedeisende medische hulpverlening) omvat het geheel van extra- en intramurale zorg aan somatische (d.w.z. lichamelijk gewonde) slachtoffers van rampen en zware ongevallen. Dit ku</w:t>
      </w:r>
      <w:r w:rsidRPr="0002489B">
        <w:rPr>
          <w:rFonts w:ascii="Verdana" w:hAnsi="Verdana"/>
          <w:i/>
          <w:sz w:val="20"/>
          <w:szCs w:val="20"/>
        </w:rPr>
        <w:t>n</w:t>
      </w:r>
      <w:r w:rsidRPr="0002489B">
        <w:rPr>
          <w:rFonts w:ascii="Verdana" w:hAnsi="Verdana"/>
          <w:i/>
          <w:sz w:val="20"/>
          <w:szCs w:val="20"/>
        </w:rPr>
        <w:t>nen zijn verkeers- en vervoersongevallen, rampen met gevaarlijke stoffen, branden in grote gebouwen of instorting van gebouwen, alle met veel (mogelijke) slachto</w:t>
      </w:r>
      <w:r w:rsidRPr="0002489B">
        <w:rPr>
          <w:rFonts w:ascii="Verdana" w:hAnsi="Verdana"/>
          <w:i/>
          <w:sz w:val="20"/>
          <w:szCs w:val="20"/>
        </w:rPr>
        <w:t>f</w:t>
      </w:r>
      <w:r w:rsidRPr="0002489B">
        <w:rPr>
          <w:rFonts w:ascii="Verdana" w:hAnsi="Verdana"/>
          <w:i/>
          <w:sz w:val="20"/>
          <w:szCs w:val="20"/>
        </w:rPr>
        <w:t>fers. Dit soort incidenten doen zich geheel onverwacht en ongewoon heftig voor</w:t>
      </w:r>
      <w:r w:rsidR="0024315E" w:rsidRPr="0002489B">
        <w:rPr>
          <w:rFonts w:ascii="Verdana" w:hAnsi="Verdana"/>
          <w:i/>
          <w:sz w:val="20"/>
          <w:szCs w:val="20"/>
        </w:rPr>
        <w:t xml:space="preserve"> en wordt daarom ook wel aangeduid als ‘flitsrampen’</w:t>
      </w:r>
      <w:r w:rsidRPr="0002489B">
        <w:rPr>
          <w:rFonts w:ascii="Verdana" w:hAnsi="Verdana"/>
          <w:i/>
          <w:sz w:val="20"/>
          <w:szCs w:val="20"/>
        </w:rPr>
        <w:t>. In eerste instantie ontstaat chaos, omdat het enige tijd duurt voordat de rampenbestrijdingsorganisatie in staat is effe</w:t>
      </w:r>
      <w:r w:rsidRPr="0002489B">
        <w:rPr>
          <w:rFonts w:ascii="Verdana" w:hAnsi="Verdana"/>
          <w:i/>
          <w:sz w:val="20"/>
          <w:szCs w:val="20"/>
        </w:rPr>
        <w:t>c</w:t>
      </w:r>
      <w:r w:rsidRPr="0002489B">
        <w:rPr>
          <w:rFonts w:ascii="Verdana" w:hAnsi="Verdana"/>
          <w:i/>
          <w:sz w:val="20"/>
          <w:szCs w:val="20"/>
        </w:rPr>
        <w:t xml:space="preserve">tief op te treden. Het is de taak van </w:t>
      </w:r>
      <w:r w:rsidR="001857D3" w:rsidRPr="0002489B">
        <w:rPr>
          <w:rFonts w:ascii="Verdana" w:hAnsi="Verdana"/>
          <w:i/>
          <w:sz w:val="20"/>
          <w:szCs w:val="20"/>
        </w:rPr>
        <w:t xml:space="preserve">de </w:t>
      </w:r>
      <w:r w:rsidRPr="0002489B">
        <w:rPr>
          <w:rFonts w:ascii="Verdana" w:hAnsi="Verdana"/>
          <w:i/>
          <w:sz w:val="20"/>
          <w:szCs w:val="20"/>
        </w:rPr>
        <w:t xml:space="preserve">GHOR </w:t>
      </w:r>
      <w:r w:rsidR="001857D3" w:rsidRPr="0002489B">
        <w:rPr>
          <w:rFonts w:ascii="Verdana" w:hAnsi="Verdana"/>
          <w:i/>
          <w:sz w:val="20"/>
          <w:szCs w:val="20"/>
        </w:rPr>
        <w:t xml:space="preserve">om </w:t>
      </w:r>
      <w:r w:rsidRPr="0002489B">
        <w:rPr>
          <w:rFonts w:ascii="Verdana" w:hAnsi="Verdana"/>
          <w:i/>
          <w:sz w:val="20"/>
          <w:szCs w:val="20"/>
        </w:rPr>
        <w:t>de organisatie voor de geneesku</w:t>
      </w:r>
      <w:r w:rsidRPr="0002489B">
        <w:rPr>
          <w:rFonts w:ascii="Verdana" w:hAnsi="Verdana"/>
          <w:i/>
          <w:sz w:val="20"/>
          <w:szCs w:val="20"/>
        </w:rPr>
        <w:t>n</w:t>
      </w:r>
      <w:r w:rsidRPr="0002489B">
        <w:rPr>
          <w:rFonts w:ascii="Verdana" w:hAnsi="Verdana"/>
          <w:i/>
          <w:sz w:val="20"/>
          <w:szCs w:val="20"/>
        </w:rPr>
        <w:t>dige zorg op te starten en de inzet van alle hulpverleningsdiensten te coördineren en ondersteunen.</w:t>
      </w:r>
    </w:p>
    <w:p w:rsidR="00030CCA" w:rsidRPr="0002489B" w:rsidRDefault="00030CCA" w:rsidP="00030CCA">
      <w:pPr>
        <w:spacing w:line="280" w:lineRule="atLeast"/>
        <w:rPr>
          <w:rFonts w:ascii="Verdana" w:hAnsi="Verdana"/>
          <w:i/>
          <w:sz w:val="20"/>
          <w:szCs w:val="20"/>
        </w:rPr>
      </w:pPr>
    </w:p>
    <w:p w:rsidR="00030CCA" w:rsidRPr="0002489B" w:rsidRDefault="00030CCA" w:rsidP="00030CCA">
      <w:pPr>
        <w:spacing w:line="280" w:lineRule="atLeast"/>
        <w:rPr>
          <w:rFonts w:ascii="Verdana" w:hAnsi="Verdana"/>
          <w:i/>
          <w:sz w:val="20"/>
          <w:szCs w:val="20"/>
        </w:rPr>
      </w:pPr>
      <w:r w:rsidRPr="0002489B">
        <w:rPr>
          <w:rFonts w:ascii="Verdana" w:hAnsi="Verdana"/>
          <w:i/>
          <w:sz w:val="20"/>
          <w:szCs w:val="20"/>
        </w:rPr>
        <w:t>De zorg wordt onder dergelijke omstandigheden verleend door dezelfde acute zor</w:t>
      </w:r>
      <w:r w:rsidRPr="0002489B">
        <w:rPr>
          <w:rFonts w:ascii="Verdana" w:hAnsi="Verdana"/>
          <w:i/>
          <w:sz w:val="20"/>
          <w:szCs w:val="20"/>
        </w:rPr>
        <w:t>g</w:t>
      </w:r>
      <w:r w:rsidRPr="0002489B">
        <w:rPr>
          <w:rFonts w:ascii="Verdana" w:hAnsi="Verdana"/>
          <w:i/>
          <w:sz w:val="20"/>
          <w:szCs w:val="20"/>
        </w:rPr>
        <w:t xml:space="preserve">keten als in de dagelijkse situatie. De disbalans tussen zorgvraag en zorgaanbod bij rampen </w:t>
      </w:r>
      <w:r w:rsidR="00287FA1" w:rsidRPr="0002489B">
        <w:rPr>
          <w:rFonts w:ascii="Verdana" w:hAnsi="Verdana"/>
          <w:i/>
          <w:sz w:val="20"/>
          <w:szCs w:val="20"/>
        </w:rPr>
        <w:t xml:space="preserve">- </w:t>
      </w:r>
      <w:r w:rsidRPr="0002489B">
        <w:rPr>
          <w:rFonts w:ascii="Verdana" w:hAnsi="Verdana"/>
          <w:i/>
          <w:sz w:val="20"/>
          <w:szCs w:val="20"/>
        </w:rPr>
        <w:t>ineens heel veel slachtoffers</w:t>
      </w:r>
      <w:r w:rsidR="00287FA1" w:rsidRPr="0002489B">
        <w:rPr>
          <w:rFonts w:ascii="Verdana" w:hAnsi="Verdana"/>
          <w:i/>
          <w:sz w:val="20"/>
          <w:szCs w:val="20"/>
        </w:rPr>
        <w:t xml:space="preserve"> -</w:t>
      </w:r>
      <w:r w:rsidRPr="0002489B">
        <w:rPr>
          <w:rFonts w:ascii="Verdana" w:hAnsi="Verdana"/>
          <w:i/>
          <w:sz w:val="20"/>
          <w:szCs w:val="20"/>
        </w:rPr>
        <w:t xml:space="preserve"> vraagt evenwel om aanvullende afspraken en voorzieningen, die door de GHOR en de ketenpartners worden vastgelegd in een speciaal procesplan, onderdeel van het regionaal crisisplan.</w:t>
      </w:r>
    </w:p>
    <w:p w:rsidR="00030CCA" w:rsidRPr="0002489B" w:rsidRDefault="00030CCA" w:rsidP="00030CCA">
      <w:pPr>
        <w:spacing w:line="280" w:lineRule="atLeast"/>
        <w:rPr>
          <w:rFonts w:ascii="Verdana" w:hAnsi="Verdana"/>
          <w:i/>
          <w:sz w:val="20"/>
          <w:szCs w:val="20"/>
        </w:rPr>
      </w:pPr>
    </w:p>
    <w:p w:rsidR="005F3844" w:rsidRPr="0002489B" w:rsidRDefault="005F3844" w:rsidP="005F3844">
      <w:pPr>
        <w:pStyle w:val="Tekstzonderopmaak"/>
        <w:spacing w:line="280" w:lineRule="atLeast"/>
        <w:rPr>
          <w:rFonts w:ascii="Verdana" w:hAnsi="Verdana" w:cs="Arial"/>
          <w:i/>
        </w:rPr>
      </w:pPr>
      <w:r w:rsidRPr="0002489B">
        <w:rPr>
          <w:rFonts w:ascii="Verdana" w:hAnsi="Verdana" w:cs="Arial"/>
          <w:i/>
        </w:rPr>
        <w:t>De geneeskundige hulpverlening op het rampterrein staat onder leiding van een aa</w:t>
      </w:r>
      <w:r w:rsidRPr="0002489B">
        <w:rPr>
          <w:rFonts w:ascii="Verdana" w:hAnsi="Verdana" w:cs="Arial"/>
          <w:i/>
        </w:rPr>
        <w:t>n</w:t>
      </w:r>
      <w:r w:rsidRPr="0002489B">
        <w:rPr>
          <w:rFonts w:ascii="Verdana" w:hAnsi="Verdana" w:cs="Arial"/>
          <w:i/>
        </w:rPr>
        <w:t>tal coördinerende GHOR-functionarissen: een of meer Hoofden Gewondennest (HGN), een of meer Officieren van Dienst Geneeskundig (OvD-G) en indien van to</w:t>
      </w:r>
      <w:r w:rsidRPr="0002489B">
        <w:rPr>
          <w:rFonts w:ascii="Verdana" w:hAnsi="Verdana" w:cs="Arial"/>
          <w:i/>
        </w:rPr>
        <w:t>e</w:t>
      </w:r>
      <w:r w:rsidRPr="0002489B">
        <w:rPr>
          <w:rFonts w:ascii="Verdana" w:hAnsi="Verdana" w:cs="Arial"/>
          <w:i/>
        </w:rPr>
        <w:t>passing een Commandant van Dienst Geneeskundig (CvD-G). Een van beide laats</w:t>
      </w:r>
      <w:r w:rsidRPr="0002489B">
        <w:rPr>
          <w:rFonts w:ascii="Verdana" w:hAnsi="Verdana" w:cs="Arial"/>
          <w:i/>
        </w:rPr>
        <w:t>t</w:t>
      </w:r>
      <w:r w:rsidRPr="0002489B">
        <w:rPr>
          <w:rFonts w:ascii="Verdana" w:hAnsi="Verdana" w:cs="Arial"/>
          <w:i/>
        </w:rPr>
        <w:t>genoemden stemt de geneeskundige hulpverlening binnen het Commando Plaats Incident (CoPI) af op de werkzaamheden van brandweer, politie, gemeente en and</w:t>
      </w:r>
      <w:r w:rsidRPr="0002489B">
        <w:rPr>
          <w:rFonts w:ascii="Verdana" w:hAnsi="Verdana" w:cs="Arial"/>
          <w:i/>
        </w:rPr>
        <w:t>e</w:t>
      </w:r>
      <w:r w:rsidRPr="0002489B">
        <w:rPr>
          <w:rFonts w:ascii="Verdana" w:hAnsi="Verdana" w:cs="Arial"/>
          <w:i/>
        </w:rPr>
        <w:t>re betrokkenen. Wanneer wordt opgeschaald naar GRIP 2 of hoger</w:t>
      </w:r>
      <w:r w:rsidR="007A137E" w:rsidRPr="0002489B">
        <w:rPr>
          <w:rFonts w:ascii="Verdana" w:hAnsi="Verdana" w:cs="Arial"/>
          <w:i/>
        </w:rPr>
        <w:t xml:space="preserve"> (zie paragraaf 4.3)</w:t>
      </w:r>
      <w:r w:rsidRPr="0002489B">
        <w:rPr>
          <w:rFonts w:ascii="Verdana" w:hAnsi="Verdana" w:cs="Arial"/>
          <w:i/>
        </w:rPr>
        <w:t>, dan wordt een Regionaal Operationeel Team (ROT) ingesteld om de hulpverl</w:t>
      </w:r>
      <w:r w:rsidRPr="0002489B">
        <w:rPr>
          <w:rFonts w:ascii="Verdana" w:hAnsi="Verdana" w:cs="Arial"/>
          <w:i/>
        </w:rPr>
        <w:t>e</w:t>
      </w:r>
      <w:r w:rsidRPr="0002489B">
        <w:rPr>
          <w:rFonts w:ascii="Verdana" w:hAnsi="Verdana" w:cs="Arial"/>
          <w:i/>
        </w:rPr>
        <w:t>ning op het rampterrein en in de ziekenhuizen op elkaar af te stemmen (o.a. gewo</w:t>
      </w:r>
      <w:r w:rsidRPr="0002489B">
        <w:rPr>
          <w:rFonts w:ascii="Verdana" w:hAnsi="Verdana" w:cs="Arial"/>
          <w:i/>
        </w:rPr>
        <w:t>n</w:t>
      </w:r>
      <w:r w:rsidRPr="0002489B">
        <w:rPr>
          <w:rFonts w:ascii="Verdana" w:hAnsi="Verdana" w:cs="Arial"/>
          <w:i/>
        </w:rPr>
        <w:t>denspreiding).</w:t>
      </w:r>
      <w:r w:rsidR="007A137E" w:rsidRPr="0002489B">
        <w:rPr>
          <w:rFonts w:ascii="Verdana" w:hAnsi="Verdana" w:cs="Arial"/>
          <w:i/>
        </w:rPr>
        <w:t xml:space="preserve"> Bij GRIP 3 en 4 staat de hulpverlening onder bestuurlijke leiding van de burgemeester of voorzitter van de veiligheidsregio, geadviseerd door een beleid</w:t>
      </w:r>
      <w:r w:rsidR="007A137E" w:rsidRPr="0002489B">
        <w:rPr>
          <w:rFonts w:ascii="Verdana" w:hAnsi="Verdana" w:cs="Arial"/>
          <w:i/>
        </w:rPr>
        <w:t>s</w:t>
      </w:r>
      <w:r w:rsidR="007A137E" w:rsidRPr="0002489B">
        <w:rPr>
          <w:rFonts w:ascii="Verdana" w:hAnsi="Verdana" w:cs="Arial"/>
          <w:i/>
        </w:rPr>
        <w:t>team.</w:t>
      </w:r>
    </w:p>
    <w:p w:rsidR="00E348FC" w:rsidRPr="0002489B" w:rsidRDefault="00E348FC" w:rsidP="00030CCA">
      <w:pPr>
        <w:spacing w:line="280" w:lineRule="atLeast"/>
        <w:rPr>
          <w:rFonts w:ascii="Verdana" w:hAnsi="Verdana"/>
          <w:sz w:val="20"/>
          <w:szCs w:val="20"/>
          <w:lang w:eastAsia="zh-CN"/>
        </w:rPr>
      </w:pPr>
    </w:p>
    <w:p w:rsidR="001F2225" w:rsidRPr="0002489B" w:rsidRDefault="004231F8" w:rsidP="00030CCA">
      <w:pPr>
        <w:pStyle w:val="Kop2"/>
        <w:rPr>
          <w:rFonts w:ascii="Verdana" w:hAnsi="Verdana"/>
          <w:sz w:val="20"/>
          <w:szCs w:val="20"/>
        </w:rPr>
      </w:pPr>
      <w:bookmarkStart w:id="34" w:name="_Toc273459465"/>
      <w:r w:rsidRPr="0002489B">
        <w:rPr>
          <w:rFonts w:ascii="Verdana" w:hAnsi="Verdana"/>
          <w:sz w:val="20"/>
          <w:szCs w:val="20"/>
        </w:rPr>
        <w:t>4.2</w:t>
      </w:r>
      <w:r w:rsidR="00E348FC" w:rsidRPr="0002489B">
        <w:rPr>
          <w:rFonts w:ascii="Verdana" w:hAnsi="Verdana"/>
          <w:sz w:val="20"/>
          <w:szCs w:val="20"/>
        </w:rPr>
        <w:t xml:space="preserve"> </w:t>
      </w:r>
      <w:r w:rsidR="003D4D0D" w:rsidRPr="0002489B">
        <w:rPr>
          <w:rFonts w:ascii="Verdana" w:hAnsi="Verdana"/>
          <w:sz w:val="20"/>
          <w:szCs w:val="20"/>
        </w:rPr>
        <w:t>Fase van a</w:t>
      </w:r>
      <w:r w:rsidR="00E348FC" w:rsidRPr="0002489B">
        <w:rPr>
          <w:rFonts w:ascii="Verdana" w:hAnsi="Verdana"/>
          <w:sz w:val="20"/>
          <w:szCs w:val="20"/>
        </w:rPr>
        <w:t>larmering</w:t>
      </w:r>
      <w:r w:rsidR="003D4D0D" w:rsidRPr="0002489B">
        <w:rPr>
          <w:rFonts w:ascii="Verdana" w:hAnsi="Verdana"/>
          <w:sz w:val="20"/>
          <w:szCs w:val="20"/>
        </w:rPr>
        <w:t xml:space="preserve"> (en informatievoorziening)</w:t>
      </w:r>
      <w:bookmarkEnd w:id="34"/>
    </w:p>
    <w:p w:rsidR="00E348FC" w:rsidRPr="0002489B" w:rsidRDefault="00453E06" w:rsidP="00030CCA">
      <w:pPr>
        <w:spacing w:line="280" w:lineRule="atLeast"/>
        <w:rPr>
          <w:rFonts w:ascii="Verdana" w:hAnsi="Verdana"/>
          <w:sz w:val="20"/>
          <w:szCs w:val="20"/>
          <w:lang w:eastAsia="zh-CN"/>
        </w:rPr>
      </w:pPr>
      <w:r w:rsidRPr="0002489B">
        <w:rPr>
          <w:rFonts w:ascii="Verdana" w:hAnsi="Verdana"/>
          <w:sz w:val="20"/>
          <w:szCs w:val="20"/>
          <w:lang w:eastAsia="zh-CN"/>
        </w:rPr>
        <w:t>In deze paragraaf wordt beschreven hoe huisartsen worden gealarmeerd bij een ramp.</w:t>
      </w:r>
      <w:r w:rsidR="00F93A60" w:rsidRPr="0002489B">
        <w:rPr>
          <w:rFonts w:ascii="Verdana" w:hAnsi="Verdana"/>
          <w:sz w:val="20"/>
          <w:szCs w:val="20"/>
          <w:lang w:eastAsia="zh-CN"/>
        </w:rPr>
        <w:t xml:space="preserve"> Deze paragraaf dient in te gaan op de volgende aspecten:</w:t>
      </w:r>
    </w:p>
    <w:p w:rsidR="00F93A60" w:rsidRPr="00816991" w:rsidRDefault="00F93A60" w:rsidP="00AD5CAB">
      <w:pPr>
        <w:pStyle w:val="Lijstalinea"/>
        <w:numPr>
          <w:ilvl w:val="0"/>
          <w:numId w:val="32"/>
        </w:numPr>
        <w:spacing w:line="280" w:lineRule="atLeast"/>
        <w:rPr>
          <w:rFonts w:ascii="Verdana" w:hAnsi="Verdana"/>
          <w:sz w:val="20"/>
          <w:szCs w:val="20"/>
          <w:lang w:eastAsia="zh-CN"/>
        </w:rPr>
      </w:pPr>
      <w:r w:rsidRPr="00816991">
        <w:rPr>
          <w:rFonts w:ascii="Verdana" w:hAnsi="Verdana"/>
          <w:sz w:val="20"/>
          <w:szCs w:val="20"/>
          <w:lang w:eastAsia="zh-CN"/>
        </w:rPr>
        <w:t>Hoe worden huisartsen geïnformeerd over een ramp in de buurt en de te vo</w:t>
      </w:r>
      <w:r w:rsidRPr="00816991">
        <w:rPr>
          <w:rFonts w:ascii="Verdana" w:hAnsi="Verdana"/>
          <w:sz w:val="20"/>
          <w:szCs w:val="20"/>
          <w:lang w:eastAsia="zh-CN"/>
        </w:rPr>
        <w:t>l</w:t>
      </w:r>
      <w:r w:rsidRPr="00816991">
        <w:rPr>
          <w:rFonts w:ascii="Verdana" w:hAnsi="Verdana"/>
          <w:sz w:val="20"/>
          <w:szCs w:val="20"/>
          <w:lang w:eastAsia="zh-CN"/>
        </w:rPr>
        <w:t>gen gedragslijnen</w:t>
      </w:r>
      <w:r w:rsidR="002010F8" w:rsidRPr="00816991">
        <w:rPr>
          <w:rFonts w:ascii="Verdana" w:hAnsi="Verdana"/>
          <w:sz w:val="20"/>
          <w:szCs w:val="20"/>
          <w:lang w:eastAsia="zh-CN"/>
        </w:rPr>
        <w:t>;</w:t>
      </w:r>
    </w:p>
    <w:p w:rsidR="00F93A60" w:rsidRPr="00816991" w:rsidRDefault="00F93A60" w:rsidP="00AD5CAB">
      <w:pPr>
        <w:pStyle w:val="Lijstalinea"/>
        <w:numPr>
          <w:ilvl w:val="0"/>
          <w:numId w:val="32"/>
        </w:numPr>
        <w:spacing w:line="280" w:lineRule="atLeast"/>
        <w:rPr>
          <w:rFonts w:ascii="Verdana" w:hAnsi="Verdana"/>
          <w:sz w:val="20"/>
          <w:szCs w:val="20"/>
          <w:lang w:eastAsia="zh-CN"/>
        </w:rPr>
      </w:pPr>
      <w:r w:rsidRPr="00816991">
        <w:rPr>
          <w:rFonts w:ascii="Verdana" w:hAnsi="Verdana"/>
          <w:sz w:val="20"/>
          <w:szCs w:val="20"/>
          <w:lang w:eastAsia="zh-CN"/>
        </w:rPr>
        <w:t>Indien een rol in het behandelcentrum overeen is gekomen: hoe worden hui</w:t>
      </w:r>
      <w:r w:rsidRPr="00816991">
        <w:rPr>
          <w:rFonts w:ascii="Verdana" w:hAnsi="Verdana"/>
          <w:sz w:val="20"/>
          <w:szCs w:val="20"/>
          <w:lang w:eastAsia="zh-CN"/>
        </w:rPr>
        <w:t>s</w:t>
      </w:r>
      <w:r w:rsidRPr="00816991">
        <w:rPr>
          <w:rFonts w:ascii="Verdana" w:hAnsi="Verdana"/>
          <w:sz w:val="20"/>
          <w:szCs w:val="20"/>
          <w:lang w:eastAsia="zh-CN"/>
        </w:rPr>
        <w:t>artsen of wachtdienstartsen gealarmeerd</w:t>
      </w:r>
      <w:r w:rsidR="00E03B82" w:rsidRPr="00816991">
        <w:rPr>
          <w:rFonts w:ascii="Verdana" w:hAnsi="Verdana"/>
          <w:sz w:val="20"/>
          <w:szCs w:val="20"/>
          <w:lang w:eastAsia="zh-CN"/>
        </w:rPr>
        <w:t>/opgeroepen</w:t>
      </w:r>
      <w:r w:rsidR="002010F8" w:rsidRPr="00816991">
        <w:rPr>
          <w:rFonts w:ascii="Verdana" w:hAnsi="Verdana"/>
          <w:sz w:val="20"/>
          <w:szCs w:val="20"/>
          <w:lang w:eastAsia="zh-CN"/>
        </w:rPr>
        <w:t>;</w:t>
      </w:r>
    </w:p>
    <w:p w:rsidR="00F93A60" w:rsidRPr="00816991" w:rsidRDefault="00E03B82" w:rsidP="00AD5CAB">
      <w:pPr>
        <w:pStyle w:val="Lijstalinea"/>
        <w:numPr>
          <w:ilvl w:val="0"/>
          <w:numId w:val="32"/>
        </w:numPr>
        <w:spacing w:line="280" w:lineRule="atLeast"/>
        <w:rPr>
          <w:rFonts w:ascii="Verdana" w:hAnsi="Verdana"/>
          <w:sz w:val="20"/>
          <w:szCs w:val="20"/>
          <w:lang w:eastAsia="zh-CN"/>
        </w:rPr>
      </w:pPr>
      <w:r w:rsidRPr="00816991">
        <w:rPr>
          <w:rFonts w:ascii="Verdana" w:hAnsi="Verdana"/>
          <w:sz w:val="20"/>
          <w:szCs w:val="20"/>
          <w:lang w:eastAsia="zh-CN"/>
        </w:rPr>
        <w:lastRenderedPageBreak/>
        <w:t xml:space="preserve">Indien overeen is gekomen dat een huisartsenpost wordt ingezet om de SEH te ontlasten: hoe wordt </w:t>
      </w:r>
      <w:r w:rsidR="001857D3" w:rsidRPr="00816991">
        <w:rPr>
          <w:rFonts w:ascii="Verdana" w:hAnsi="Verdana"/>
          <w:sz w:val="20"/>
          <w:szCs w:val="20"/>
          <w:lang w:eastAsia="zh-CN"/>
        </w:rPr>
        <w:t>de huisartsenpost klaargemaakt, waaronder alarm</w:t>
      </w:r>
      <w:r w:rsidR="001857D3" w:rsidRPr="00816991">
        <w:rPr>
          <w:rFonts w:ascii="Verdana" w:hAnsi="Verdana"/>
          <w:sz w:val="20"/>
          <w:szCs w:val="20"/>
          <w:lang w:eastAsia="zh-CN"/>
        </w:rPr>
        <w:t>e</w:t>
      </w:r>
      <w:r w:rsidR="001857D3" w:rsidRPr="00816991">
        <w:rPr>
          <w:rFonts w:ascii="Verdana" w:hAnsi="Verdana"/>
          <w:sz w:val="20"/>
          <w:szCs w:val="20"/>
          <w:lang w:eastAsia="zh-CN"/>
        </w:rPr>
        <w:t xml:space="preserve">ring/oproep van </w:t>
      </w:r>
      <w:r w:rsidRPr="00816991">
        <w:rPr>
          <w:rFonts w:ascii="Verdana" w:hAnsi="Verdana"/>
          <w:sz w:val="20"/>
          <w:szCs w:val="20"/>
          <w:lang w:eastAsia="zh-CN"/>
        </w:rPr>
        <w:t>(extra) personeel</w:t>
      </w:r>
      <w:r w:rsidR="002010F8" w:rsidRPr="00816991">
        <w:rPr>
          <w:rFonts w:ascii="Verdana" w:hAnsi="Verdana"/>
          <w:sz w:val="20"/>
          <w:szCs w:val="20"/>
          <w:lang w:eastAsia="zh-CN"/>
        </w:rPr>
        <w:t>.</w:t>
      </w:r>
    </w:p>
    <w:p w:rsidR="00E03B82" w:rsidRPr="0002489B" w:rsidRDefault="00E03B82" w:rsidP="00816991">
      <w:pPr>
        <w:spacing w:line="280" w:lineRule="atLeast"/>
        <w:rPr>
          <w:rFonts w:ascii="Verdana" w:hAnsi="Verdana"/>
          <w:sz w:val="20"/>
          <w:szCs w:val="20"/>
          <w:lang w:eastAsia="zh-CN"/>
        </w:rPr>
      </w:pPr>
    </w:p>
    <w:p w:rsidR="00E03B82" w:rsidRPr="0002489B" w:rsidRDefault="00E03B82" w:rsidP="00E03B82">
      <w:pPr>
        <w:spacing w:line="280" w:lineRule="atLeast"/>
        <w:rPr>
          <w:rFonts w:ascii="Verdana" w:hAnsi="Verdana"/>
          <w:sz w:val="20"/>
          <w:szCs w:val="20"/>
          <w:lang w:eastAsia="zh-CN"/>
        </w:rPr>
      </w:pPr>
      <w:r w:rsidRPr="0002489B">
        <w:rPr>
          <w:rFonts w:ascii="Verdana" w:hAnsi="Verdana"/>
          <w:sz w:val="20"/>
          <w:szCs w:val="20"/>
          <w:lang w:eastAsia="zh-CN"/>
        </w:rPr>
        <w:t>Voor al deze aspecten moet onderscheid worden gemaakt tussen kantooruren en buiten kantooruren.</w:t>
      </w:r>
    </w:p>
    <w:p w:rsidR="00A36CCD" w:rsidRPr="0002489B" w:rsidRDefault="00A36CCD" w:rsidP="00030CCA">
      <w:pPr>
        <w:spacing w:line="280" w:lineRule="atLeast"/>
        <w:rPr>
          <w:rFonts w:ascii="Verdana" w:hAnsi="Verdana"/>
          <w:sz w:val="20"/>
          <w:szCs w:val="20"/>
          <w:lang w:eastAsia="zh-CN"/>
        </w:rPr>
      </w:pPr>
    </w:p>
    <w:p w:rsidR="00E348FC" w:rsidRPr="0002489B" w:rsidRDefault="004231F8" w:rsidP="00030CCA">
      <w:pPr>
        <w:pStyle w:val="Kop2"/>
        <w:rPr>
          <w:rFonts w:ascii="Verdana" w:hAnsi="Verdana"/>
          <w:sz w:val="20"/>
          <w:szCs w:val="20"/>
        </w:rPr>
      </w:pPr>
      <w:bookmarkStart w:id="35" w:name="_Toc273459466"/>
      <w:r w:rsidRPr="0002489B">
        <w:rPr>
          <w:rFonts w:ascii="Verdana" w:hAnsi="Verdana"/>
          <w:sz w:val="20"/>
          <w:szCs w:val="20"/>
        </w:rPr>
        <w:t>4.3</w:t>
      </w:r>
      <w:r w:rsidR="00E348FC" w:rsidRPr="0002489B">
        <w:rPr>
          <w:rFonts w:ascii="Verdana" w:hAnsi="Verdana"/>
          <w:sz w:val="20"/>
          <w:szCs w:val="20"/>
        </w:rPr>
        <w:t xml:space="preserve"> </w:t>
      </w:r>
      <w:r w:rsidR="003D4D0D" w:rsidRPr="0002489B">
        <w:rPr>
          <w:rFonts w:ascii="Verdana" w:hAnsi="Verdana"/>
          <w:sz w:val="20"/>
          <w:szCs w:val="20"/>
        </w:rPr>
        <w:t>Fase van o</w:t>
      </w:r>
      <w:r w:rsidR="00E348FC" w:rsidRPr="0002489B">
        <w:rPr>
          <w:rFonts w:ascii="Verdana" w:hAnsi="Verdana"/>
          <w:sz w:val="20"/>
          <w:szCs w:val="20"/>
        </w:rPr>
        <w:t>pschaling</w:t>
      </w:r>
      <w:bookmarkEnd w:id="35"/>
    </w:p>
    <w:p w:rsidR="00CD2F26" w:rsidRPr="0002489B" w:rsidRDefault="00CD2F26" w:rsidP="00030CCA">
      <w:pPr>
        <w:spacing w:line="280" w:lineRule="atLeast"/>
        <w:rPr>
          <w:rFonts w:ascii="Verdana" w:hAnsi="Verdana"/>
          <w:sz w:val="20"/>
          <w:szCs w:val="20"/>
          <w:lang w:eastAsia="zh-CN"/>
        </w:rPr>
      </w:pPr>
      <w:r w:rsidRPr="0002489B">
        <w:rPr>
          <w:rFonts w:ascii="Verdana" w:hAnsi="Verdana"/>
          <w:sz w:val="20"/>
          <w:szCs w:val="20"/>
          <w:lang w:eastAsia="zh-CN"/>
        </w:rPr>
        <w:t>In deze paragraaf wordt beschreven hoe de acute zorg bij een ramp wordt opg</w:t>
      </w:r>
      <w:r w:rsidRPr="0002489B">
        <w:rPr>
          <w:rFonts w:ascii="Verdana" w:hAnsi="Verdana"/>
          <w:sz w:val="20"/>
          <w:szCs w:val="20"/>
          <w:lang w:eastAsia="zh-CN"/>
        </w:rPr>
        <w:t>e</w:t>
      </w:r>
      <w:r w:rsidRPr="0002489B">
        <w:rPr>
          <w:rFonts w:ascii="Verdana" w:hAnsi="Verdana"/>
          <w:sz w:val="20"/>
          <w:szCs w:val="20"/>
          <w:lang w:eastAsia="zh-CN"/>
        </w:rPr>
        <w:t xml:space="preserve">schaald. </w:t>
      </w:r>
    </w:p>
    <w:p w:rsidR="00CD2F26" w:rsidRPr="0002489B" w:rsidRDefault="00CD2F26" w:rsidP="00030CCA">
      <w:pPr>
        <w:spacing w:line="280" w:lineRule="atLeast"/>
        <w:rPr>
          <w:rFonts w:ascii="Verdana" w:hAnsi="Verdana"/>
          <w:sz w:val="20"/>
          <w:szCs w:val="20"/>
          <w:lang w:eastAsia="zh-CN"/>
        </w:rPr>
      </w:pPr>
    </w:p>
    <w:p w:rsidR="00CD2F26" w:rsidRPr="0002489B" w:rsidRDefault="00CD2F26" w:rsidP="00030CCA">
      <w:pPr>
        <w:spacing w:line="280" w:lineRule="atLeast"/>
        <w:rPr>
          <w:rFonts w:ascii="Verdana" w:hAnsi="Verdana"/>
          <w:sz w:val="20"/>
          <w:szCs w:val="20"/>
          <w:lang w:eastAsia="zh-CN"/>
        </w:rPr>
      </w:pPr>
      <w:r w:rsidRPr="0002489B">
        <w:rPr>
          <w:rFonts w:ascii="Verdana" w:hAnsi="Verdana"/>
          <w:sz w:val="20"/>
          <w:szCs w:val="20"/>
          <w:lang w:eastAsia="zh-CN"/>
        </w:rPr>
        <w:t>Tekstsuggestie:</w:t>
      </w:r>
    </w:p>
    <w:p w:rsidR="004E0A30" w:rsidRPr="0002489B" w:rsidRDefault="004E0A30" w:rsidP="004E0A30">
      <w:pPr>
        <w:spacing w:line="280" w:lineRule="atLeast"/>
        <w:rPr>
          <w:rFonts w:ascii="Verdana" w:hAnsi="Verdana"/>
          <w:sz w:val="20"/>
          <w:szCs w:val="20"/>
          <w:lang w:eastAsia="zh-CN"/>
        </w:rPr>
      </w:pPr>
    </w:p>
    <w:p w:rsidR="00376665" w:rsidRPr="0002489B" w:rsidRDefault="00376665" w:rsidP="004E0A30">
      <w:pPr>
        <w:spacing w:line="280" w:lineRule="atLeast"/>
        <w:rPr>
          <w:rFonts w:ascii="Verdana" w:hAnsi="Verdana"/>
          <w:i/>
          <w:sz w:val="20"/>
          <w:szCs w:val="20"/>
          <w:u w:val="single"/>
          <w:lang w:eastAsia="zh-CN"/>
        </w:rPr>
      </w:pPr>
      <w:r w:rsidRPr="0002489B">
        <w:rPr>
          <w:rFonts w:ascii="Verdana" w:hAnsi="Verdana"/>
          <w:i/>
          <w:sz w:val="20"/>
          <w:szCs w:val="20"/>
          <w:u w:val="single"/>
          <w:lang w:eastAsia="zh-CN"/>
        </w:rPr>
        <w:t>Procesbeschrijving</w:t>
      </w:r>
    </w:p>
    <w:p w:rsidR="004E0A30" w:rsidRPr="0002489B" w:rsidRDefault="004E0A30" w:rsidP="004E0A30">
      <w:pPr>
        <w:spacing w:line="280" w:lineRule="atLeast"/>
        <w:rPr>
          <w:rFonts w:ascii="Verdana" w:hAnsi="Verdana"/>
          <w:i/>
          <w:sz w:val="20"/>
          <w:szCs w:val="20"/>
          <w:lang w:eastAsia="zh-CN"/>
        </w:rPr>
      </w:pPr>
      <w:r w:rsidRPr="0002489B">
        <w:rPr>
          <w:rFonts w:ascii="Verdana" w:hAnsi="Verdana"/>
          <w:i/>
          <w:sz w:val="20"/>
          <w:szCs w:val="20"/>
          <w:lang w:eastAsia="zh-CN"/>
        </w:rPr>
        <w:t>In een rampsituaties moeten vele mensen en organisaties samenwerken, onder hoge druk. Eenduidige aansturing is dan essentieel. Er moet één persoon zijn die de situ</w:t>
      </w:r>
      <w:r w:rsidRPr="0002489B">
        <w:rPr>
          <w:rFonts w:ascii="Verdana" w:hAnsi="Verdana"/>
          <w:i/>
          <w:sz w:val="20"/>
          <w:szCs w:val="20"/>
          <w:lang w:eastAsia="zh-CN"/>
        </w:rPr>
        <w:t>a</w:t>
      </w:r>
      <w:r w:rsidRPr="0002489B">
        <w:rPr>
          <w:rFonts w:ascii="Verdana" w:hAnsi="Verdana"/>
          <w:i/>
          <w:sz w:val="20"/>
          <w:szCs w:val="20"/>
          <w:lang w:eastAsia="zh-CN"/>
        </w:rPr>
        <w:t>tie als geheel overziet en de beslissingen neemt. Zonder eenduidige gezagsstructuur is er zeker bij bovenlokale rampen een groot risico voor stagnatie in de besluitvo</w:t>
      </w:r>
      <w:r w:rsidRPr="0002489B">
        <w:rPr>
          <w:rFonts w:ascii="Verdana" w:hAnsi="Verdana"/>
          <w:i/>
          <w:sz w:val="20"/>
          <w:szCs w:val="20"/>
          <w:lang w:eastAsia="zh-CN"/>
        </w:rPr>
        <w:t>r</w:t>
      </w:r>
      <w:r w:rsidRPr="0002489B">
        <w:rPr>
          <w:rFonts w:ascii="Verdana" w:hAnsi="Verdana"/>
          <w:i/>
          <w:sz w:val="20"/>
          <w:szCs w:val="20"/>
          <w:lang w:eastAsia="zh-CN"/>
        </w:rPr>
        <w:t>ming en miscommunicatie in de bevelslijnen naar betrokken organisaties. Wie de leiding heeft hangt af van het ‘opschalingsniveau’. Daarvoor wordt gebruik gemaakt van de Gecoördineerde Regionale IncidentenbestijdingsProcedure (GRIP), die wordt opgesteld door de veiligheidsregio en vastgelegd in het crisisplan. Middels GRIP kan, afhankelijk van de behoefte aan multidisciplinaire sturing op een incident, door de coördinerende functionarissen of de meldkamer worden opgeschaald naar vier ve</w:t>
      </w:r>
      <w:r w:rsidRPr="0002489B">
        <w:rPr>
          <w:rFonts w:ascii="Verdana" w:hAnsi="Verdana"/>
          <w:i/>
          <w:sz w:val="20"/>
          <w:szCs w:val="20"/>
          <w:lang w:eastAsia="zh-CN"/>
        </w:rPr>
        <w:t>r</w:t>
      </w:r>
      <w:r w:rsidRPr="0002489B">
        <w:rPr>
          <w:rFonts w:ascii="Verdana" w:hAnsi="Verdana"/>
          <w:i/>
          <w:sz w:val="20"/>
          <w:szCs w:val="20"/>
          <w:lang w:eastAsia="zh-CN"/>
        </w:rPr>
        <w:t>schillende regionale sturingsniveaus. Binnen deze sturingsniveaus worden de mon</w:t>
      </w:r>
      <w:r w:rsidRPr="0002489B">
        <w:rPr>
          <w:rFonts w:ascii="Verdana" w:hAnsi="Verdana"/>
          <w:i/>
          <w:sz w:val="20"/>
          <w:szCs w:val="20"/>
          <w:lang w:eastAsia="zh-CN"/>
        </w:rPr>
        <w:t>o</w:t>
      </w:r>
      <w:r w:rsidRPr="0002489B">
        <w:rPr>
          <w:rFonts w:ascii="Verdana" w:hAnsi="Verdana"/>
          <w:i/>
          <w:sz w:val="20"/>
          <w:szCs w:val="20"/>
          <w:lang w:eastAsia="zh-CN"/>
        </w:rPr>
        <w:t>disciplinaire leiding- en coördinatiestructuren van brandweer, politie, gemeenten en geneeskundige keten aan elkaar gekoppeld en daar waar nodig aangevuld met lia</w:t>
      </w:r>
      <w:r w:rsidRPr="0002489B">
        <w:rPr>
          <w:rFonts w:ascii="Verdana" w:hAnsi="Verdana"/>
          <w:i/>
          <w:sz w:val="20"/>
          <w:szCs w:val="20"/>
          <w:lang w:eastAsia="zh-CN"/>
        </w:rPr>
        <w:t>i</w:t>
      </w:r>
      <w:r w:rsidRPr="0002489B">
        <w:rPr>
          <w:rFonts w:ascii="Verdana" w:hAnsi="Verdana"/>
          <w:i/>
          <w:sz w:val="20"/>
          <w:szCs w:val="20"/>
          <w:lang w:eastAsia="zh-CN"/>
        </w:rPr>
        <w:t>sons/adviseurs van andere crisispartners</w:t>
      </w:r>
      <w:r w:rsidR="002010F8" w:rsidRPr="0002489B">
        <w:rPr>
          <w:rFonts w:ascii="Verdana" w:hAnsi="Verdana"/>
          <w:i/>
          <w:sz w:val="20"/>
          <w:szCs w:val="20"/>
          <w:lang w:eastAsia="zh-CN"/>
        </w:rPr>
        <w:t xml:space="preserve">, </w:t>
      </w:r>
      <w:r w:rsidRPr="0002489B">
        <w:rPr>
          <w:rFonts w:ascii="Verdana" w:hAnsi="Verdana"/>
          <w:i/>
          <w:sz w:val="20"/>
          <w:szCs w:val="20"/>
          <w:lang w:eastAsia="zh-CN"/>
        </w:rPr>
        <w:t xml:space="preserve">zoals </w:t>
      </w:r>
      <w:r w:rsidR="002010F8" w:rsidRPr="0002489B">
        <w:rPr>
          <w:rFonts w:ascii="Verdana" w:hAnsi="Verdana"/>
          <w:i/>
          <w:sz w:val="20"/>
          <w:szCs w:val="20"/>
          <w:lang w:eastAsia="zh-CN"/>
        </w:rPr>
        <w:t xml:space="preserve">het Ministerie van </w:t>
      </w:r>
      <w:r w:rsidRPr="0002489B">
        <w:rPr>
          <w:rFonts w:ascii="Verdana" w:hAnsi="Verdana"/>
          <w:i/>
          <w:sz w:val="20"/>
          <w:szCs w:val="20"/>
          <w:lang w:eastAsia="zh-CN"/>
        </w:rPr>
        <w:t>Defensie en</w:t>
      </w:r>
      <w:r w:rsidR="002010F8" w:rsidRPr="0002489B">
        <w:rPr>
          <w:rFonts w:ascii="Verdana" w:hAnsi="Verdana"/>
          <w:i/>
          <w:sz w:val="20"/>
          <w:szCs w:val="20"/>
          <w:lang w:eastAsia="zh-CN"/>
        </w:rPr>
        <w:t xml:space="preserve"> de</w:t>
      </w:r>
      <w:r w:rsidRPr="0002489B">
        <w:rPr>
          <w:rFonts w:ascii="Verdana" w:hAnsi="Verdana"/>
          <w:i/>
          <w:sz w:val="20"/>
          <w:szCs w:val="20"/>
          <w:lang w:eastAsia="zh-CN"/>
        </w:rPr>
        <w:t xml:space="preserve"> waterschappen.</w:t>
      </w:r>
    </w:p>
    <w:p w:rsidR="004E0A30" w:rsidRPr="0002489B" w:rsidRDefault="004E0A30" w:rsidP="004E0A30">
      <w:pPr>
        <w:spacing w:line="280" w:lineRule="atLeast"/>
        <w:rPr>
          <w:rFonts w:ascii="Verdana" w:hAnsi="Verdana"/>
          <w:i/>
          <w:sz w:val="20"/>
          <w:szCs w:val="20"/>
          <w:lang w:eastAsia="zh-CN"/>
        </w:rPr>
      </w:pPr>
    </w:p>
    <w:p w:rsidR="004E0A30" w:rsidRPr="0002489B" w:rsidRDefault="004E0A30" w:rsidP="004E0A30">
      <w:pPr>
        <w:spacing w:line="280" w:lineRule="atLeast"/>
        <w:rPr>
          <w:rFonts w:ascii="Verdana" w:hAnsi="Verdana"/>
          <w:i/>
          <w:sz w:val="20"/>
          <w:szCs w:val="20"/>
          <w:lang w:eastAsia="zh-CN"/>
        </w:rPr>
      </w:pPr>
      <w:r w:rsidRPr="0002489B">
        <w:rPr>
          <w:rFonts w:ascii="Verdana" w:hAnsi="Verdana"/>
          <w:i/>
          <w:sz w:val="20"/>
          <w:szCs w:val="20"/>
          <w:lang w:eastAsia="zh-CN"/>
        </w:rPr>
        <w:t>De dagelijkse hulpverlening wordt ook wel GRIP 0 genoemd. Er is dan geen sprake van opschaling, maar er kan wel multidisciplinaire afstemming tussen de hulpdie</w:t>
      </w:r>
      <w:r w:rsidRPr="0002489B">
        <w:rPr>
          <w:rFonts w:ascii="Verdana" w:hAnsi="Verdana"/>
          <w:i/>
          <w:sz w:val="20"/>
          <w:szCs w:val="20"/>
          <w:lang w:eastAsia="zh-CN"/>
        </w:rPr>
        <w:t>n</w:t>
      </w:r>
      <w:r w:rsidRPr="0002489B">
        <w:rPr>
          <w:rFonts w:ascii="Verdana" w:hAnsi="Verdana"/>
          <w:i/>
          <w:sz w:val="20"/>
          <w:szCs w:val="20"/>
          <w:lang w:eastAsia="zh-CN"/>
        </w:rPr>
        <w:t>sten nodig zijn. Dat vindt dan plaats in een ‘motorkapoverleg’. Dit betreft bijvoo</w:t>
      </w:r>
      <w:r w:rsidRPr="0002489B">
        <w:rPr>
          <w:rFonts w:ascii="Verdana" w:hAnsi="Verdana"/>
          <w:i/>
          <w:sz w:val="20"/>
          <w:szCs w:val="20"/>
          <w:lang w:eastAsia="zh-CN"/>
        </w:rPr>
        <w:t>r</w:t>
      </w:r>
      <w:r w:rsidRPr="0002489B">
        <w:rPr>
          <w:rFonts w:ascii="Verdana" w:hAnsi="Verdana"/>
          <w:i/>
          <w:sz w:val="20"/>
          <w:szCs w:val="20"/>
          <w:lang w:eastAsia="zh-CN"/>
        </w:rPr>
        <w:t xml:space="preserve">beeld ‘normale’ verkeersongevallen. Als bij een incident meer ambulances tegelijk worden ingezet, heeft in beginsel de ‘eerste ambulance’ (herkenbaar aan een groen zwaailicht) de coördinatie over de ambulancehulpverlening en stemt deze met de andere diensten af binnen het motorkapoverleg. Veelal zal dan echter een speciale coördinerende functionaris worden opgeroepen, de Officier van Dienst Geneeskundig (OvD-G). </w:t>
      </w:r>
    </w:p>
    <w:p w:rsidR="004E0A30" w:rsidRPr="0002489B" w:rsidRDefault="004E0A30" w:rsidP="004E0A30">
      <w:pPr>
        <w:spacing w:line="280" w:lineRule="atLeast"/>
        <w:rPr>
          <w:rFonts w:ascii="Verdana" w:hAnsi="Verdana"/>
          <w:i/>
          <w:sz w:val="20"/>
          <w:szCs w:val="20"/>
          <w:lang w:eastAsia="zh-CN"/>
        </w:rPr>
      </w:pPr>
    </w:p>
    <w:p w:rsidR="004E0A30" w:rsidRPr="0002489B" w:rsidRDefault="004E0A30" w:rsidP="004E0A30">
      <w:pPr>
        <w:pStyle w:val="Tekstzonderopmaak"/>
        <w:spacing w:line="280" w:lineRule="atLeast"/>
        <w:rPr>
          <w:rFonts w:ascii="Verdana" w:hAnsi="Verdana" w:cs="Arial"/>
          <w:i/>
          <w:lang w:eastAsia="zh-CN"/>
        </w:rPr>
      </w:pPr>
      <w:r w:rsidRPr="0002489B">
        <w:rPr>
          <w:rFonts w:ascii="Verdana" w:hAnsi="Verdana" w:cs="Arial"/>
          <w:i/>
          <w:lang w:eastAsia="zh-CN"/>
        </w:rPr>
        <w:t>Als de hulpdiensten veel eenheden hebben ingezet of de coördinerende functionari</w:t>
      </w:r>
      <w:r w:rsidRPr="0002489B">
        <w:rPr>
          <w:rFonts w:ascii="Verdana" w:hAnsi="Verdana" w:cs="Arial"/>
          <w:i/>
          <w:lang w:eastAsia="zh-CN"/>
        </w:rPr>
        <w:t>s</w:t>
      </w:r>
      <w:r w:rsidRPr="0002489B">
        <w:rPr>
          <w:rFonts w:ascii="Verdana" w:hAnsi="Verdana" w:cs="Arial"/>
          <w:i/>
          <w:lang w:eastAsia="zh-CN"/>
        </w:rPr>
        <w:t>sen van de diensten (waaronder de OvD-G) behoefte hebben aan centrale multidisc</w:t>
      </w:r>
      <w:r w:rsidRPr="0002489B">
        <w:rPr>
          <w:rFonts w:ascii="Verdana" w:hAnsi="Verdana" w:cs="Arial"/>
          <w:i/>
          <w:lang w:eastAsia="zh-CN"/>
        </w:rPr>
        <w:t>i</w:t>
      </w:r>
      <w:r w:rsidRPr="0002489B">
        <w:rPr>
          <w:rFonts w:ascii="Verdana" w:hAnsi="Verdana" w:cs="Arial"/>
          <w:i/>
          <w:lang w:eastAsia="zh-CN"/>
        </w:rPr>
        <w:t xml:space="preserve">plinaire sturing ter plaatse, dan kan worden opgeschaald naar GRIP 1. In dat geval wordt de operationele sturing ter plaatse onder eenhoofdige leiding gebundeld in een Commando Plaats Incident (CoPI), waarin de vier disciplines zitting hebben. Namens de GHOR is dit de OvD-G ofwel de Commandant van Dienst Geneeskundig (CvD-G). </w:t>
      </w:r>
    </w:p>
    <w:p w:rsidR="004E0A30" w:rsidRPr="0002489B" w:rsidRDefault="004E0A30" w:rsidP="004E0A30">
      <w:pPr>
        <w:spacing w:line="280" w:lineRule="atLeast"/>
        <w:rPr>
          <w:rFonts w:ascii="Verdana" w:hAnsi="Verdana"/>
          <w:i/>
          <w:sz w:val="20"/>
          <w:szCs w:val="20"/>
          <w:lang w:eastAsia="zh-CN"/>
        </w:rPr>
      </w:pPr>
    </w:p>
    <w:p w:rsidR="004E0A30" w:rsidRPr="0002489B" w:rsidRDefault="004E0A30" w:rsidP="004E0A30">
      <w:pPr>
        <w:pStyle w:val="Tekstzonderopmaak"/>
        <w:spacing w:line="280" w:lineRule="atLeast"/>
        <w:rPr>
          <w:rFonts w:ascii="Verdana" w:hAnsi="Verdana" w:cs="Arial"/>
          <w:i/>
          <w:lang w:eastAsia="zh-CN"/>
        </w:rPr>
      </w:pPr>
      <w:r w:rsidRPr="0002489B">
        <w:rPr>
          <w:rFonts w:ascii="Verdana" w:hAnsi="Verdana" w:cs="Arial"/>
          <w:i/>
          <w:lang w:eastAsia="zh-CN"/>
        </w:rPr>
        <w:lastRenderedPageBreak/>
        <w:t>Is ook ondersteuning nodig van actiecentra of moeten er activiteiten worden verricht buiten de plaats van het incident (bijvoorbeeld het waarschuwen van bevolking of het opvangen van slachtoffers), dan kan door het CoPI of de leidinggevende van de meldkamer worden besloten tot opschaling naar GRIP 2. In dat geval wordt de ta</w:t>
      </w:r>
      <w:r w:rsidRPr="0002489B">
        <w:rPr>
          <w:rFonts w:ascii="Verdana" w:hAnsi="Verdana" w:cs="Arial"/>
          <w:i/>
          <w:lang w:eastAsia="zh-CN"/>
        </w:rPr>
        <w:t>c</w:t>
      </w:r>
      <w:r w:rsidRPr="0002489B">
        <w:rPr>
          <w:rFonts w:ascii="Verdana" w:hAnsi="Verdana" w:cs="Arial"/>
          <w:i/>
          <w:lang w:eastAsia="zh-CN"/>
        </w:rPr>
        <w:t>tisch-strategische sturing onder eenhoofdige leiding van de Operationeel Leider g</w:t>
      </w:r>
      <w:r w:rsidRPr="0002489B">
        <w:rPr>
          <w:rFonts w:ascii="Verdana" w:hAnsi="Verdana" w:cs="Arial"/>
          <w:i/>
          <w:lang w:eastAsia="zh-CN"/>
        </w:rPr>
        <w:t>e</w:t>
      </w:r>
      <w:r w:rsidRPr="0002489B">
        <w:rPr>
          <w:rFonts w:ascii="Verdana" w:hAnsi="Verdana" w:cs="Arial"/>
          <w:i/>
          <w:lang w:eastAsia="zh-CN"/>
        </w:rPr>
        <w:t>bundeld in een Regionaal Operationeel Team (ROT), waarin de vier disciplines zitting hebben. Elke discipline zal voorts eigen actiecentra inrichten, voor zover nodig g</w:t>
      </w:r>
      <w:r w:rsidRPr="0002489B">
        <w:rPr>
          <w:rFonts w:ascii="Verdana" w:hAnsi="Verdana" w:cs="Arial"/>
          <w:i/>
          <w:lang w:eastAsia="zh-CN"/>
        </w:rPr>
        <w:t>e</w:t>
      </w:r>
      <w:r w:rsidRPr="0002489B">
        <w:rPr>
          <w:rFonts w:ascii="Verdana" w:hAnsi="Verdana" w:cs="Arial"/>
          <w:i/>
          <w:lang w:eastAsia="zh-CN"/>
        </w:rPr>
        <w:t xml:space="preserve">acht. Voor de GHOR is dit het Actiecentrum GHOR, van waaruit onder </w:t>
      </w:r>
      <w:r w:rsidR="000E5672" w:rsidRPr="0002489B">
        <w:rPr>
          <w:rFonts w:ascii="Verdana" w:hAnsi="Verdana" w:cs="Arial"/>
          <w:i/>
          <w:lang w:eastAsia="zh-CN"/>
        </w:rPr>
        <w:t>meer</w:t>
      </w:r>
      <w:r w:rsidRPr="0002489B">
        <w:rPr>
          <w:rFonts w:ascii="Verdana" w:hAnsi="Verdana" w:cs="Arial"/>
          <w:i/>
          <w:lang w:eastAsia="zh-CN"/>
        </w:rPr>
        <w:t xml:space="preserve"> de a</w:t>
      </w:r>
      <w:r w:rsidRPr="0002489B">
        <w:rPr>
          <w:rFonts w:ascii="Verdana" w:hAnsi="Verdana" w:cs="Arial"/>
          <w:i/>
          <w:lang w:eastAsia="zh-CN"/>
        </w:rPr>
        <w:t>m</w:t>
      </w:r>
      <w:r w:rsidRPr="0002489B">
        <w:rPr>
          <w:rFonts w:ascii="Verdana" w:hAnsi="Verdana" w:cs="Arial"/>
          <w:i/>
          <w:lang w:eastAsia="zh-CN"/>
        </w:rPr>
        <w:t>bulancebijstand, gewondenspreiding, de slachtofferregistratie en de eventuele inzet van huisartsen worden gecoördineerd. Afhankelijk van het soort incident zal het ROT sturing geven aan een of meer CoPI’s (‘klassieke’ rampen zoals branden, explosies en grote verkeers</w:t>
      </w:r>
      <w:r w:rsidRPr="0002489B">
        <w:rPr>
          <w:rFonts w:ascii="Verdana" w:hAnsi="Verdana" w:cs="Arial"/>
          <w:i/>
          <w:lang w:eastAsia="zh-CN"/>
        </w:rPr>
        <w:softHyphen/>
        <w:t>ongevallen), dan wel zonder instelling van een CoPI direct leiding geven aan processen die niet op één incidentlocatie zijn gecentreerd (‘moderne’ cr</w:t>
      </w:r>
      <w:r w:rsidRPr="0002489B">
        <w:rPr>
          <w:rFonts w:ascii="Verdana" w:hAnsi="Verdana" w:cs="Arial"/>
          <w:i/>
          <w:lang w:eastAsia="zh-CN"/>
        </w:rPr>
        <w:t>i</w:t>
      </w:r>
      <w:r w:rsidRPr="0002489B">
        <w:rPr>
          <w:rFonts w:ascii="Verdana" w:hAnsi="Verdana" w:cs="Arial"/>
          <w:i/>
          <w:lang w:eastAsia="zh-CN"/>
        </w:rPr>
        <w:t>ses zoals wateroverlast, stroomuitval of grieppandemie).</w:t>
      </w:r>
    </w:p>
    <w:p w:rsidR="004E0A30" w:rsidRPr="0002489B" w:rsidRDefault="004E0A30" w:rsidP="004E0A30">
      <w:pPr>
        <w:spacing w:line="280" w:lineRule="atLeast"/>
        <w:rPr>
          <w:rFonts w:ascii="Verdana" w:hAnsi="Verdana"/>
          <w:i/>
          <w:sz w:val="20"/>
          <w:szCs w:val="20"/>
          <w:lang w:eastAsia="zh-CN"/>
        </w:rPr>
      </w:pPr>
    </w:p>
    <w:p w:rsidR="004E0A30" w:rsidRPr="0002489B" w:rsidRDefault="004E0A30" w:rsidP="004E0A30">
      <w:pPr>
        <w:spacing w:line="280" w:lineRule="atLeast"/>
        <w:rPr>
          <w:rFonts w:ascii="Verdana" w:hAnsi="Verdana"/>
          <w:i/>
          <w:sz w:val="20"/>
          <w:szCs w:val="20"/>
          <w:lang w:eastAsia="zh-CN"/>
        </w:rPr>
      </w:pPr>
      <w:r w:rsidRPr="0002489B">
        <w:rPr>
          <w:rFonts w:ascii="Verdana" w:hAnsi="Verdana"/>
          <w:i/>
          <w:sz w:val="20"/>
          <w:szCs w:val="20"/>
          <w:lang w:eastAsia="zh-CN"/>
        </w:rPr>
        <w:t>Is een incident van een dergelijke aard dat de burgemeester besluit zijn rol als o</w:t>
      </w:r>
      <w:r w:rsidRPr="0002489B">
        <w:rPr>
          <w:rFonts w:ascii="Verdana" w:hAnsi="Verdana"/>
          <w:i/>
          <w:sz w:val="20"/>
          <w:szCs w:val="20"/>
          <w:lang w:eastAsia="zh-CN"/>
        </w:rPr>
        <w:t>p</w:t>
      </w:r>
      <w:r w:rsidRPr="0002489B">
        <w:rPr>
          <w:rFonts w:ascii="Verdana" w:hAnsi="Verdana"/>
          <w:i/>
          <w:sz w:val="20"/>
          <w:szCs w:val="20"/>
          <w:lang w:eastAsia="zh-CN"/>
        </w:rPr>
        <w:t>perbevelhebber te vervullen, dan wordt opgeschaald naar GRIP 3. In dat geval wordt voor de advisering van de burgemeester een gemeentelijk beleidsteam (crisisstaf) geformeerd, waarin leidinggevenden van brandweer, politie, GHOR en gemeente zi</w:t>
      </w:r>
      <w:r w:rsidRPr="0002489B">
        <w:rPr>
          <w:rFonts w:ascii="Verdana" w:hAnsi="Verdana"/>
          <w:i/>
          <w:sz w:val="20"/>
          <w:szCs w:val="20"/>
          <w:lang w:eastAsia="zh-CN"/>
        </w:rPr>
        <w:t>t</w:t>
      </w:r>
      <w:r w:rsidRPr="0002489B">
        <w:rPr>
          <w:rFonts w:ascii="Verdana" w:hAnsi="Verdana"/>
          <w:i/>
          <w:sz w:val="20"/>
          <w:szCs w:val="20"/>
          <w:lang w:eastAsia="zh-CN"/>
        </w:rPr>
        <w:t>ting hebben, alsmede (doorgaans) de Officier van Justitie. Binnen het beleidsteam worden door het ‘bevoegde gezag’ strategische beleidsbeslissingen genomen over de bestrijding van het incident. Het bevoegde gezag is de burgemeester voor wat b</w:t>
      </w:r>
      <w:r w:rsidRPr="0002489B">
        <w:rPr>
          <w:rFonts w:ascii="Verdana" w:hAnsi="Verdana"/>
          <w:i/>
          <w:sz w:val="20"/>
          <w:szCs w:val="20"/>
          <w:lang w:eastAsia="zh-CN"/>
        </w:rPr>
        <w:t>e</w:t>
      </w:r>
      <w:r w:rsidRPr="0002489B">
        <w:rPr>
          <w:rFonts w:ascii="Verdana" w:hAnsi="Verdana"/>
          <w:i/>
          <w:sz w:val="20"/>
          <w:szCs w:val="20"/>
          <w:lang w:eastAsia="zh-CN"/>
        </w:rPr>
        <w:t>treft het optreden van de hulpdiensten en de Officier van Justitie voor wat betreft het optreden van de politie ten behoeve van de opsporing en rechtshandhaving. De feit</w:t>
      </w:r>
      <w:r w:rsidRPr="0002489B">
        <w:rPr>
          <w:rFonts w:ascii="Verdana" w:hAnsi="Verdana"/>
          <w:i/>
          <w:sz w:val="20"/>
          <w:szCs w:val="20"/>
          <w:lang w:eastAsia="zh-CN"/>
        </w:rPr>
        <w:t>e</w:t>
      </w:r>
      <w:r w:rsidRPr="0002489B">
        <w:rPr>
          <w:rFonts w:ascii="Verdana" w:hAnsi="Verdana"/>
          <w:i/>
          <w:sz w:val="20"/>
          <w:szCs w:val="20"/>
          <w:lang w:eastAsia="zh-CN"/>
        </w:rPr>
        <w:t>lijke tactisch-strategische sturing ligt ook bij GRIP 3 bij het ROT, onder eenhoofdige leiding van de Operationeel Leider. Deze stemt zijn operationele leiding af met de burgemeester als opperbevelhebber. Indien van toepassing blijft ook het CoPI (of meer</w:t>
      </w:r>
      <w:r w:rsidR="00BB45A0" w:rsidRPr="0002489B">
        <w:rPr>
          <w:rFonts w:ascii="Verdana" w:hAnsi="Verdana"/>
          <w:i/>
          <w:sz w:val="20"/>
          <w:szCs w:val="20"/>
          <w:lang w:eastAsia="zh-CN"/>
        </w:rPr>
        <w:t xml:space="preserve"> </w:t>
      </w:r>
      <w:r w:rsidRPr="0002489B">
        <w:rPr>
          <w:rFonts w:ascii="Verdana" w:hAnsi="Verdana"/>
          <w:i/>
          <w:sz w:val="20"/>
          <w:szCs w:val="20"/>
          <w:lang w:eastAsia="zh-CN"/>
        </w:rPr>
        <w:t>CoPI’s) actief.</w:t>
      </w:r>
    </w:p>
    <w:p w:rsidR="004E0A30" w:rsidRPr="0002489B" w:rsidRDefault="004E0A30" w:rsidP="004E0A30">
      <w:pPr>
        <w:spacing w:line="280" w:lineRule="atLeast"/>
        <w:rPr>
          <w:rFonts w:ascii="Verdana" w:hAnsi="Verdana"/>
          <w:i/>
          <w:sz w:val="20"/>
          <w:szCs w:val="20"/>
          <w:lang w:eastAsia="zh-CN"/>
        </w:rPr>
      </w:pPr>
    </w:p>
    <w:p w:rsidR="004E0A30" w:rsidRPr="0002489B" w:rsidRDefault="004E0A30" w:rsidP="004E0A30">
      <w:pPr>
        <w:spacing w:line="280" w:lineRule="atLeast"/>
        <w:rPr>
          <w:rFonts w:ascii="Verdana" w:hAnsi="Verdana"/>
          <w:i/>
          <w:sz w:val="20"/>
          <w:szCs w:val="20"/>
          <w:lang w:eastAsia="zh-CN"/>
        </w:rPr>
      </w:pPr>
      <w:r w:rsidRPr="0002489B">
        <w:rPr>
          <w:rFonts w:ascii="Verdana" w:hAnsi="Verdana"/>
          <w:i/>
          <w:sz w:val="20"/>
          <w:szCs w:val="20"/>
          <w:lang w:eastAsia="zh-CN"/>
        </w:rPr>
        <w:t>Speelt een incident zich af in meer gemeenten, of heeft een incident in de ene g</w:t>
      </w:r>
      <w:r w:rsidRPr="0002489B">
        <w:rPr>
          <w:rFonts w:ascii="Verdana" w:hAnsi="Verdana"/>
          <w:i/>
          <w:sz w:val="20"/>
          <w:szCs w:val="20"/>
          <w:lang w:eastAsia="zh-CN"/>
        </w:rPr>
        <w:t>e</w:t>
      </w:r>
      <w:r w:rsidRPr="0002489B">
        <w:rPr>
          <w:rFonts w:ascii="Verdana" w:hAnsi="Verdana"/>
          <w:i/>
          <w:sz w:val="20"/>
          <w:szCs w:val="20"/>
          <w:lang w:eastAsia="zh-CN"/>
        </w:rPr>
        <w:t>meente gevolgen voor omliggende gemeenten, dan wordt opgeschaald naar GRIP 4. De operationele organisatie (ROT en eventuele CoPI’s) blijft dan in stand als bij GRIP 2 en 3, maar de strategische beleidsbepaling vindt dan niet meer plaats in het g</w:t>
      </w:r>
      <w:r w:rsidRPr="0002489B">
        <w:rPr>
          <w:rFonts w:ascii="Verdana" w:hAnsi="Verdana"/>
          <w:i/>
          <w:sz w:val="20"/>
          <w:szCs w:val="20"/>
          <w:lang w:eastAsia="zh-CN"/>
        </w:rPr>
        <w:t>e</w:t>
      </w:r>
      <w:r w:rsidRPr="0002489B">
        <w:rPr>
          <w:rFonts w:ascii="Verdana" w:hAnsi="Verdana"/>
          <w:i/>
          <w:sz w:val="20"/>
          <w:szCs w:val="20"/>
          <w:lang w:eastAsia="zh-CN"/>
        </w:rPr>
        <w:t>meentelijk beleidsteam, maar in een regionaal beleidsteam. Binnen dit beleidsteam heeft de voorzitter van de veiligheidsregio het opperbevel over de bestrijding, in nauwe afstemming met de burgemeesters van de getroffen gemeenten.</w:t>
      </w:r>
    </w:p>
    <w:p w:rsidR="00E92E8A" w:rsidRPr="0002489B" w:rsidRDefault="00E92E8A" w:rsidP="004E0A30">
      <w:pPr>
        <w:spacing w:line="280" w:lineRule="atLeast"/>
        <w:rPr>
          <w:rFonts w:ascii="Verdana" w:hAnsi="Verdana"/>
          <w:i/>
          <w:sz w:val="20"/>
          <w:szCs w:val="20"/>
          <w:lang w:eastAsia="zh-CN"/>
        </w:rPr>
      </w:pPr>
    </w:p>
    <w:p w:rsidR="00E92E8A" w:rsidRPr="0002489B" w:rsidRDefault="00E92E8A" w:rsidP="00E92E8A">
      <w:pPr>
        <w:spacing w:line="280" w:lineRule="atLeast"/>
        <w:rPr>
          <w:rFonts w:ascii="Verdana" w:hAnsi="Verdana"/>
          <w:sz w:val="20"/>
          <w:szCs w:val="20"/>
        </w:rPr>
      </w:pPr>
      <w:r w:rsidRPr="0002489B">
        <w:rPr>
          <w:rFonts w:ascii="Verdana" w:hAnsi="Verdana"/>
          <w:i/>
          <w:sz w:val="20"/>
          <w:szCs w:val="20"/>
        </w:rPr>
        <w:t>Bij incidenten met gevaarlijke stoffen van chemische, biologische, radiologische en nucleaire aard (CBRN) draagt de GHOR in samenwerking met de GGD en het RIVM zorg voor advisering aan de burgemeester over te treffen maatregelen en aan de betrokken zorgverleners (ambulancezorg en ziekenhuizen, maar ook huisartsen) over ontsmetting en behandelwijze. Hiervoor beschikt de GHOR over een Gezondheid</w:t>
      </w:r>
      <w:r w:rsidRPr="0002489B">
        <w:rPr>
          <w:rFonts w:ascii="Verdana" w:hAnsi="Verdana"/>
          <w:i/>
          <w:sz w:val="20"/>
          <w:szCs w:val="20"/>
        </w:rPr>
        <w:t>s</w:t>
      </w:r>
      <w:r w:rsidRPr="0002489B">
        <w:rPr>
          <w:rFonts w:ascii="Verdana" w:hAnsi="Verdana"/>
          <w:i/>
          <w:sz w:val="20"/>
          <w:szCs w:val="20"/>
        </w:rPr>
        <w:t>kundige Adviseur Gevaarlijke Stoffen (GAGS).</w:t>
      </w:r>
    </w:p>
    <w:p w:rsidR="004E0A30" w:rsidRPr="0002489B" w:rsidRDefault="004E0A30" w:rsidP="004E0A30">
      <w:pPr>
        <w:spacing w:line="280" w:lineRule="atLeast"/>
        <w:rPr>
          <w:rFonts w:ascii="Verdana" w:hAnsi="Verdana"/>
          <w:i/>
          <w:sz w:val="20"/>
          <w:szCs w:val="20"/>
          <w:lang w:eastAsia="zh-CN"/>
        </w:rPr>
      </w:pPr>
    </w:p>
    <w:p w:rsidR="00376665" w:rsidRPr="0002489B" w:rsidRDefault="00525B40" w:rsidP="004E0A30">
      <w:pPr>
        <w:spacing w:line="280" w:lineRule="atLeast"/>
        <w:rPr>
          <w:rFonts w:ascii="Verdana" w:hAnsi="Verdana"/>
          <w:i/>
          <w:sz w:val="20"/>
          <w:szCs w:val="20"/>
          <w:u w:val="single"/>
          <w:lang w:eastAsia="zh-CN"/>
        </w:rPr>
      </w:pPr>
      <w:r w:rsidRPr="0002489B">
        <w:rPr>
          <w:rFonts w:ascii="Verdana" w:hAnsi="Verdana"/>
          <w:i/>
          <w:sz w:val="20"/>
          <w:szCs w:val="20"/>
          <w:u w:val="single"/>
          <w:lang w:eastAsia="zh-CN"/>
        </w:rPr>
        <w:t>Rol huisartsenzorg</w:t>
      </w:r>
    </w:p>
    <w:p w:rsidR="0024315E" w:rsidRPr="0002489B" w:rsidRDefault="0024315E" w:rsidP="004E0A30">
      <w:pPr>
        <w:spacing w:line="280" w:lineRule="atLeast"/>
        <w:rPr>
          <w:rFonts w:ascii="Verdana" w:hAnsi="Verdana"/>
          <w:i/>
          <w:sz w:val="20"/>
          <w:szCs w:val="20"/>
          <w:lang w:eastAsia="zh-CN"/>
        </w:rPr>
      </w:pPr>
      <w:r w:rsidRPr="0002489B">
        <w:rPr>
          <w:rFonts w:ascii="Verdana" w:hAnsi="Verdana"/>
          <w:i/>
          <w:sz w:val="20"/>
          <w:szCs w:val="20"/>
          <w:lang w:eastAsia="zh-CN"/>
        </w:rPr>
        <w:t xml:space="preserve">De ingezette huisartsen staan bij een flitsramp onder leiding van de GHOR, conform de </w:t>
      </w:r>
      <w:r w:rsidR="004166DA" w:rsidRPr="0002489B">
        <w:rPr>
          <w:rFonts w:ascii="Verdana" w:hAnsi="Verdana"/>
          <w:i/>
          <w:sz w:val="20"/>
          <w:szCs w:val="20"/>
          <w:lang w:eastAsia="zh-CN"/>
        </w:rPr>
        <w:t xml:space="preserve">beschreven </w:t>
      </w:r>
      <w:r w:rsidRPr="0002489B">
        <w:rPr>
          <w:rFonts w:ascii="Verdana" w:hAnsi="Verdana"/>
          <w:i/>
          <w:sz w:val="20"/>
          <w:szCs w:val="20"/>
          <w:lang w:eastAsia="zh-CN"/>
        </w:rPr>
        <w:t xml:space="preserve">opschalingsniveaus van GRIP. De alarmering en opschaling van de </w:t>
      </w:r>
      <w:r w:rsidRPr="0002489B">
        <w:rPr>
          <w:rFonts w:ascii="Verdana" w:hAnsi="Verdana"/>
          <w:i/>
          <w:sz w:val="20"/>
          <w:szCs w:val="20"/>
          <w:lang w:eastAsia="zh-CN"/>
        </w:rPr>
        <w:lastRenderedPageBreak/>
        <w:t xml:space="preserve">huisartsen is </w:t>
      </w:r>
      <w:r w:rsidR="00AA7B58" w:rsidRPr="0002489B">
        <w:rPr>
          <w:rFonts w:ascii="Verdana" w:hAnsi="Verdana"/>
          <w:i/>
          <w:sz w:val="20"/>
          <w:szCs w:val="20"/>
          <w:lang w:eastAsia="zh-CN"/>
        </w:rPr>
        <w:t>niet direct gekoppeld aan GRIP, maar wordt bepaald door de operati</w:t>
      </w:r>
      <w:r w:rsidR="00AA7B58" w:rsidRPr="0002489B">
        <w:rPr>
          <w:rFonts w:ascii="Verdana" w:hAnsi="Verdana"/>
          <w:i/>
          <w:sz w:val="20"/>
          <w:szCs w:val="20"/>
          <w:lang w:eastAsia="zh-CN"/>
        </w:rPr>
        <w:t>o</w:t>
      </w:r>
      <w:r w:rsidR="00AA7B58" w:rsidRPr="0002489B">
        <w:rPr>
          <w:rFonts w:ascii="Verdana" w:hAnsi="Verdana"/>
          <w:i/>
          <w:sz w:val="20"/>
          <w:szCs w:val="20"/>
          <w:lang w:eastAsia="zh-CN"/>
        </w:rPr>
        <w:t>nele behoefte.</w:t>
      </w:r>
      <w:r w:rsidR="00B3522E" w:rsidRPr="0002489B">
        <w:rPr>
          <w:rFonts w:ascii="Verdana" w:hAnsi="Verdana"/>
          <w:i/>
          <w:sz w:val="20"/>
          <w:szCs w:val="20"/>
          <w:lang w:eastAsia="zh-CN"/>
        </w:rPr>
        <w:t xml:space="preserve"> Doorgaans zal het instellen van een aparte nevenketen voor lichtg</w:t>
      </w:r>
      <w:r w:rsidR="00B3522E" w:rsidRPr="0002489B">
        <w:rPr>
          <w:rFonts w:ascii="Verdana" w:hAnsi="Verdana"/>
          <w:i/>
          <w:sz w:val="20"/>
          <w:szCs w:val="20"/>
          <w:lang w:eastAsia="zh-CN"/>
        </w:rPr>
        <w:t>e</w:t>
      </w:r>
      <w:r w:rsidR="00B3522E" w:rsidRPr="0002489B">
        <w:rPr>
          <w:rFonts w:ascii="Verdana" w:hAnsi="Verdana"/>
          <w:i/>
          <w:sz w:val="20"/>
          <w:szCs w:val="20"/>
          <w:lang w:eastAsia="zh-CN"/>
        </w:rPr>
        <w:t>wonde slachtoffers alleen worden overwogen bij een ramp van dusdanige grootte dat is opgeschaald tot GRIP 3 of 4.</w:t>
      </w:r>
    </w:p>
    <w:p w:rsidR="00376665" w:rsidRPr="0002489B" w:rsidRDefault="00376665" w:rsidP="004E0A30">
      <w:pPr>
        <w:spacing w:line="280" w:lineRule="atLeast"/>
        <w:rPr>
          <w:rFonts w:ascii="Verdana" w:hAnsi="Verdana"/>
          <w:i/>
          <w:sz w:val="20"/>
          <w:szCs w:val="20"/>
          <w:lang w:eastAsia="zh-CN"/>
        </w:rPr>
      </w:pPr>
    </w:p>
    <w:p w:rsidR="00376665" w:rsidRPr="0002489B" w:rsidRDefault="00525B40" w:rsidP="004E0A30">
      <w:pPr>
        <w:spacing w:line="280" w:lineRule="atLeast"/>
        <w:rPr>
          <w:rFonts w:ascii="Verdana" w:hAnsi="Verdana"/>
          <w:i/>
          <w:sz w:val="20"/>
          <w:szCs w:val="20"/>
          <w:u w:val="single"/>
          <w:lang w:eastAsia="zh-CN"/>
        </w:rPr>
      </w:pPr>
      <w:r w:rsidRPr="0002489B">
        <w:rPr>
          <w:rFonts w:ascii="Verdana" w:hAnsi="Verdana"/>
          <w:i/>
          <w:sz w:val="20"/>
          <w:szCs w:val="20"/>
          <w:u w:val="single"/>
          <w:lang w:eastAsia="zh-CN"/>
        </w:rPr>
        <w:t>Voorbereidingsactiviteiten huisartsenzorg</w:t>
      </w:r>
    </w:p>
    <w:p w:rsidR="00376665" w:rsidRPr="0002489B" w:rsidRDefault="00376665" w:rsidP="004E0A30">
      <w:pPr>
        <w:spacing w:line="280" w:lineRule="atLeast"/>
        <w:rPr>
          <w:rFonts w:ascii="Verdana" w:hAnsi="Verdana"/>
          <w:i/>
          <w:sz w:val="20"/>
          <w:szCs w:val="20"/>
          <w:lang w:eastAsia="zh-CN"/>
        </w:rPr>
      </w:pPr>
      <w:r w:rsidRPr="0002489B">
        <w:rPr>
          <w:rFonts w:ascii="Verdana" w:hAnsi="Verdana"/>
          <w:i/>
          <w:sz w:val="20"/>
          <w:szCs w:val="20"/>
          <w:lang w:eastAsia="zh-CN"/>
        </w:rPr>
        <w:t>Geen</w:t>
      </w:r>
    </w:p>
    <w:p w:rsidR="00376665" w:rsidRPr="0002489B" w:rsidRDefault="00376665" w:rsidP="004E0A30">
      <w:pPr>
        <w:spacing w:line="280" w:lineRule="atLeast"/>
        <w:rPr>
          <w:rFonts w:ascii="Verdana" w:hAnsi="Verdana"/>
          <w:i/>
          <w:sz w:val="20"/>
          <w:szCs w:val="20"/>
          <w:lang w:eastAsia="zh-CN"/>
        </w:rPr>
      </w:pPr>
    </w:p>
    <w:p w:rsidR="00376665" w:rsidRPr="0002489B" w:rsidRDefault="00376665" w:rsidP="004E0A30">
      <w:pPr>
        <w:spacing w:line="280" w:lineRule="atLeast"/>
        <w:rPr>
          <w:rFonts w:ascii="Verdana" w:hAnsi="Verdana"/>
          <w:i/>
          <w:sz w:val="20"/>
          <w:szCs w:val="20"/>
          <w:u w:val="single"/>
          <w:lang w:eastAsia="zh-CN"/>
        </w:rPr>
      </w:pPr>
      <w:r w:rsidRPr="0002489B">
        <w:rPr>
          <w:rFonts w:ascii="Verdana" w:hAnsi="Verdana"/>
          <w:i/>
          <w:sz w:val="20"/>
          <w:szCs w:val="20"/>
          <w:u w:val="single"/>
          <w:lang w:eastAsia="zh-CN"/>
        </w:rPr>
        <w:t>Meer informatie</w:t>
      </w:r>
    </w:p>
    <w:p w:rsidR="00376665" w:rsidRPr="00816991" w:rsidRDefault="004B2F3F" w:rsidP="00AD5CAB">
      <w:pPr>
        <w:pStyle w:val="Lijstalinea"/>
        <w:numPr>
          <w:ilvl w:val="0"/>
          <w:numId w:val="33"/>
        </w:numPr>
        <w:spacing w:line="280" w:lineRule="atLeast"/>
        <w:rPr>
          <w:rFonts w:ascii="Verdana" w:hAnsi="Verdana"/>
          <w:i/>
          <w:sz w:val="20"/>
          <w:szCs w:val="20"/>
          <w:lang w:eastAsia="zh-CN"/>
        </w:rPr>
      </w:pPr>
      <w:r w:rsidRPr="00816991">
        <w:rPr>
          <w:rFonts w:ascii="Verdana" w:hAnsi="Verdana"/>
          <w:i/>
          <w:sz w:val="20"/>
          <w:szCs w:val="20"/>
          <w:lang w:eastAsia="zh-CN"/>
        </w:rPr>
        <w:t xml:space="preserve">Landelijk model procesplan </w:t>
      </w:r>
      <w:r w:rsidR="00016292" w:rsidRPr="00816991">
        <w:rPr>
          <w:rFonts w:ascii="Verdana" w:hAnsi="Verdana"/>
          <w:i/>
          <w:sz w:val="20"/>
          <w:szCs w:val="20"/>
          <w:lang w:eastAsia="zh-CN"/>
        </w:rPr>
        <w:t>GHOR</w:t>
      </w:r>
      <w:r w:rsidR="00472660" w:rsidRPr="00816991">
        <w:rPr>
          <w:rFonts w:ascii="Verdana" w:hAnsi="Verdana"/>
          <w:i/>
          <w:sz w:val="20"/>
          <w:szCs w:val="20"/>
          <w:lang w:eastAsia="zh-CN"/>
        </w:rPr>
        <w:t>, GHOR Nederland</w:t>
      </w:r>
    </w:p>
    <w:p w:rsidR="00373B15" w:rsidRPr="0002489B" w:rsidRDefault="00373B15" w:rsidP="00030CCA">
      <w:pPr>
        <w:spacing w:line="280" w:lineRule="atLeast"/>
        <w:rPr>
          <w:rFonts w:ascii="Verdana" w:hAnsi="Verdana"/>
          <w:sz w:val="20"/>
          <w:szCs w:val="20"/>
          <w:lang w:eastAsia="zh-CN"/>
        </w:rPr>
      </w:pPr>
    </w:p>
    <w:p w:rsidR="00E348FC" w:rsidRPr="0002489B" w:rsidRDefault="002E0B66" w:rsidP="00030CCA">
      <w:pPr>
        <w:pStyle w:val="Kop2"/>
        <w:rPr>
          <w:rFonts w:ascii="Verdana" w:hAnsi="Verdana"/>
          <w:sz w:val="20"/>
          <w:szCs w:val="20"/>
        </w:rPr>
      </w:pPr>
      <w:bookmarkStart w:id="36" w:name="_Toc273459467"/>
      <w:r w:rsidRPr="0002489B">
        <w:rPr>
          <w:rFonts w:ascii="Verdana" w:hAnsi="Verdana"/>
          <w:sz w:val="20"/>
          <w:szCs w:val="20"/>
        </w:rPr>
        <w:t>4.4</w:t>
      </w:r>
      <w:r w:rsidR="00E348FC" w:rsidRPr="0002489B">
        <w:rPr>
          <w:rFonts w:ascii="Verdana" w:hAnsi="Verdana"/>
          <w:sz w:val="20"/>
          <w:szCs w:val="20"/>
        </w:rPr>
        <w:t xml:space="preserve"> </w:t>
      </w:r>
      <w:r w:rsidR="003D4D0D" w:rsidRPr="0002489B">
        <w:rPr>
          <w:rFonts w:ascii="Verdana" w:hAnsi="Verdana"/>
          <w:sz w:val="20"/>
          <w:szCs w:val="20"/>
        </w:rPr>
        <w:t>Fase van u</w:t>
      </w:r>
      <w:r w:rsidR="00E348FC" w:rsidRPr="0002489B">
        <w:rPr>
          <w:rFonts w:ascii="Verdana" w:hAnsi="Verdana"/>
          <w:sz w:val="20"/>
          <w:szCs w:val="20"/>
        </w:rPr>
        <w:t>itvoering</w:t>
      </w:r>
      <w:bookmarkEnd w:id="36"/>
    </w:p>
    <w:p w:rsidR="00B55684" w:rsidRPr="0002489B" w:rsidRDefault="00B55684" w:rsidP="00030CCA">
      <w:pPr>
        <w:spacing w:line="280" w:lineRule="atLeast"/>
        <w:rPr>
          <w:rFonts w:ascii="Verdana" w:hAnsi="Verdana"/>
          <w:sz w:val="20"/>
          <w:szCs w:val="20"/>
          <w:lang w:eastAsia="zh-CN"/>
        </w:rPr>
      </w:pPr>
      <w:r w:rsidRPr="0002489B">
        <w:rPr>
          <w:rFonts w:ascii="Verdana" w:hAnsi="Verdana"/>
          <w:sz w:val="20"/>
          <w:szCs w:val="20"/>
          <w:lang w:eastAsia="zh-CN"/>
        </w:rPr>
        <w:t>In deze paragraaf wordt beschreven welke activiteiten door de huisartsen en huisar</w:t>
      </w:r>
      <w:r w:rsidRPr="0002489B">
        <w:rPr>
          <w:rFonts w:ascii="Verdana" w:hAnsi="Verdana"/>
          <w:sz w:val="20"/>
          <w:szCs w:val="20"/>
          <w:lang w:eastAsia="zh-CN"/>
        </w:rPr>
        <w:t>t</w:t>
      </w:r>
      <w:r w:rsidRPr="0002489B">
        <w:rPr>
          <w:rFonts w:ascii="Verdana" w:hAnsi="Verdana"/>
          <w:sz w:val="20"/>
          <w:szCs w:val="20"/>
          <w:lang w:eastAsia="zh-CN"/>
        </w:rPr>
        <w:t xml:space="preserve">senposten kunnen worden uitgevoerd bij een flitsramp. Het betreft in </w:t>
      </w:r>
      <w:r w:rsidR="007C0A84" w:rsidRPr="0002489B">
        <w:rPr>
          <w:rFonts w:ascii="Verdana" w:hAnsi="Verdana"/>
          <w:sz w:val="20"/>
          <w:szCs w:val="20"/>
          <w:lang w:eastAsia="zh-CN"/>
        </w:rPr>
        <w:t xml:space="preserve">elk </w:t>
      </w:r>
      <w:r w:rsidRPr="0002489B">
        <w:rPr>
          <w:rFonts w:ascii="Verdana" w:hAnsi="Verdana"/>
          <w:sz w:val="20"/>
          <w:szCs w:val="20"/>
          <w:lang w:eastAsia="zh-CN"/>
        </w:rPr>
        <w:t>geval de volgende processen:</w:t>
      </w:r>
    </w:p>
    <w:p w:rsidR="00B55684" w:rsidRPr="00816991" w:rsidRDefault="00B55684" w:rsidP="00AD5CAB">
      <w:pPr>
        <w:pStyle w:val="Lijstalinea"/>
        <w:numPr>
          <w:ilvl w:val="0"/>
          <w:numId w:val="33"/>
        </w:numPr>
        <w:spacing w:line="280" w:lineRule="atLeast"/>
        <w:rPr>
          <w:rFonts w:ascii="Verdana" w:hAnsi="Verdana"/>
          <w:sz w:val="20"/>
          <w:szCs w:val="20"/>
          <w:lang w:eastAsia="zh-CN"/>
        </w:rPr>
      </w:pPr>
      <w:r w:rsidRPr="00816991">
        <w:rPr>
          <w:rFonts w:ascii="Verdana" w:hAnsi="Verdana"/>
          <w:sz w:val="20"/>
          <w:szCs w:val="20"/>
          <w:lang w:eastAsia="zh-CN"/>
        </w:rPr>
        <w:t>Hulpverlening aan passanten</w:t>
      </w:r>
      <w:r w:rsidR="007C0A84" w:rsidRPr="00816991">
        <w:rPr>
          <w:rFonts w:ascii="Verdana" w:hAnsi="Verdana"/>
          <w:sz w:val="20"/>
          <w:szCs w:val="20"/>
          <w:lang w:eastAsia="zh-CN"/>
        </w:rPr>
        <w:t>;</w:t>
      </w:r>
    </w:p>
    <w:p w:rsidR="00B55684" w:rsidRPr="00816991" w:rsidRDefault="00D34F7F" w:rsidP="00AD5CAB">
      <w:pPr>
        <w:pStyle w:val="Lijstalinea"/>
        <w:numPr>
          <w:ilvl w:val="0"/>
          <w:numId w:val="33"/>
        </w:numPr>
        <w:spacing w:line="280" w:lineRule="atLeast"/>
        <w:rPr>
          <w:rFonts w:ascii="Verdana" w:hAnsi="Verdana"/>
          <w:sz w:val="20"/>
          <w:szCs w:val="20"/>
          <w:lang w:eastAsia="zh-CN"/>
        </w:rPr>
      </w:pPr>
      <w:r w:rsidRPr="00816991">
        <w:rPr>
          <w:rFonts w:ascii="Verdana" w:hAnsi="Verdana"/>
          <w:sz w:val="20"/>
          <w:szCs w:val="20"/>
          <w:lang w:eastAsia="zh-CN"/>
        </w:rPr>
        <w:t>Hulpverlening op het rampterrein</w:t>
      </w:r>
      <w:r w:rsidR="007C0A84" w:rsidRPr="00816991">
        <w:rPr>
          <w:rFonts w:ascii="Verdana" w:hAnsi="Verdana"/>
          <w:sz w:val="20"/>
          <w:szCs w:val="20"/>
          <w:lang w:eastAsia="zh-CN"/>
        </w:rPr>
        <w:t>;</w:t>
      </w:r>
    </w:p>
    <w:p w:rsidR="00D34F7F" w:rsidRPr="00816991" w:rsidRDefault="00D34F7F" w:rsidP="00AD5CAB">
      <w:pPr>
        <w:pStyle w:val="Lijstalinea"/>
        <w:numPr>
          <w:ilvl w:val="0"/>
          <w:numId w:val="33"/>
        </w:numPr>
        <w:spacing w:line="280" w:lineRule="atLeast"/>
        <w:rPr>
          <w:rFonts w:ascii="Verdana" w:hAnsi="Verdana"/>
          <w:sz w:val="20"/>
          <w:szCs w:val="20"/>
          <w:lang w:eastAsia="zh-CN"/>
        </w:rPr>
      </w:pPr>
      <w:r w:rsidRPr="00816991">
        <w:rPr>
          <w:rFonts w:ascii="Verdana" w:hAnsi="Verdana"/>
          <w:sz w:val="20"/>
          <w:szCs w:val="20"/>
          <w:lang w:eastAsia="zh-CN"/>
        </w:rPr>
        <w:t>Hulpverlening in een behandelcentrum</w:t>
      </w:r>
      <w:r w:rsidR="007C0A84" w:rsidRPr="00816991">
        <w:rPr>
          <w:rFonts w:ascii="Verdana" w:hAnsi="Verdana"/>
          <w:sz w:val="20"/>
          <w:szCs w:val="20"/>
          <w:lang w:eastAsia="zh-CN"/>
        </w:rPr>
        <w:t>;</w:t>
      </w:r>
    </w:p>
    <w:p w:rsidR="00D34F7F" w:rsidRPr="00816991" w:rsidRDefault="00D34F7F" w:rsidP="00AD5CAB">
      <w:pPr>
        <w:pStyle w:val="Lijstalinea"/>
        <w:numPr>
          <w:ilvl w:val="0"/>
          <w:numId w:val="33"/>
        </w:numPr>
        <w:spacing w:line="280" w:lineRule="atLeast"/>
        <w:rPr>
          <w:rFonts w:ascii="Verdana" w:hAnsi="Verdana"/>
          <w:sz w:val="20"/>
          <w:szCs w:val="20"/>
          <w:lang w:eastAsia="zh-CN"/>
        </w:rPr>
      </w:pPr>
      <w:r w:rsidRPr="00816991">
        <w:rPr>
          <w:rFonts w:ascii="Verdana" w:hAnsi="Verdana"/>
          <w:sz w:val="20"/>
          <w:szCs w:val="20"/>
          <w:lang w:eastAsia="zh-CN"/>
        </w:rPr>
        <w:t>Hulpverlening door de huisartsenpost</w:t>
      </w:r>
      <w:r w:rsidR="007C0A84" w:rsidRPr="00816991">
        <w:rPr>
          <w:rFonts w:ascii="Verdana" w:hAnsi="Verdana"/>
          <w:sz w:val="20"/>
          <w:szCs w:val="20"/>
          <w:lang w:eastAsia="zh-CN"/>
        </w:rPr>
        <w:t>;</w:t>
      </w:r>
    </w:p>
    <w:p w:rsidR="00E45D15" w:rsidRPr="00816991" w:rsidRDefault="00E45D15" w:rsidP="00AD5CAB">
      <w:pPr>
        <w:pStyle w:val="Lijstalinea"/>
        <w:numPr>
          <w:ilvl w:val="0"/>
          <w:numId w:val="33"/>
        </w:numPr>
        <w:spacing w:line="280" w:lineRule="atLeast"/>
        <w:rPr>
          <w:rFonts w:ascii="Verdana" w:hAnsi="Verdana"/>
          <w:sz w:val="20"/>
          <w:szCs w:val="20"/>
          <w:lang w:eastAsia="zh-CN"/>
        </w:rPr>
      </w:pPr>
      <w:r w:rsidRPr="00816991">
        <w:rPr>
          <w:rFonts w:ascii="Verdana" w:hAnsi="Verdana"/>
          <w:sz w:val="20"/>
          <w:szCs w:val="20"/>
          <w:lang w:eastAsia="zh-CN"/>
        </w:rPr>
        <w:t>Hulpverlening aan ontheemden.</w:t>
      </w:r>
    </w:p>
    <w:p w:rsidR="00B55684" w:rsidRPr="0002489B" w:rsidRDefault="00B55684" w:rsidP="00030CCA">
      <w:pPr>
        <w:spacing w:line="280" w:lineRule="atLeast"/>
        <w:rPr>
          <w:rFonts w:ascii="Verdana" w:hAnsi="Verdana"/>
          <w:sz w:val="20"/>
          <w:szCs w:val="20"/>
          <w:lang w:eastAsia="zh-CN"/>
        </w:rPr>
      </w:pPr>
    </w:p>
    <w:p w:rsidR="00B55684" w:rsidRPr="0002489B" w:rsidRDefault="00B55684" w:rsidP="00030CCA">
      <w:pPr>
        <w:spacing w:line="280" w:lineRule="atLeast"/>
        <w:rPr>
          <w:rFonts w:ascii="Verdana" w:hAnsi="Verdana"/>
          <w:sz w:val="20"/>
          <w:szCs w:val="20"/>
          <w:lang w:eastAsia="zh-CN"/>
        </w:rPr>
      </w:pPr>
      <w:r w:rsidRPr="0002489B">
        <w:rPr>
          <w:rFonts w:ascii="Verdana" w:hAnsi="Verdana"/>
          <w:sz w:val="20"/>
          <w:szCs w:val="20"/>
          <w:lang w:eastAsia="zh-CN"/>
        </w:rPr>
        <w:t>Tekstsuggestie</w:t>
      </w:r>
      <w:r w:rsidR="00D34F7F" w:rsidRPr="0002489B">
        <w:rPr>
          <w:rFonts w:ascii="Verdana" w:hAnsi="Verdana"/>
          <w:sz w:val="20"/>
          <w:szCs w:val="20"/>
          <w:lang w:eastAsia="zh-CN"/>
        </w:rPr>
        <w:t>:</w:t>
      </w:r>
    </w:p>
    <w:p w:rsidR="00A36CCD" w:rsidRPr="0002489B" w:rsidRDefault="00A36CCD" w:rsidP="00030CCA">
      <w:pPr>
        <w:spacing w:line="280" w:lineRule="atLeast"/>
        <w:rPr>
          <w:rFonts w:ascii="Verdana" w:hAnsi="Verdana"/>
          <w:i/>
          <w:sz w:val="20"/>
          <w:szCs w:val="20"/>
          <w:lang w:eastAsia="zh-CN"/>
        </w:rPr>
      </w:pPr>
    </w:p>
    <w:p w:rsidR="004166DA" w:rsidRPr="0002489B" w:rsidRDefault="004166DA" w:rsidP="00A36CCD">
      <w:pPr>
        <w:spacing w:line="280" w:lineRule="atLeast"/>
        <w:rPr>
          <w:rFonts w:ascii="Verdana" w:hAnsi="Verdana"/>
          <w:b/>
          <w:i/>
          <w:sz w:val="20"/>
          <w:szCs w:val="20"/>
        </w:rPr>
      </w:pPr>
      <w:r w:rsidRPr="0002489B">
        <w:rPr>
          <w:rFonts w:ascii="Verdana" w:hAnsi="Verdana"/>
          <w:b/>
          <w:i/>
          <w:sz w:val="20"/>
          <w:szCs w:val="20"/>
        </w:rPr>
        <w:t>Hulpverlening aan passanten</w:t>
      </w:r>
    </w:p>
    <w:p w:rsidR="00376665" w:rsidRPr="0002489B" w:rsidRDefault="00376665" w:rsidP="00A36CCD">
      <w:pPr>
        <w:spacing w:line="280" w:lineRule="atLeast"/>
        <w:rPr>
          <w:rFonts w:ascii="Verdana" w:hAnsi="Verdana"/>
          <w:i/>
          <w:sz w:val="20"/>
          <w:szCs w:val="20"/>
        </w:rPr>
      </w:pPr>
    </w:p>
    <w:p w:rsidR="00376665" w:rsidRPr="0002489B" w:rsidRDefault="00376665" w:rsidP="00A36CCD">
      <w:pPr>
        <w:spacing w:line="280" w:lineRule="atLeast"/>
        <w:rPr>
          <w:rFonts w:ascii="Verdana" w:hAnsi="Verdana"/>
          <w:i/>
          <w:sz w:val="20"/>
          <w:szCs w:val="20"/>
          <w:u w:val="single"/>
        </w:rPr>
      </w:pPr>
      <w:r w:rsidRPr="0002489B">
        <w:rPr>
          <w:rFonts w:ascii="Verdana" w:hAnsi="Verdana"/>
          <w:i/>
          <w:sz w:val="20"/>
          <w:szCs w:val="20"/>
          <w:u w:val="single"/>
        </w:rPr>
        <w:t>Procesbeschrijving</w:t>
      </w:r>
    </w:p>
    <w:p w:rsidR="00FD07C0" w:rsidRPr="0002489B" w:rsidRDefault="004231F8" w:rsidP="00FD07C0">
      <w:pPr>
        <w:spacing w:line="280" w:lineRule="atLeast"/>
        <w:rPr>
          <w:rFonts w:ascii="Verdana" w:hAnsi="Verdana"/>
          <w:i/>
          <w:sz w:val="20"/>
          <w:szCs w:val="20"/>
        </w:rPr>
      </w:pPr>
      <w:r w:rsidRPr="0002489B">
        <w:rPr>
          <w:rFonts w:ascii="Verdana" w:hAnsi="Verdana"/>
          <w:i/>
          <w:sz w:val="20"/>
          <w:szCs w:val="20"/>
        </w:rPr>
        <w:t xml:space="preserve">De ervaring is dat </w:t>
      </w:r>
      <w:r w:rsidR="00922DD9" w:rsidRPr="0002489B">
        <w:rPr>
          <w:rFonts w:ascii="Verdana" w:hAnsi="Verdana"/>
          <w:i/>
          <w:sz w:val="20"/>
          <w:szCs w:val="20"/>
        </w:rPr>
        <w:t xml:space="preserve">nog mobiele slachtoffers van een ramp vaak zelf op zoek gaan naar hulp. Zij kunnen onder </w:t>
      </w:r>
      <w:r w:rsidR="000E5672" w:rsidRPr="0002489B">
        <w:rPr>
          <w:rFonts w:ascii="Verdana" w:hAnsi="Verdana"/>
          <w:i/>
          <w:sz w:val="20"/>
          <w:szCs w:val="20"/>
        </w:rPr>
        <w:t>meer</w:t>
      </w:r>
      <w:r w:rsidR="00922DD9" w:rsidRPr="0002489B">
        <w:rPr>
          <w:rFonts w:ascii="Verdana" w:hAnsi="Verdana"/>
          <w:i/>
          <w:sz w:val="20"/>
          <w:szCs w:val="20"/>
        </w:rPr>
        <w:t xml:space="preserve"> aankloppen bij de eigen huisarts, een praktijk in de buurt van het rampterrein of, buiten kantooruren, bij de huisartsenpost.</w:t>
      </w:r>
      <w:r w:rsidR="00922DD9" w:rsidRPr="0002489B">
        <w:rPr>
          <w:rFonts w:ascii="Verdana" w:hAnsi="Verdana"/>
          <w:i/>
          <w:sz w:val="20"/>
          <w:szCs w:val="20"/>
          <w:lang w:eastAsia="zh-CN"/>
        </w:rPr>
        <w:t xml:space="preserve"> </w:t>
      </w:r>
      <w:r w:rsidRPr="0002489B">
        <w:rPr>
          <w:rFonts w:ascii="Verdana" w:hAnsi="Verdana"/>
          <w:i/>
          <w:sz w:val="20"/>
          <w:szCs w:val="20"/>
        </w:rPr>
        <w:t xml:space="preserve">Dit kan </w:t>
      </w:r>
      <w:r w:rsidR="00922DD9" w:rsidRPr="0002489B">
        <w:rPr>
          <w:rFonts w:ascii="Verdana" w:hAnsi="Verdana"/>
          <w:i/>
          <w:sz w:val="20"/>
          <w:szCs w:val="20"/>
        </w:rPr>
        <w:t xml:space="preserve">dus </w:t>
      </w:r>
      <w:r w:rsidRPr="0002489B">
        <w:rPr>
          <w:rFonts w:ascii="Verdana" w:hAnsi="Verdana"/>
          <w:i/>
          <w:sz w:val="20"/>
          <w:szCs w:val="20"/>
        </w:rPr>
        <w:t xml:space="preserve">betekenen dat een huisarts in de eigen praktijk </w:t>
      </w:r>
      <w:r w:rsidR="00922DD9" w:rsidRPr="0002489B">
        <w:rPr>
          <w:rFonts w:ascii="Verdana" w:hAnsi="Verdana"/>
          <w:i/>
          <w:sz w:val="20"/>
          <w:szCs w:val="20"/>
        </w:rPr>
        <w:t xml:space="preserve">of in de huisartsenpost </w:t>
      </w:r>
      <w:r w:rsidRPr="0002489B">
        <w:rPr>
          <w:rFonts w:ascii="Verdana" w:hAnsi="Verdana"/>
          <w:i/>
          <w:sz w:val="20"/>
          <w:szCs w:val="20"/>
        </w:rPr>
        <w:t xml:space="preserve">wordt geconfronteerd met een slachtoffer. </w:t>
      </w:r>
    </w:p>
    <w:p w:rsidR="004231F8" w:rsidRPr="0002489B" w:rsidRDefault="004231F8" w:rsidP="00A36CCD">
      <w:pPr>
        <w:spacing w:line="280" w:lineRule="atLeast"/>
        <w:rPr>
          <w:rFonts w:ascii="Verdana" w:hAnsi="Verdana"/>
          <w:i/>
          <w:sz w:val="20"/>
          <w:szCs w:val="20"/>
        </w:rPr>
      </w:pPr>
    </w:p>
    <w:p w:rsidR="00376665" w:rsidRPr="0002489B" w:rsidRDefault="00525B40" w:rsidP="00376665">
      <w:pPr>
        <w:spacing w:line="280" w:lineRule="atLeast"/>
        <w:rPr>
          <w:rFonts w:ascii="Verdana" w:hAnsi="Verdana"/>
          <w:i/>
          <w:sz w:val="20"/>
          <w:szCs w:val="20"/>
          <w:u w:val="single"/>
          <w:lang w:eastAsia="zh-CN"/>
        </w:rPr>
      </w:pPr>
      <w:r w:rsidRPr="0002489B">
        <w:rPr>
          <w:rFonts w:ascii="Verdana" w:hAnsi="Verdana"/>
          <w:i/>
          <w:sz w:val="20"/>
          <w:szCs w:val="20"/>
          <w:u w:val="single"/>
          <w:lang w:eastAsia="zh-CN"/>
        </w:rPr>
        <w:t>Rol huisartsenzorg</w:t>
      </w:r>
    </w:p>
    <w:p w:rsidR="00922DD9" w:rsidRPr="0002489B" w:rsidRDefault="00964DDC" w:rsidP="00964DDC">
      <w:pPr>
        <w:spacing w:line="280" w:lineRule="atLeast"/>
        <w:rPr>
          <w:rFonts w:ascii="Verdana" w:hAnsi="Verdana"/>
          <w:i/>
          <w:sz w:val="20"/>
          <w:szCs w:val="20"/>
        </w:rPr>
      </w:pPr>
      <w:r w:rsidRPr="0002489B">
        <w:rPr>
          <w:rFonts w:ascii="Verdana" w:hAnsi="Verdana"/>
          <w:i/>
          <w:sz w:val="20"/>
          <w:szCs w:val="20"/>
        </w:rPr>
        <w:t>Huisartsen zijn verantwoordelijk voor het adequaat continueren van hun reguliere zorgverlening onder alle omstandigheden. Dit betekent dat zij hulp dienen te verl</w:t>
      </w:r>
      <w:r w:rsidRPr="0002489B">
        <w:rPr>
          <w:rFonts w:ascii="Verdana" w:hAnsi="Verdana"/>
          <w:i/>
          <w:sz w:val="20"/>
          <w:szCs w:val="20"/>
        </w:rPr>
        <w:t>e</w:t>
      </w:r>
      <w:r w:rsidRPr="0002489B">
        <w:rPr>
          <w:rFonts w:ascii="Verdana" w:hAnsi="Verdana"/>
          <w:i/>
          <w:sz w:val="20"/>
          <w:szCs w:val="20"/>
        </w:rPr>
        <w:t xml:space="preserve">nen aan slachtoffers die zelfstandig naar de eigen praktijk (of in de avond, nacht en het weekend naar de huisartsenpost) komen. </w:t>
      </w:r>
      <w:r w:rsidR="00922DD9" w:rsidRPr="0002489B">
        <w:rPr>
          <w:rFonts w:ascii="Verdana" w:hAnsi="Verdana"/>
          <w:i/>
          <w:sz w:val="20"/>
          <w:szCs w:val="20"/>
        </w:rPr>
        <w:t>Lichtgewonde slachtoffers kan de hui</w:t>
      </w:r>
      <w:r w:rsidR="00922DD9" w:rsidRPr="0002489B">
        <w:rPr>
          <w:rFonts w:ascii="Verdana" w:hAnsi="Verdana"/>
          <w:i/>
          <w:sz w:val="20"/>
          <w:szCs w:val="20"/>
        </w:rPr>
        <w:t>s</w:t>
      </w:r>
      <w:r w:rsidR="00922DD9" w:rsidRPr="0002489B">
        <w:rPr>
          <w:rFonts w:ascii="Verdana" w:hAnsi="Verdana"/>
          <w:i/>
          <w:sz w:val="20"/>
          <w:szCs w:val="20"/>
        </w:rPr>
        <w:t>arts in de eigen praktijk behandelen. Voor zwaarder gewonde slachtoffers kan assi</w:t>
      </w:r>
      <w:r w:rsidR="00922DD9" w:rsidRPr="0002489B">
        <w:rPr>
          <w:rFonts w:ascii="Verdana" w:hAnsi="Verdana"/>
          <w:i/>
          <w:sz w:val="20"/>
          <w:szCs w:val="20"/>
        </w:rPr>
        <w:t>s</w:t>
      </w:r>
      <w:r w:rsidR="00922DD9" w:rsidRPr="0002489B">
        <w:rPr>
          <w:rFonts w:ascii="Verdana" w:hAnsi="Verdana"/>
          <w:i/>
          <w:sz w:val="20"/>
          <w:szCs w:val="20"/>
        </w:rPr>
        <w:t>tentie worden gevraagd via de meldkamer ambulancezorg.</w:t>
      </w:r>
    </w:p>
    <w:p w:rsidR="00964DDC" w:rsidRPr="0002489B" w:rsidRDefault="00964DDC" w:rsidP="00376665">
      <w:pPr>
        <w:spacing w:line="280" w:lineRule="atLeast"/>
        <w:rPr>
          <w:rFonts w:ascii="Verdana" w:hAnsi="Verdana"/>
          <w:i/>
          <w:sz w:val="20"/>
          <w:szCs w:val="20"/>
          <w:lang w:eastAsia="zh-CN"/>
        </w:rPr>
      </w:pPr>
    </w:p>
    <w:p w:rsidR="00376665" w:rsidRPr="0002489B" w:rsidRDefault="00525B40" w:rsidP="00376665">
      <w:pPr>
        <w:spacing w:line="280" w:lineRule="atLeast"/>
        <w:rPr>
          <w:rFonts w:ascii="Verdana" w:hAnsi="Verdana"/>
          <w:i/>
          <w:sz w:val="20"/>
          <w:szCs w:val="20"/>
          <w:u w:val="single"/>
          <w:lang w:eastAsia="zh-CN"/>
        </w:rPr>
      </w:pPr>
      <w:r w:rsidRPr="0002489B">
        <w:rPr>
          <w:rFonts w:ascii="Verdana" w:hAnsi="Verdana"/>
          <w:i/>
          <w:sz w:val="20"/>
          <w:szCs w:val="20"/>
          <w:u w:val="single"/>
          <w:lang w:eastAsia="zh-CN"/>
        </w:rPr>
        <w:t>Voorbereidingsactiviteiten huisartsenzorg</w:t>
      </w:r>
    </w:p>
    <w:p w:rsidR="00376665" w:rsidRPr="0002489B" w:rsidRDefault="007A137E" w:rsidP="007A137E">
      <w:pPr>
        <w:spacing w:line="280" w:lineRule="atLeast"/>
        <w:rPr>
          <w:rFonts w:ascii="Verdana" w:hAnsi="Verdana"/>
          <w:i/>
          <w:sz w:val="20"/>
          <w:szCs w:val="20"/>
          <w:lang w:eastAsia="zh-CN"/>
        </w:rPr>
      </w:pPr>
      <w:r w:rsidRPr="0002489B">
        <w:rPr>
          <w:rFonts w:ascii="Verdana" w:hAnsi="Verdana"/>
          <w:i/>
          <w:sz w:val="20"/>
          <w:szCs w:val="20"/>
          <w:lang w:eastAsia="zh-CN"/>
        </w:rPr>
        <w:t>Geen</w:t>
      </w:r>
    </w:p>
    <w:p w:rsidR="00376665" w:rsidRPr="0002489B" w:rsidRDefault="00376665" w:rsidP="00376665">
      <w:pPr>
        <w:spacing w:line="280" w:lineRule="atLeast"/>
        <w:rPr>
          <w:rFonts w:ascii="Verdana" w:hAnsi="Verdana"/>
          <w:i/>
          <w:sz w:val="20"/>
          <w:szCs w:val="20"/>
          <w:lang w:eastAsia="zh-CN"/>
        </w:rPr>
      </w:pPr>
    </w:p>
    <w:p w:rsidR="00376665" w:rsidRPr="0002489B" w:rsidRDefault="00376665" w:rsidP="00376665">
      <w:pPr>
        <w:spacing w:line="280" w:lineRule="atLeast"/>
        <w:rPr>
          <w:rFonts w:ascii="Verdana" w:hAnsi="Verdana"/>
          <w:i/>
          <w:sz w:val="20"/>
          <w:szCs w:val="20"/>
          <w:u w:val="single"/>
          <w:lang w:eastAsia="zh-CN"/>
        </w:rPr>
      </w:pPr>
      <w:r w:rsidRPr="0002489B">
        <w:rPr>
          <w:rFonts w:ascii="Verdana" w:hAnsi="Verdana"/>
          <w:i/>
          <w:sz w:val="20"/>
          <w:szCs w:val="20"/>
          <w:u w:val="single"/>
          <w:lang w:eastAsia="zh-CN"/>
        </w:rPr>
        <w:t>Meer informatie</w:t>
      </w:r>
    </w:p>
    <w:p w:rsidR="00B814D6" w:rsidRPr="0002489B" w:rsidRDefault="00B814D6" w:rsidP="00816991">
      <w:pPr>
        <w:spacing w:line="280" w:lineRule="atLeast"/>
        <w:rPr>
          <w:rFonts w:ascii="Verdana" w:hAnsi="Verdana"/>
          <w:i/>
          <w:sz w:val="20"/>
          <w:szCs w:val="20"/>
          <w:lang w:eastAsia="zh-CN"/>
        </w:rPr>
      </w:pPr>
      <w:r w:rsidRPr="0002489B">
        <w:rPr>
          <w:rFonts w:ascii="Verdana" w:hAnsi="Verdana"/>
          <w:i/>
          <w:sz w:val="20"/>
          <w:szCs w:val="20"/>
          <w:lang w:eastAsia="zh-CN"/>
        </w:rPr>
        <w:t>Geen landelijke documentatie beschikbaar</w:t>
      </w:r>
      <w:r w:rsidR="00816991">
        <w:rPr>
          <w:rFonts w:ascii="Verdana" w:hAnsi="Verdana"/>
          <w:i/>
          <w:sz w:val="20"/>
          <w:szCs w:val="20"/>
          <w:lang w:eastAsia="zh-CN"/>
        </w:rPr>
        <w:t>.</w:t>
      </w:r>
    </w:p>
    <w:p w:rsidR="00A36CCD" w:rsidRPr="0002489B" w:rsidRDefault="00A36CCD" w:rsidP="00030CCA">
      <w:pPr>
        <w:spacing w:line="280" w:lineRule="atLeast"/>
        <w:rPr>
          <w:rFonts w:ascii="Verdana" w:hAnsi="Verdana"/>
          <w:i/>
          <w:sz w:val="20"/>
          <w:szCs w:val="20"/>
          <w:lang w:eastAsia="zh-CN"/>
        </w:rPr>
      </w:pPr>
    </w:p>
    <w:p w:rsidR="00964DDC" w:rsidRPr="0002489B" w:rsidRDefault="00964DDC" w:rsidP="00964DDC">
      <w:pPr>
        <w:spacing w:line="280" w:lineRule="atLeast"/>
        <w:rPr>
          <w:rFonts w:ascii="Verdana" w:hAnsi="Verdana"/>
          <w:b/>
          <w:i/>
          <w:sz w:val="20"/>
          <w:szCs w:val="20"/>
        </w:rPr>
      </w:pPr>
      <w:r w:rsidRPr="0002489B">
        <w:rPr>
          <w:rFonts w:ascii="Verdana" w:hAnsi="Verdana"/>
          <w:b/>
          <w:i/>
          <w:sz w:val="20"/>
          <w:szCs w:val="20"/>
        </w:rPr>
        <w:t>Hulpverlening op het rampterrein</w:t>
      </w:r>
    </w:p>
    <w:p w:rsidR="00964DDC" w:rsidRPr="0002489B" w:rsidRDefault="00964DDC" w:rsidP="00964DDC">
      <w:pPr>
        <w:spacing w:line="280" w:lineRule="atLeast"/>
        <w:rPr>
          <w:rFonts w:ascii="Verdana" w:hAnsi="Verdana"/>
          <w:i/>
          <w:sz w:val="20"/>
          <w:szCs w:val="20"/>
        </w:rPr>
      </w:pPr>
    </w:p>
    <w:p w:rsidR="00964DDC" w:rsidRPr="0002489B" w:rsidRDefault="00964DDC" w:rsidP="00964DDC">
      <w:pPr>
        <w:spacing w:line="280" w:lineRule="atLeast"/>
        <w:rPr>
          <w:rFonts w:ascii="Verdana" w:hAnsi="Verdana"/>
          <w:i/>
          <w:sz w:val="20"/>
          <w:szCs w:val="20"/>
          <w:u w:val="single"/>
        </w:rPr>
      </w:pPr>
      <w:r w:rsidRPr="0002489B">
        <w:rPr>
          <w:rFonts w:ascii="Verdana" w:hAnsi="Verdana"/>
          <w:i/>
          <w:sz w:val="20"/>
          <w:szCs w:val="20"/>
          <w:u w:val="single"/>
        </w:rPr>
        <w:t>Procesbeschrijving</w:t>
      </w:r>
    </w:p>
    <w:p w:rsidR="005F3844" w:rsidRPr="0002489B" w:rsidRDefault="005F3844" w:rsidP="00CC33BB">
      <w:pPr>
        <w:pStyle w:val="Tekstzonderopmaak"/>
        <w:spacing w:line="280" w:lineRule="atLeast"/>
        <w:rPr>
          <w:rFonts w:ascii="Verdana" w:hAnsi="Verdana" w:cs="Arial"/>
          <w:i/>
        </w:rPr>
      </w:pPr>
      <w:r w:rsidRPr="0002489B">
        <w:rPr>
          <w:rFonts w:ascii="Verdana" w:hAnsi="Verdana" w:cs="Arial"/>
          <w:i/>
        </w:rPr>
        <w:t>De meldkamer ambulancezorg is verantwoordelijk voor het aannemen en uitvragen van de 112-meldingen en voor de alarmering, opschaling en eerste informatievoo</w:t>
      </w:r>
      <w:r w:rsidRPr="0002489B">
        <w:rPr>
          <w:rFonts w:ascii="Verdana" w:hAnsi="Verdana" w:cs="Arial"/>
          <w:i/>
        </w:rPr>
        <w:t>r</w:t>
      </w:r>
      <w:r w:rsidRPr="0002489B">
        <w:rPr>
          <w:rFonts w:ascii="Verdana" w:hAnsi="Verdana" w:cs="Arial"/>
          <w:i/>
        </w:rPr>
        <w:t>ziening. Omdat bij grote slachtofferaantallen de regionale ambulancecapaciteit al snel tekort zal schieten, worden door de meldkamer op basis van een ambulancebi</w:t>
      </w:r>
      <w:r w:rsidRPr="0002489B">
        <w:rPr>
          <w:rFonts w:ascii="Verdana" w:hAnsi="Verdana" w:cs="Arial"/>
          <w:i/>
        </w:rPr>
        <w:t>j</w:t>
      </w:r>
      <w:r w:rsidRPr="0002489B">
        <w:rPr>
          <w:rFonts w:ascii="Verdana" w:hAnsi="Verdana" w:cs="Arial"/>
          <w:i/>
        </w:rPr>
        <w:t>standsplan extra ambulances uit omliggende regio’s of zo nodig het hele land opg</w:t>
      </w:r>
      <w:r w:rsidRPr="0002489B">
        <w:rPr>
          <w:rFonts w:ascii="Verdana" w:hAnsi="Verdana" w:cs="Arial"/>
          <w:i/>
        </w:rPr>
        <w:t>e</w:t>
      </w:r>
      <w:r w:rsidRPr="0002489B">
        <w:rPr>
          <w:rFonts w:ascii="Verdana" w:hAnsi="Verdana" w:cs="Arial"/>
          <w:i/>
        </w:rPr>
        <w:t>roepen.</w:t>
      </w:r>
    </w:p>
    <w:p w:rsidR="005F3844" w:rsidRPr="0002489B" w:rsidRDefault="005F3844" w:rsidP="005F3844">
      <w:pPr>
        <w:pStyle w:val="Tekstzonderopmaak"/>
        <w:spacing w:line="280" w:lineRule="atLeast"/>
        <w:rPr>
          <w:rFonts w:ascii="Verdana" w:hAnsi="Verdana" w:cs="Arial"/>
          <w:i/>
        </w:rPr>
      </w:pPr>
    </w:p>
    <w:p w:rsidR="005F3844" w:rsidRPr="0002489B" w:rsidRDefault="005F3844" w:rsidP="005F3844">
      <w:pPr>
        <w:pStyle w:val="Tekstzonderopmaak"/>
        <w:spacing w:line="280" w:lineRule="atLeast"/>
        <w:rPr>
          <w:rFonts w:ascii="Verdana" w:hAnsi="Verdana" w:cs="Arial"/>
          <w:i/>
        </w:rPr>
      </w:pPr>
      <w:r w:rsidRPr="0002489B">
        <w:rPr>
          <w:rFonts w:ascii="Verdana" w:hAnsi="Verdana" w:cs="Arial"/>
          <w:i/>
        </w:rPr>
        <w:t>Op de plaats van het incident worden de slachtoffers zo mogelijk verzameld in een gewondennest en op basis van een eerste triage ingedeeld in ernstig gewonden met een acute levensbedreiging (T1), gewonden die binnen zes uur een behandeling n</w:t>
      </w:r>
      <w:r w:rsidRPr="0002489B">
        <w:rPr>
          <w:rFonts w:ascii="Verdana" w:hAnsi="Verdana" w:cs="Arial"/>
          <w:i/>
        </w:rPr>
        <w:t>o</w:t>
      </w:r>
      <w:r w:rsidRPr="0002489B">
        <w:rPr>
          <w:rFonts w:ascii="Verdana" w:hAnsi="Verdana" w:cs="Arial"/>
          <w:i/>
        </w:rPr>
        <w:t xml:space="preserve">dig hebben (T2) en lichtgewonden (T3). </w:t>
      </w:r>
      <w:r w:rsidR="0052733C">
        <w:rPr>
          <w:rFonts w:ascii="Verdana" w:hAnsi="Verdana" w:cs="Arial"/>
          <w:i/>
          <w:noProof/>
        </w:rPr>
        <w:drawing>
          <wp:anchor distT="0" distB="0" distL="114300" distR="114300" simplePos="0" relativeHeight="251657728" behindDoc="0" locked="1" layoutInCell="1" allowOverlap="1">
            <wp:simplePos x="0" y="0"/>
            <wp:positionH relativeFrom="column">
              <wp:posOffset>-76200</wp:posOffset>
            </wp:positionH>
            <wp:positionV relativeFrom="paragraph">
              <wp:posOffset>-60960</wp:posOffset>
            </wp:positionV>
            <wp:extent cx="3352800" cy="3076575"/>
            <wp:effectExtent l="19050" t="0" r="0" b="0"/>
            <wp:wrapTopAndBottom/>
            <wp:docPr id="2" name="Afbeelding 828" descr="rampterr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28" descr="rampterrein"/>
                    <pic:cNvPicPr>
                      <a:picLocks noChangeAspect="1" noChangeArrowheads="1"/>
                    </pic:cNvPicPr>
                  </pic:nvPicPr>
                  <pic:blipFill>
                    <a:blip r:embed="rId24" cstate="print"/>
                    <a:srcRect/>
                    <a:stretch>
                      <a:fillRect/>
                    </a:stretch>
                  </pic:blipFill>
                  <pic:spPr bwMode="auto">
                    <a:xfrm>
                      <a:off x="0" y="0"/>
                      <a:ext cx="3352800" cy="3076575"/>
                    </a:xfrm>
                    <a:prstGeom prst="rect">
                      <a:avLst/>
                    </a:prstGeom>
                    <a:noFill/>
                    <a:ln w="9525">
                      <a:noFill/>
                      <a:miter lim="800000"/>
                      <a:headEnd/>
                      <a:tailEnd/>
                    </a:ln>
                  </pic:spPr>
                </pic:pic>
              </a:graphicData>
            </a:graphic>
          </wp:anchor>
        </w:drawing>
      </w:r>
    </w:p>
    <w:p w:rsidR="005F3844" w:rsidRPr="0002489B" w:rsidRDefault="005F3844" w:rsidP="005F3844">
      <w:pPr>
        <w:pStyle w:val="Tekstzonderopmaak"/>
        <w:spacing w:line="280" w:lineRule="atLeast"/>
        <w:rPr>
          <w:rFonts w:ascii="Verdana" w:hAnsi="Verdana" w:cs="Arial"/>
          <w:i/>
        </w:rPr>
      </w:pPr>
      <w:r w:rsidRPr="0002489B">
        <w:rPr>
          <w:rFonts w:ascii="Verdana" w:hAnsi="Verdana" w:cs="Arial"/>
          <w:i/>
        </w:rPr>
        <w:t>De geneeskundige hulp op de plaats incident wordt verleend door de ambulance</w:t>
      </w:r>
      <w:r w:rsidRPr="0002489B">
        <w:rPr>
          <w:rFonts w:ascii="Verdana" w:hAnsi="Verdana" w:cs="Arial"/>
          <w:i/>
        </w:rPr>
        <w:softHyphen/>
        <w:t>medewerkers van de Regionale Ambulancevoorziening (RAV) en indien van toepa</w:t>
      </w:r>
      <w:r w:rsidRPr="0002489B">
        <w:rPr>
          <w:rFonts w:ascii="Verdana" w:hAnsi="Verdana" w:cs="Arial"/>
          <w:i/>
        </w:rPr>
        <w:t>s</w:t>
      </w:r>
      <w:r w:rsidRPr="0002489B">
        <w:rPr>
          <w:rFonts w:ascii="Verdana" w:hAnsi="Verdana" w:cs="Arial"/>
          <w:i/>
        </w:rPr>
        <w:t>sing een Mobiel Medisch Team (MMT)</w:t>
      </w:r>
      <w:r w:rsidRPr="0002489B">
        <w:rPr>
          <w:rFonts w:ascii="Verdana" w:hAnsi="Verdana"/>
          <w:i/>
        </w:rPr>
        <w:footnoteReference w:id="2"/>
      </w:r>
      <w:r w:rsidRPr="0002489B">
        <w:rPr>
          <w:rFonts w:ascii="Verdana" w:hAnsi="Verdana" w:cs="Arial"/>
          <w:i/>
        </w:rPr>
        <w:t xml:space="preserve"> van het traumacentrum en Rode Kruisvrijwi</w:t>
      </w:r>
      <w:r w:rsidRPr="0002489B">
        <w:rPr>
          <w:rFonts w:ascii="Verdana" w:hAnsi="Verdana" w:cs="Arial"/>
          <w:i/>
        </w:rPr>
        <w:t>l</w:t>
      </w:r>
      <w:r w:rsidRPr="0002489B">
        <w:rPr>
          <w:rFonts w:ascii="Verdana" w:hAnsi="Verdana" w:cs="Arial"/>
          <w:i/>
        </w:rPr>
        <w:t>ligers van de Snel Inzetbare Groep ter Medische Assistentie (SIGMA), samenwerkend in de</w:t>
      </w:r>
      <w:r w:rsidR="008A519C">
        <w:rPr>
          <w:rFonts w:ascii="Verdana" w:hAnsi="Verdana" w:cs="Arial"/>
          <w:i/>
        </w:rPr>
        <w:t xml:space="preserve"> </w:t>
      </w:r>
      <w:r w:rsidRPr="0002489B">
        <w:rPr>
          <w:rFonts w:ascii="Verdana" w:hAnsi="Verdana" w:cs="Arial"/>
          <w:i/>
        </w:rPr>
        <w:t xml:space="preserve">Geneeskundige Combinatie. </w:t>
      </w:r>
    </w:p>
    <w:p w:rsidR="005F3844" w:rsidRPr="0002489B" w:rsidRDefault="005F3844" w:rsidP="005F3844">
      <w:pPr>
        <w:pStyle w:val="Tekstzonderopmaak"/>
        <w:spacing w:line="280" w:lineRule="atLeast"/>
        <w:rPr>
          <w:rFonts w:ascii="Verdana" w:hAnsi="Verdana" w:cs="Arial"/>
          <w:i/>
        </w:rPr>
      </w:pPr>
    </w:p>
    <w:p w:rsidR="005F3844" w:rsidRPr="0002489B" w:rsidRDefault="005F3844" w:rsidP="005F3844">
      <w:pPr>
        <w:pStyle w:val="Tekstzonderopmaak"/>
        <w:spacing w:line="280" w:lineRule="atLeast"/>
        <w:rPr>
          <w:rFonts w:ascii="Verdana" w:hAnsi="Verdana" w:cs="Arial"/>
          <w:i/>
        </w:rPr>
      </w:pPr>
      <w:r w:rsidRPr="0002489B">
        <w:rPr>
          <w:rFonts w:ascii="Verdana" w:hAnsi="Verdana" w:cs="Arial"/>
          <w:i/>
        </w:rPr>
        <w:t>Na stabilisatie op de plaats van het incident worden de T1 en T2-slachtoffers met ambulances naar ziekenhuizen afgevoerd volgens het gewondenspreidingsplan. De ontvangende ziekenhuizen kunnen, afhankelijk van het patiëntenaanbod en op a</w:t>
      </w:r>
      <w:r w:rsidRPr="0002489B">
        <w:rPr>
          <w:rFonts w:ascii="Verdana" w:hAnsi="Verdana" w:cs="Arial"/>
          <w:i/>
        </w:rPr>
        <w:t>d</w:t>
      </w:r>
      <w:r w:rsidRPr="0002489B">
        <w:rPr>
          <w:rFonts w:ascii="Verdana" w:hAnsi="Verdana" w:cs="Arial"/>
          <w:i/>
        </w:rPr>
        <w:t>vies van de GHOR, besluiten tot het inwerkingstellen van het ziekenhuisrampeno</w:t>
      </w:r>
      <w:r w:rsidRPr="0002489B">
        <w:rPr>
          <w:rFonts w:ascii="Verdana" w:hAnsi="Verdana" w:cs="Arial"/>
          <w:i/>
        </w:rPr>
        <w:t>p</w:t>
      </w:r>
      <w:r w:rsidRPr="0002489B">
        <w:rPr>
          <w:rFonts w:ascii="Verdana" w:hAnsi="Verdana" w:cs="Arial"/>
          <w:i/>
        </w:rPr>
        <w:t>vangplan (ZiROP). Op basis van dit plan wordt de interne ziekenhuisorganisatie o</w:t>
      </w:r>
      <w:r w:rsidRPr="0002489B">
        <w:rPr>
          <w:rFonts w:ascii="Verdana" w:hAnsi="Verdana" w:cs="Arial"/>
          <w:i/>
        </w:rPr>
        <w:t>p</w:t>
      </w:r>
      <w:r w:rsidRPr="0002489B">
        <w:rPr>
          <w:rFonts w:ascii="Verdana" w:hAnsi="Verdana" w:cs="Arial"/>
          <w:i/>
        </w:rPr>
        <w:t>geschaald: extra personeel wordt opgeroepen, operaties worden uitgesteld of afg</w:t>
      </w:r>
      <w:r w:rsidRPr="0002489B">
        <w:rPr>
          <w:rFonts w:ascii="Verdana" w:hAnsi="Verdana" w:cs="Arial"/>
          <w:i/>
        </w:rPr>
        <w:t>e</w:t>
      </w:r>
      <w:r w:rsidRPr="0002489B">
        <w:rPr>
          <w:rFonts w:ascii="Verdana" w:hAnsi="Verdana" w:cs="Arial"/>
          <w:i/>
        </w:rPr>
        <w:t>broken en IC-capaciteit wordt vrijgemaakt. Tevens wordt een beleidsteam gefo</w:t>
      </w:r>
      <w:r w:rsidRPr="0002489B">
        <w:rPr>
          <w:rFonts w:ascii="Verdana" w:hAnsi="Verdana" w:cs="Arial"/>
          <w:i/>
        </w:rPr>
        <w:t>r</w:t>
      </w:r>
      <w:r w:rsidRPr="0002489B">
        <w:rPr>
          <w:rFonts w:ascii="Verdana" w:hAnsi="Verdana" w:cs="Arial"/>
          <w:i/>
        </w:rPr>
        <w:t>meerd dat de strategisch beslissingen kan nemen over de aanpak van het incident binnen het ziekenhuis.</w:t>
      </w:r>
    </w:p>
    <w:p w:rsidR="00964DDC" w:rsidRPr="0002489B" w:rsidRDefault="00964DDC" w:rsidP="00964DDC">
      <w:pPr>
        <w:spacing w:line="280" w:lineRule="atLeast"/>
        <w:rPr>
          <w:rFonts w:ascii="Verdana" w:hAnsi="Verdana"/>
          <w:sz w:val="20"/>
          <w:szCs w:val="20"/>
        </w:rPr>
      </w:pPr>
    </w:p>
    <w:p w:rsidR="004D3A37" w:rsidRPr="0002489B" w:rsidRDefault="007A137E" w:rsidP="00964DDC">
      <w:pPr>
        <w:spacing w:line="280" w:lineRule="atLeast"/>
        <w:rPr>
          <w:rFonts w:ascii="Verdana" w:hAnsi="Verdana"/>
          <w:i/>
          <w:sz w:val="20"/>
          <w:szCs w:val="20"/>
        </w:rPr>
      </w:pPr>
      <w:r w:rsidRPr="0002489B">
        <w:rPr>
          <w:rFonts w:ascii="Verdana" w:hAnsi="Verdana"/>
          <w:i/>
          <w:sz w:val="20"/>
          <w:szCs w:val="20"/>
        </w:rPr>
        <w:t>De geneeskundige hulpverlening op het rampterrein staat onder leiding van een aa</w:t>
      </w:r>
      <w:r w:rsidRPr="0002489B">
        <w:rPr>
          <w:rFonts w:ascii="Verdana" w:hAnsi="Verdana"/>
          <w:i/>
          <w:sz w:val="20"/>
          <w:szCs w:val="20"/>
        </w:rPr>
        <w:t>n</w:t>
      </w:r>
      <w:r w:rsidRPr="0002489B">
        <w:rPr>
          <w:rFonts w:ascii="Verdana" w:hAnsi="Verdana"/>
          <w:i/>
          <w:sz w:val="20"/>
          <w:szCs w:val="20"/>
        </w:rPr>
        <w:t>tal coördinerende GHOR-functionarissen: een of meer Hoofden Gewondennest (HGN), een of meer Officieren van Dienst Geneeskundig (OvD-G) en indien van to</w:t>
      </w:r>
      <w:r w:rsidRPr="0002489B">
        <w:rPr>
          <w:rFonts w:ascii="Verdana" w:hAnsi="Verdana"/>
          <w:i/>
          <w:sz w:val="20"/>
          <w:szCs w:val="20"/>
        </w:rPr>
        <w:t>e</w:t>
      </w:r>
      <w:r w:rsidRPr="0002489B">
        <w:rPr>
          <w:rFonts w:ascii="Verdana" w:hAnsi="Verdana"/>
          <w:i/>
          <w:sz w:val="20"/>
          <w:szCs w:val="20"/>
        </w:rPr>
        <w:t>passing een Commandant van Dienst Geneeskundig (CvD-G). Een van beide laats</w:t>
      </w:r>
      <w:r w:rsidRPr="0002489B">
        <w:rPr>
          <w:rFonts w:ascii="Verdana" w:hAnsi="Verdana"/>
          <w:i/>
          <w:sz w:val="20"/>
          <w:szCs w:val="20"/>
        </w:rPr>
        <w:t>t</w:t>
      </w:r>
      <w:r w:rsidRPr="0002489B">
        <w:rPr>
          <w:rFonts w:ascii="Verdana" w:hAnsi="Verdana"/>
          <w:i/>
          <w:sz w:val="20"/>
          <w:szCs w:val="20"/>
        </w:rPr>
        <w:t xml:space="preserve">genoemden stemt de geneeskundige hulpverlening </w:t>
      </w:r>
      <w:r w:rsidR="007C0A84" w:rsidRPr="0002489B">
        <w:rPr>
          <w:rFonts w:ascii="Verdana" w:hAnsi="Verdana"/>
          <w:i/>
          <w:sz w:val="20"/>
          <w:szCs w:val="20"/>
        </w:rPr>
        <w:t xml:space="preserve">in </w:t>
      </w:r>
      <w:r w:rsidRPr="0002489B">
        <w:rPr>
          <w:rFonts w:ascii="Verdana" w:hAnsi="Verdana"/>
          <w:i/>
          <w:sz w:val="20"/>
          <w:szCs w:val="20"/>
        </w:rPr>
        <w:t>het Commando Plaats Incident (CoPI) af op de werkzaamheden van brandweer, politie, gemeente en andere betro</w:t>
      </w:r>
      <w:r w:rsidRPr="0002489B">
        <w:rPr>
          <w:rFonts w:ascii="Verdana" w:hAnsi="Verdana"/>
          <w:i/>
          <w:sz w:val="20"/>
          <w:szCs w:val="20"/>
        </w:rPr>
        <w:t>k</w:t>
      </w:r>
      <w:r w:rsidRPr="0002489B">
        <w:rPr>
          <w:rFonts w:ascii="Verdana" w:hAnsi="Verdana"/>
          <w:i/>
          <w:sz w:val="20"/>
          <w:szCs w:val="20"/>
        </w:rPr>
        <w:t>kenen.</w:t>
      </w:r>
    </w:p>
    <w:p w:rsidR="004D3A37" w:rsidRPr="0002489B" w:rsidRDefault="004D3A37" w:rsidP="00964DDC">
      <w:pPr>
        <w:spacing w:line="280" w:lineRule="atLeast"/>
        <w:rPr>
          <w:rFonts w:ascii="Verdana" w:hAnsi="Verdana"/>
          <w:i/>
          <w:sz w:val="20"/>
          <w:szCs w:val="20"/>
        </w:rPr>
      </w:pPr>
    </w:p>
    <w:p w:rsidR="00964DDC" w:rsidRPr="0002489B" w:rsidRDefault="00525B40" w:rsidP="00964DDC">
      <w:pPr>
        <w:spacing w:line="280" w:lineRule="atLeast"/>
        <w:rPr>
          <w:rFonts w:ascii="Verdana" w:hAnsi="Verdana"/>
          <w:i/>
          <w:sz w:val="20"/>
          <w:szCs w:val="20"/>
          <w:u w:val="single"/>
          <w:lang w:eastAsia="zh-CN"/>
        </w:rPr>
      </w:pPr>
      <w:r w:rsidRPr="0002489B">
        <w:rPr>
          <w:rFonts w:ascii="Verdana" w:hAnsi="Verdana"/>
          <w:i/>
          <w:sz w:val="20"/>
          <w:szCs w:val="20"/>
          <w:u w:val="single"/>
          <w:lang w:eastAsia="zh-CN"/>
        </w:rPr>
        <w:t>Rol huisartsenzorg</w:t>
      </w:r>
    </w:p>
    <w:p w:rsidR="00964DDC" w:rsidRPr="0002489B" w:rsidRDefault="00964DDC" w:rsidP="00964DDC">
      <w:pPr>
        <w:spacing w:line="280" w:lineRule="atLeast"/>
        <w:rPr>
          <w:rFonts w:ascii="Verdana" w:hAnsi="Verdana"/>
          <w:i/>
          <w:sz w:val="20"/>
          <w:szCs w:val="20"/>
          <w:lang w:eastAsia="zh-CN"/>
        </w:rPr>
      </w:pPr>
      <w:r w:rsidRPr="0002489B">
        <w:rPr>
          <w:rFonts w:ascii="Verdana" w:hAnsi="Verdana"/>
          <w:i/>
          <w:sz w:val="20"/>
          <w:szCs w:val="20"/>
        </w:rPr>
        <w:t xml:space="preserve">De huisartsen hebben in beginsel geen rol bij de geneeskundige hulpverlening op een rampterrein. De hulpverlening aan zwaargewonden op het rampterrein </w:t>
      </w:r>
      <w:r w:rsidR="003D7C51" w:rsidRPr="0002489B">
        <w:rPr>
          <w:rFonts w:ascii="Verdana" w:hAnsi="Verdana"/>
          <w:i/>
          <w:sz w:val="20"/>
          <w:szCs w:val="20"/>
        </w:rPr>
        <w:t>wordt primair geleverd door de ambulancezorg</w:t>
      </w:r>
      <w:r w:rsidRPr="0002489B">
        <w:rPr>
          <w:rFonts w:ascii="Verdana" w:hAnsi="Verdana"/>
          <w:i/>
          <w:sz w:val="20"/>
          <w:szCs w:val="20"/>
        </w:rPr>
        <w:t xml:space="preserve">, Mobiele Medische Teams (MMT) </w:t>
      </w:r>
      <w:r w:rsidR="003D7C51" w:rsidRPr="0002489B">
        <w:rPr>
          <w:rFonts w:ascii="Verdana" w:hAnsi="Verdana"/>
          <w:i/>
          <w:sz w:val="20"/>
          <w:szCs w:val="20"/>
        </w:rPr>
        <w:t>van de traumace</w:t>
      </w:r>
      <w:r w:rsidR="003D7C51" w:rsidRPr="0002489B">
        <w:rPr>
          <w:rFonts w:ascii="Verdana" w:hAnsi="Verdana"/>
          <w:i/>
          <w:sz w:val="20"/>
          <w:szCs w:val="20"/>
        </w:rPr>
        <w:t>n</w:t>
      </w:r>
      <w:r w:rsidR="003D7C51" w:rsidRPr="0002489B">
        <w:rPr>
          <w:rFonts w:ascii="Verdana" w:hAnsi="Verdana"/>
          <w:i/>
          <w:sz w:val="20"/>
          <w:szCs w:val="20"/>
        </w:rPr>
        <w:t xml:space="preserve">tra </w:t>
      </w:r>
      <w:r w:rsidRPr="0002489B">
        <w:rPr>
          <w:rFonts w:ascii="Verdana" w:hAnsi="Verdana"/>
          <w:i/>
          <w:sz w:val="20"/>
          <w:szCs w:val="20"/>
        </w:rPr>
        <w:t xml:space="preserve">en Snel Inzetbare Groepen ter Medische Assistentie (SIGMA) van het Rode Kruis. Het kan echter natuurlijk zo zijn dat een (huis)arts zich direct op of in de buurt van de plaats van een grootschalig incident bevindt. Het bieden van hulp zal dan vaak de eerste impuls zijn. </w:t>
      </w:r>
      <w:r w:rsidR="003D7C51" w:rsidRPr="0002489B">
        <w:rPr>
          <w:rFonts w:ascii="Verdana" w:hAnsi="Verdana"/>
          <w:i/>
          <w:sz w:val="20"/>
          <w:szCs w:val="20"/>
        </w:rPr>
        <w:t>H</w:t>
      </w:r>
      <w:r w:rsidRPr="0002489B">
        <w:rPr>
          <w:rFonts w:ascii="Verdana" w:hAnsi="Verdana"/>
          <w:i/>
          <w:sz w:val="20"/>
          <w:szCs w:val="20"/>
        </w:rPr>
        <w:t>uisartsen die om wat voor reden dan ook in het rampgebied aanwezig zijn en hun diensten willen aanbieden moeten zich in ieder geval melden bij de leidinggevende van de geneeskundige hulpverlening (de eerste ambulance dan wel de Officier van Dienst Geneeskundig) zodat de inzet gecoördineerd en veilig plaatsvindt. Het is echter veel verstandiger als huisartsen in de directe omgeving van een ramp in hun eigen praktijk en eventueel de huisartsenpost blijven, zodat de r</w:t>
      </w:r>
      <w:r w:rsidRPr="0002489B">
        <w:rPr>
          <w:rFonts w:ascii="Verdana" w:hAnsi="Verdana"/>
          <w:i/>
          <w:sz w:val="20"/>
          <w:szCs w:val="20"/>
        </w:rPr>
        <w:t>e</w:t>
      </w:r>
      <w:r w:rsidRPr="0002489B">
        <w:rPr>
          <w:rFonts w:ascii="Verdana" w:hAnsi="Verdana"/>
          <w:i/>
          <w:sz w:val="20"/>
          <w:szCs w:val="20"/>
        </w:rPr>
        <w:t>guliere zorg en extra opvang van slachtoffers die zelf op zoek gaan naar hulp g</w:t>
      </w:r>
      <w:r w:rsidRPr="0002489B">
        <w:rPr>
          <w:rFonts w:ascii="Verdana" w:hAnsi="Verdana"/>
          <w:i/>
          <w:sz w:val="20"/>
          <w:szCs w:val="20"/>
        </w:rPr>
        <w:t>e</w:t>
      </w:r>
      <w:r w:rsidRPr="0002489B">
        <w:rPr>
          <w:rFonts w:ascii="Verdana" w:hAnsi="Verdana"/>
          <w:i/>
          <w:sz w:val="20"/>
          <w:szCs w:val="20"/>
        </w:rPr>
        <w:t>waarborgd blijft. De ervaring is namelijk dat slachtoffers die weg kunnen komen van het rampterrein vaak zelfstandig op zoek gaan naar hulp bij ziekenhuizen of huisar</w:t>
      </w:r>
      <w:r w:rsidRPr="0002489B">
        <w:rPr>
          <w:rFonts w:ascii="Verdana" w:hAnsi="Verdana"/>
          <w:i/>
          <w:sz w:val="20"/>
          <w:szCs w:val="20"/>
        </w:rPr>
        <w:t>t</w:t>
      </w:r>
      <w:r w:rsidRPr="0002489B">
        <w:rPr>
          <w:rFonts w:ascii="Verdana" w:hAnsi="Verdana"/>
          <w:i/>
          <w:sz w:val="20"/>
          <w:szCs w:val="20"/>
        </w:rPr>
        <w:t>sen (zelfredzaamheid).</w:t>
      </w:r>
    </w:p>
    <w:p w:rsidR="00964DDC" w:rsidRPr="0002489B" w:rsidRDefault="00964DDC" w:rsidP="00964DDC">
      <w:pPr>
        <w:spacing w:line="280" w:lineRule="atLeast"/>
        <w:rPr>
          <w:rFonts w:ascii="Verdana" w:hAnsi="Verdana"/>
          <w:i/>
          <w:sz w:val="20"/>
          <w:szCs w:val="20"/>
          <w:lang w:eastAsia="zh-CN"/>
        </w:rPr>
      </w:pPr>
    </w:p>
    <w:p w:rsidR="00964DDC" w:rsidRPr="0002489B" w:rsidRDefault="00525B40" w:rsidP="00964DDC">
      <w:pPr>
        <w:spacing w:line="280" w:lineRule="atLeast"/>
        <w:rPr>
          <w:rFonts w:ascii="Verdana" w:hAnsi="Verdana"/>
          <w:i/>
          <w:sz w:val="20"/>
          <w:szCs w:val="20"/>
          <w:u w:val="single"/>
          <w:lang w:eastAsia="zh-CN"/>
        </w:rPr>
      </w:pPr>
      <w:r w:rsidRPr="0002489B">
        <w:rPr>
          <w:rFonts w:ascii="Verdana" w:hAnsi="Verdana"/>
          <w:i/>
          <w:sz w:val="20"/>
          <w:szCs w:val="20"/>
          <w:u w:val="single"/>
          <w:lang w:eastAsia="zh-CN"/>
        </w:rPr>
        <w:t>Voorbereidingsactiviteiten huisartsenzorg</w:t>
      </w:r>
    </w:p>
    <w:p w:rsidR="00964DDC" w:rsidRPr="0002489B" w:rsidRDefault="002E0B66" w:rsidP="002E0B66">
      <w:pPr>
        <w:spacing w:line="280" w:lineRule="atLeast"/>
        <w:rPr>
          <w:rFonts w:ascii="Verdana" w:hAnsi="Verdana"/>
          <w:i/>
          <w:sz w:val="20"/>
          <w:szCs w:val="20"/>
          <w:lang w:eastAsia="zh-CN"/>
        </w:rPr>
      </w:pPr>
      <w:r w:rsidRPr="0002489B">
        <w:rPr>
          <w:rFonts w:ascii="Verdana" w:hAnsi="Verdana"/>
          <w:i/>
          <w:sz w:val="20"/>
          <w:szCs w:val="20"/>
          <w:lang w:eastAsia="zh-CN"/>
        </w:rPr>
        <w:t>Geen</w:t>
      </w:r>
    </w:p>
    <w:p w:rsidR="00964DDC" w:rsidRPr="0002489B" w:rsidRDefault="00964DDC" w:rsidP="00964DDC">
      <w:pPr>
        <w:spacing w:line="280" w:lineRule="atLeast"/>
        <w:rPr>
          <w:rFonts w:ascii="Verdana" w:hAnsi="Verdana"/>
          <w:i/>
          <w:sz w:val="20"/>
          <w:szCs w:val="20"/>
          <w:lang w:eastAsia="zh-CN"/>
        </w:rPr>
      </w:pPr>
    </w:p>
    <w:p w:rsidR="00964DDC" w:rsidRPr="0002489B" w:rsidRDefault="00964DDC" w:rsidP="00964DDC">
      <w:pPr>
        <w:spacing w:line="280" w:lineRule="atLeast"/>
        <w:rPr>
          <w:rFonts w:ascii="Verdana" w:hAnsi="Verdana"/>
          <w:i/>
          <w:sz w:val="20"/>
          <w:szCs w:val="20"/>
          <w:u w:val="single"/>
          <w:lang w:eastAsia="zh-CN"/>
        </w:rPr>
      </w:pPr>
      <w:r w:rsidRPr="0002489B">
        <w:rPr>
          <w:rFonts w:ascii="Verdana" w:hAnsi="Verdana"/>
          <w:i/>
          <w:sz w:val="20"/>
          <w:szCs w:val="20"/>
          <w:u w:val="single"/>
          <w:lang w:eastAsia="zh-CN"/>
        </w:rPr>
        <w:t>Meer informatie</w:t>
      </w:r>
    </w:p>
    <w:p w:rsidR="00B814D6" w:rsidRPr="00CC33BB" w:rsidRDefault="00B814D6" w:rsidP="00AD5CAB">
      <w:pPr>
        <w:pStyle w:val="Lijstalinea"/>
        <w:numPr>
          <w:ilvl w:val="0"/>
          <w:numId w:val="34"/>
        </w:numPr>
        <w:spacing w:line="280" w:lineRule="atLeast"/>
        <w:rPr>
          <w:rFonts w:ascii="Verdana" w:hAnsi="Verdana"/>
          <w:i/>
          <w:sz w:val="20"/>
          <w:szCs w:val="20"/>
          <w:lang w:eastAsia="zh-CN"/>
        </w:rPr>
      </w:pPr>
      <w:r w:rsidRPr="00CC33BB">
        <w:rPr>
          <w:rFonts w:ascii="Verdana" w:hAnsi="Verdana"/>
          <w:i/>
          <w:sz w:val="20"/>
          <w:szCs w:val="20"/>
          <w:lang w:eastAsia="zh-CN"/>
        </w:rPr>
        <w:t>Landelijk model procesplan GHOR, GHOR Nederland</w:t>
      </w:r>
    </w:p>
    <w:p w:rsidR="00E348FC" w:rsidRPr="0002489B" w:rsidRDefault="00E348FC" w:rsidP="00030CCA">
      <w:pPr>
        <w:spacing w:line="280" w:lineRule="atLeast"/>
        <w:rPr>
          <w:rFonts w:ascii="Verdana" w:hAnsi="Verdana"/>
          <w:sz w:val="20"/>
          <w:szCs w:val="20"/>
          <w:lang w:eastAsia="zh-CN"/>
        </w:rPr>
      </w:pPr>
    </w:p>
    <w:p w:rsidR="00964DDC" w:rsidRPr="0002489B" w:rsidRDefault="00964DDC" w:rsidP="00964DDC">
      <w:pPr>
        <w:spacing w:line="280" w:lineRule="atLeast"/>
        <w:rPr>
          <w:rFonts w:ascii="Verdana" w:hAnsi="Verdana"/>
          <w:b/>
          <w:i/>
          <w:sz w:val="20"/>
          <w:szCs w:val="20"/>
        </w:rPr>
      </w:pPr>
      <w:r w:rsidRPr="0002489B">
        <w:rPr>
          <w:rFonts w:ascii="Verdana" w:hAnsi="Verdana"/>
          <w:b/>
          <w:i/>
          <w:sz w:val="20"/>
          <w:szCs w:val="20"/>
        </w:rPr>
        <w:t>Hulpverlening in een behandelcentrum</w:t>
      </w:r>
    </w:p>
    <w:p w:rsidR="00964DDC" w:rsidRPr="0002489B" w:rsidRDefault="00964DDC" w:rsidP="00964DDC">
      <w:pPr>
        <w:spacing w:line="280" w:lineRule="atLeast"/>
        <w:rPr>
          <w:rFonts w:ascii="Verdana" w:hAnsi="Verdana"/>
          <w:i/>
          <w:sz w:val="20"/>
          <w:szCs w:val="20"/>
        </w:rPr>
      </w:pPr>
    </w:p>
    <w:p w:rsidR="00964DDC" w:rsidRPr="0002489B" w:rsidRDefault="00964DDC" w:rsidP="00964DDC">
      <w:pPr>
        <w:spacing w:line="280" w:lineRule="atLeast"/>
        <w:rPr>
          <w:rFonts w:ascii="Verdana" w:hAnsi="Verdana"/>
          <w:i/>
          <w:sz w:val="20"/>
          <w:szCs w:val="20"/>
          <w:u w:val="single"/>
        </w:rPr>
      </w:pPr>
      <w:r w:rsidRPr="0002489B">
        <w:rPr>
          <w:rFonts w:ascii="Verdana" w:hAnsi="Verdana"/>
          <w:i/>
          <w:sz w:val="20"/>
          <w:szCs w:val="20"/>
          <w:u w:val="single"/>
        </w:rPr>
        <w:t>Procesbeschrijving</w:t>
      </w:r>
    </w:p>
    <w:p w:rsidR="005F3844" w:rsidRPr="0002489B" w:rsidRDefault="005F3844" w:rsidP="005F3844">
      <w:pPr>
        <w:spacing w:line="280" w:lineRule="atLeast"/>
        <w:rPr>
          <w:rFonts w:ascii="Verdana" w:hAnsi="Verdana"/>
          <w:i/>
          <w:sz w:val="20"/>
          <w:szCs w:val="20"/>
        </w:rPr>
      </w:pPr>
      <w:r w:rsidRPr="0002489B">
        <w:rPr>
          <w:rFonts w:ascii="Verdana" w:hAnsi="Verdana"/>
          <w:i/>
          <w:sz w:val="20"/>
          <w:szCs w:val="20"/>
        </w:rPr>
        <w:t>Mensen die niet of licht gewond zijn moeten bij voorkeur zo snel mogelijk de plek van de ramp verlaten, zodat alle hulp zich kan concentreren op de zwaargewonden. Bij grote aantallen lichtgewonden kan de GHOR besluiten naast de ‘hoofdketen’ van acute zorg aan T1- en T2-slachtoffers, een ‘nevenketen’ in te richten voor de hul</w:t>
      </w:r>
      <w:r w:rsidRPr="0002489B">
        <w:rPr>
          <w:rFonts w:ascii="Verdana" w:hAnsi="Verdana"/>
          <w:i/>
          <w:sz w:val="20"/>
          <w:szCs w:val="20"/>
        </w:rPr>
        <w:t>p</w:t>
      </w:r>
      <w:r w:rsidRPr="0002489B">
        <w:rPr>
          <w:rFonts w:ascii="Verdana" w:hAnsi="Verdana"/>
          <w:i/>
          <w:sz w:val="20"/>
          <w:szCs w:val="20"/>
        </w:rPr>
        <w:t>verlening aan lichtgewonde slachtoffers. Zo worden de hulpverleners op het rampte</w:t>
      </w:r>
      <w:r w:rsidRPr="0002489B">
        <w:rPr>
          <w:rFonts w:ascii="Verdana" w:hAnsi="Verdana"/>
          <w:i/>
          <w:sz w:val="20"/>
          <w:szCs w:val="20"/>
        </w:rPr>
        <w:t>r</w:t>
      </w:r>
      <w:r w:rsidRPr="0002489B">
        <w:rPr>
          <w:rFonts w:ascii="Verdana" w:hAnsi="Verdana"/>
          <w:i/>
          <w:sz w:val="20"/>
          <w:szCs w:val="20"/>
        </w:rPr>
        <w:t>rein en in de ziekenhuizen zoveel mogelijk ontlast. Dit is min of meer vergelijkbaar met het onderscheid in de reguliere zorg tussen enerzijds de acute zorg door amb</w:t>
      </w:r>
      <w:r w:rsidRPr="0002489B">
        <w:rPr>
          <w:rFonts w:ascii="Verdana" w:hAnsi="Verdana"/>
          <w:i/>
          <w:sz w:val="20"/>
          <w:szCs w:val="20"/>
        </w:rPr>
        <w:t>u</w:t>
      </w:r>
      <w:r w:rsidRPr="0002489B">
        <w:rPr>
          <w:rFonts w:ascii="Verdana" w:hAnsi="Verdana"/>
          <w:i/>
          <w:sz w:val="20"/>
          <w:szCs w:val="20"/>
        </w:rPr>
        <w:t>lancezorg en Spoed Eisende Hulp (SEH) van de ziekenhuizen en anderzijds de hul</w:t>
      </w:r>
      <w:r w:rsidRPr="0002489B">
        <w:rPr>
          <w:rFonts w:ascii="Verdana" w:hAnsi="Verdana"/>
          <w:i/>
          <w:sz w:val="20"/>
          <w:szCs w:val="20"/>
        </w:rPr>
        <w:t>p</w:t>
      </w:r>
      <w:r w:rsidRPr="0002489B">
        <w:rPr>
          <w:rFonts w:ascii="Verdana" w:hAnsi="Verdana"/>
          <w:i/>
          <w:sz w:val="20"/>
          <w:szCs w:val="20"/>
        </w:rPr>
        <w:t>verlening door huisartsen en huisartsenposten. In voorkomende gevallen zal daarom door de GHOR voor lichtgewonde slachtoffers een behandelcentrum worden ing</w:t>
      </w:r>
      <w:r w:rsidRPr="0002489B">
        <w:rPr>
          <w:rFonts w:ascii="Verdana" w:hAnsi="Verdana"/>
          <w:i/>
          <w:sz w:val="20"/>
          <w:szCs w:val="20"/>
        </w:rPr>
        <w:t>e</w:t>
      </w:r>
      <w:r w:rsidRPr="0002489B">
        <w:rPr>
          <w:rFonts w:ascii="Verdana" w:hAnsi="Verdana"/>
          <w:i/>
          <w:sz w:val="20"/>
          <w:szCs w:val="20"/>
        </w:rPr>
        <w:t xml:space="preserve">richt. Dit is een locatie buiten het rampgebied waar lichtgewonden voor behandeling </w:t>
      </w:r>
      <w:r w:rsidRPr="0002489B">
        <w:rPr>
          <w:rFonts w:ascii="Verdana" w:hAnsi="Verdana"/>
          <w:i/>
          <w:sz w:val="20"/>
          <w:szCs w:val="20"/>
        </w:rPr>
        <w:lastRenderedPageBreak/>
        <w:t>naar verwezen of met bussen naartoe gebracht worden. Deze locatie zal meestal onderdeel uitmaken van het opvangcentrum van de gemeente, waar ook niet-gewonde slachtoffers en familieleden worden opgevangen en onder regie van de GHOR door psychosociale opvangteams nazorg wordt geboden (zie hoofdstuk 5). Over de bemensing van het behandelcentrum zal de GHOR regionaal afspraken mo</w:t>
      </w:r>
      <w:r w:rsidRPr="0002489B">
        <w:rPr>
          <w:rFonts w:ascii="Verdana" w:hAnsi="Verdana"/>
          <w:i/>
          <w:sz w:val="20"/>
          <w:szCs w:val="20"/>
        </w:rPr>
        <w:t>e</w:t>
      </w:r>
      <w:r w:rsidRPr="0002489B">
        <w:rPr>
          <w:rFonts w:ascii="Verdana" w:hAnsi="Verdana"/>
          <w:i/>
          <w:sz w:val="20"/>
          <w:szCs w:val="20"/>
        </w:rPr>
        <w:t>ten maken. De hulp binnen het behandelcentrum kan bijvoorbeeld worden verleend door daartoe aangewezen ambulancemedewerkers en Rode Kruisvrijwilligers, maar afhankelijk van de regionale afspraken ook door huisartsen.</w:t>
      </w:r>
    </w:p>
    <w:p w:rsidR="004231F8" w:rsidRPr="0002489B" w:rsidRDefault="004231F8" w:rsidP="00964DDC">
      <w:pPr>
        <w:spacing w:line="280" w:lineRule="atLeast"/>
        <w:rPr>
          <w:rFonts w:ascii="Verdana" w:hAnsi="Verdana"/>
          <w:i/>
          <w:sz w:val="20"/>
          <w:szCs w:val="20"/>
        </w:rPr>
      </w:pPr>
    </w:p>
    <w:p w:rsidR="00964DDC" w:rsidRPr="0002489B" w:rsidRDefault="00525B40" w:rsidP="00964DDC">
      <w:pPr>
        <w:spacing w:line="280" w:lineRule="atLeast"/>
        <w:rPr>
          <w:rFonts w:ascii="Verdana" w:hAnsi="Verdana"/>
          <w:i/>
          <w:sz w:val="20"/>
          <w:szCs w:val="20"/>
          <w:u w:val="single"/>
          <w:lang w:eastAsia="zh-CN"/>
        </w:rPr>
      </w:pPr>
      <w:r w:rsidRPr="0002489B">
        <w:rPr>
          <w:rFonts w:ascii="Verdana" w:hAnsi="Verdana"/>
          <w:i/>
          <w:sz w:val="20"/>
          <w:szCs w:val="20"/>
          <w:u w:val="single"/>
          <w:lang w:eastAsia="zh-CN"/>
        </w:rPr>
        <w:t>Rol huisartsenzorg</w:t>
      </w:r>
    </w:p>
    <w:p w:rsidR="004231F8" w:rsidRPr="0002489B" w:rsidRDefault="004231F8" w:rsidP="004231F8">
      <w:pPr>
        <w:spacing w:line="280" w:lineRule="atLeast"/>
        <w:rPr>
          <w:rFonts w:ascii="Verdana" w:hAnsi="Verdana"/>
          <w:i/>
          <w:sz w:val="20"/>
          <w:szCs w:val="20"/>
          <w:lang w:eastAsia="zh-CN"/>
        </w:rPr>
      </w:pPr>
      <w:r w:rsidRPr="0002489B">
        <w:rPr>
          <w:rFonts w:ascii="Verdana" w:hAnsi="Verdana"/>
          <w:i/>
          <w:sz w:val="20"/>
          <w:szCs w:val="20"/>
        </w:rPr>
        <w:t>Naar analogie van hun dagelijkse rol, zouden de huisartsen bij rampen namelijk ku</w:t>
      </w:r>
      <w:r w:rsidRPr="0002489B">
        <w:rPr>
          <w:rFonts w:ascii="Verdana" w:hAnsi="Verdana"/>
          <w:i/>
          <w:sz w:val="20"/>
          <w:szCs w:val="20"/>
        </w:rPr>
        <w:t>n</w:t>
      </w:r>
      <w:r w:rsidRPr="0002489B">
        <w:rPr>
          <w:rFonts w:ascii="Verdana" w:hAnsi="Verdana"/>
          <w:i/>
          <w:sz w:val="20"/>
          <w:szCs w:val="20"/>
        </w:rPr>
        <w:t>nen bijdragen aan de hulpverlening aan lichtgewonde slachtoffers in de</w:t>
      </w:r>
      <w:r w:rsidR="008A519C">
        <w:rPr>
          <w:rFonts w:ascii="Verdana" w:hAnsi="Verdana"/>
          <w:i/>
          <w:sz w:val="20"/>
          <w:szCs w:val="20"/>
        </w:rPr>
        <w:t xml:space="preserve"> </w:t>
      </w:r>
      <w:r w:rsidRPr="0002489B">
        <w:rPr>
          <w:rFonts w:ascii="Verdana" w:hAnsi="Verdana"/>
          <w:i/>
          <w:sz w:val="20"/>
          <w:szCs w:val="20"/>
        </w:rPr>
        <w:t>‘nevenketen’. De huisartsen en huisartsenposten zouden hiermee een belangrijke rol kunnen sp</w:t>
      </w:r>
      <w:r w:rsidRPr="0002489B">
        <w:rPr>
          <w:rFonts w:ascii="Verdana" w:hAnsi="Verdana"/>
          <w:i/>
          <w:sz w:val="20"/>
          <w:szCs w:val="20"/>
        </w:rPr>
        <w:t>e</w:t>
      </w:r>
      <w:r w:rsidRPr="0002489B">
        <w:rPr>
          <w:rFonts w:ascii="Verdana" w:hAnsi="Verdana"/>
          <w:i/>
          <w:sz w:val="20"/>
          <w:szCs w:val="20"/>
        </w:rPr>
        <w:t>len in het ontlasten van de hoofdketen van ambulancezorg en ziekenhuizen. De GHOR en huisartsen(posten) kunnen daartoe regionaal afspreken dat huisartsen kunnen worden opgeroepen om te worden ingezet in een behandelcentrum voor lichtgewonden buiten het rampterrein.</w:t>
      </w:r>
    </w:p>
    <w:p w:rsidR="00964DDC" w:rsidRPr="0002489B" w:rsidRDefault="00964DDC" w:rsidP="00964DDC">
      <w:pPr>
        <w:spacing w:line="280" w:lineRule="atLeast"/>
        <w:rPr>
          <w:rFonts w:ascii="Verdana" w:hAnsi="Verdana"/>
          <w:i/>
          <w:sz w:val="20"/>
          <w:szCs w:val="20"/>
          <w:lang w:eastAsia="zh-CN"/>
        </w:rPr>
      </w:pPr>
    </w:p>
    <w:p w:rsidR="00964DDC" w:rsidRPr="0002489B" w:rsidRDefault="00525B40" w:rsidP="00964DDC">
      <w:pPr>
        <w:spacing w:line="280" w:lineRule="atLeast"/>
        <w:rPr>
          <w:rFonts w:ascii="Verdana" w:hAnsi="Verdana"/>
          <w:i/>
          <w:sz w:val="20"/>
          <w:szCs w:val="20"/>
          <w:u w:val="single"/>
          <w:lang w:eastAsia="zh-CN"/>
        </w:rPr>
      </w:pPr>
      <w:r w:rsidRPr="0002489B">
        <w:rPr>
          <w:rFonts w:ascii="Verdana" w:hAnsi="Verdana"/>
          <w:i/>
          <w:sz w:val="20"/>
          <w:szCs w:val="20"/>
          <w:u w:val="single"/>
          <w:lang w:eastAsia="zh-CN"/>
        </w:rPr>
        <w:t>Voorbereidingsactiviteiten huisartsenzorg</w:t>
      </w:r>
    </w:p>
    <w:p w:rsidR="00964DDC" w:rsidRPr="00CC33BB" w:rsidRDefault="002E0B66" w:rsidP="00AD5CAB">
      <w:pPr>
        <w:pStyle w:val="Lijstalinea"/>
        <w:numPr>
          <w:ilvl w:val="0"/>
          <w:numId w:val="34"/>
        </w:numPr>
        <w:spacing w:line="280" w:lineRule="atLeast"/>
        <w:rPr>
          <w:rFonts w:ascii="Verdana" w:hAnsi="Verdana"/>
          <w:i/>
          <w:sz w:val="20"/>
          <w:szCs w:val="20"/>
          <w:lang w:eastAsia="zh-CN"/>
        </w:rPr>
      </w:pPr>
      <w:r w:rsidRPr="00CC33BB">
        <w:rPr>
          <w:rFonts w:ascii="Verdana" w:hAnsi="Verdana"/>
          <w:i/>
          <w:sz w:val="20"/>
          <w:szCs w:val="20"/>
          <w:lang w:eastAsia="zh-CN"/>
        </w:rPr>
        <w:t>Alarmeringsafspraken (zie paragraaf 4.2)</w:t>
      </w:r>
      <w:r w:rsidR="00287821" w:rsidRPr="00CC33BB">
        <w:rPr>
          <w:rFonts w:ascii="Verdana" w:hAnsi="Verdana"/>
          <w:i/>
          <w:sz w:val="20"/>
          <w:szCs w:val="20"/>
          <w:lang w:eastAsia="zh-CN"/>
        </w:rPr>
        <w:t>;</w:t>
      </w:r>
    </w:p>
    <w:p w:rsidR="002E0B66" w:rsidRPr="00CC33BB" w:rsidRDefault="002E0B66" w:rsidP="00AD5CAB">
      <w:pPr>
        <w:pStyle w:val="Lijstalinea"/>
        <w:numPr>
          <w:ilvl w:val="0"/>
          <w:numId w:val="34"/>
        </w:numPr>
        <w:spacing w:line="280" w:lineRule="atLeast"/>
        <w:rPr>
          <w:rFonts w:ascii="Verdana" w:hAnsi="Verdana"/>
          <w:i/>
          <w:sz w:val="20"/>
          <w:szCs w:val="20"/>
          <w:lang w:eastAsia="zh-CN"/>
        </w:rPr>
      </w:pPr>
      <w:r w:rsidRPr="00CC33BB">
        <w:rPr>
          <w:rFonts w:ascii="Verdana" w:hAnsi="Verdana"/>
          <w:i/>
          <w:sz w:val="20"/>
          <w:szCs w:val="20"/>
          <w:lang w:eastAsia="zh-CN"/>
        </w:rPr>
        <w:t>Afspraken met de GHOR over een procedure behandelcentrum</w:t>
      </w:r>
      <w:r w:rsidR="00287821" w:rsidRPr="00CC33BB">
        <w:rPr>
          <w:rFonts w:ascii="Verdana" w:hAnsi="Verdana"/>
          <w:i/>
          <w:sz w:val="20"/>
          <w:szCs w:val="20"/>
          <w:lang w:eastAsia="zh-CN"/>
        </w:rPr>
        <w:t>;</w:t>
      </w:r>
      <w:r w:rsidRPr="00CC33BB">
        <w:rPr>
          <w:rFonts w:ascii="Verdana" w:hAnsi="Verdana"/>
          <w:i/>
          <w:sz w:val="20"/>
          <w:szCs w:val="20"/>
          <w:lang w:eastAsia="zh-CN"/>
        </w:rPr>
        <w:t>Afspraken met de GHOR over de logistieke voorzieningen in het behandelcentrum</w:t>
      </w:r>
      <w:r w:rsidR="00287821" w:rsidRPr="00CC33BB">
        <w:rPr>
          <w:rFonts w:ascii="Verdana" w:hAnsi="Verdana"/>
          <w:i/>
          <w:sz w:val="20"/>
          <w:szCs w:val="20"/>
          <w:lang w:eastAsia="zh-CN"/>
        </w:rPr>
        <w:t>;</w:t>
      </w:r>
    </w:p>
    <w:p w:rsidR="002E0B66" w:rsidRPr="00CC33BB" w:rsidRDefault="002E0B66" w:rsidP="00AD5CAB">
      <w:pPr>
        <w:pStyle w:val="Lijstalinea"/>
        <w:numPr>
          <w:ilvl w:val="0"/>
          <w:numId w:val="34"/>
        </w:numPr>
        <w:spacing w:line="280" w:lineRule="atLeast"/>
        <w:rPr>
          <w:rFonts w:ascii="Verdana" w:hAnsi="Verdana"/>
          <w:i/>
          <w:sz w:val="20"/>
          <w:szCs w:val="20"/>
          <w:lang w:eastAsia="zh-CN"/>
        </w:rPr>
      </w:pPr>
      <w:r w:rsidRPr="00CC33BB">
        <w:rPr>
          <w:rFonts w:ascii="Verdana" w:hAnsi="Verdana"/>
          <w:i/>
          <w:sz w:val="20"/>
          <w:szCs w:val="20"/>
          <w:lang w:eastAsia="zh-CN"/>
        </w:rPr>
        <w:t>Gerichte opleidings- en oefenactiviteiten</w:t>
      </w:r>
      <w:r w:rsidR="00287821" w:rsidRPr="00CC33BB">
        <w:rPr>
          <w:rFonts w:ascii="Verdana" w:hAnsi="Verdana"/>
          <w:i/>
          <w:sz w:val="20"/>
          <w:szCs w:val="20"/>
          <w:lang w:eastAsia="zh-CN"/>
        </w:rPr>
        <w:t>.</w:t>
      </w:r>
    </w:p>
    <w:p w:rsidR="00964DDC" w:rsidRPr="0002489B" w:rsidRDefault="00964DDC" w:rsidP="00CC33BB">
      <w:pPr>
        <w:spacing w:line="280" w:lineRule="atLeast"/>
        <w:rPr>
          <w:rFonts w:ascii="Verdana" w:hAnsi="Verdana"/>
          <w:i/>
          <w:sz w:val="20"/>
          <w:szCs w:val="20"/>
          <w:lang w:eastAsia="zh-CN"/>
        </w:rPr>
      </w:pPr>
    </w:p>
    <w:p w:rsidR="00964DDC" w:rsidRPr="0002489B" w:rsidRDefault="00964DDC" w:rsidP="00964DDC">
      <w:pPr>
        <w:spacing w:line="280" w:lineRule="atLeast"/>
        <w:rPr>
          <w:rFonts w:ascii="Verdana" w:hAnsi="Verdana"/>
          <w:i/>
          <w:sz w:val="20"/>
          <w:szCs w:val="20"/>
          <w:u w:val="single"/>
          <w:lang w:eastAsia="zh-CN"/>
        </w:rPr>
      </w:pPr>
      <w:r w:rsidRPr="0002489B">
        <w:rPr>
          <w:rFonts w:ascii="Verdana" w:hAnsi="Verdana"/>
          <w:i/>
          <w:sz w:val="20"/>
          <w:szCs w:val="20"/>
          <w:u w:val="single"/>
          <w:lang w:eastAsia="zh-CN"/>
        </w:rPr>
        <w:t>Meer informatie</w:t>
      </w:r>
    </w:p>
    <w:p w:rsidR="00472660" w:rsidRPr="00CC33BB" w:rsidRDefault="00472660" w:rsidP="00AD5CAB">
      <w:pPr>
        <w:pStyle w:val="Lijstalinea"/>
        <w:numPr>
          <w:ilvl w:val="0"/>
          <w:numId w:val="35"/>
        </w:numPr>
        <w:spacing w:line="280" w:lineRule="atLeast"/>
        <w:rPr>
          <w:rFonts w:ascii="Verdana" w:hAnsi="Verdana"/>
          <w:i/>
          <w:sz w:val="20"/>
          <w:szCs w:val="20"/>
          <w:lang w:eastAsia="zh-CN"/>
        </w:rPr>
      </w:pPr>
      <w:r w:rsidRPr="00CC33BB">
        <w:rPr>
          <w:rFonts w:ascii="Verdana" w:hAnsi="Verdana"/>
          <w:i/>
          <w:sz w:val="20"/>
          <w:szCs w:val="20"/>
          <w:lang w:eastAsia="zh-CN"/>
        </w:rPr>
        <w:t>Landelijk model procesplan GHOR, GHOR Nederland</w:t>
      </w:r>
    </w:p>
    <w:p w:rsidR="00964DDC" w:rsidRPr="0002489B" w:rsidRDefault="00964DDC" w:rsidP="00964DDC">
      <w:pPr>
        <w:spacing w:line="280" w:lineRule="atLeast"/>
        <w:rPr>
          <w:rFonts w:ascii="Verdana" w:hAnsi="Verdana"/>
          <w:i/>
          <w:sz w:val="20"/>
          <w:szCs w:val="20"/>
          <w:lang w:eastAsia="zh-CN"/>
        </w:rPr>
      </w:pPr>
    </w:p>
    <w:p w:rsidR="00964DDC" w:rsidRPr="0002489B" w:rsidRDefault="00964DDC" w:rsidP="00964DDC">
      <w:pPr>
        <w:spacing w:line="280" w:lineRule="atLeast"/>
        <w:rPr>
          <w:rFonts w:ascii="Verdana" w:hAnsi="Verdana"/>
          <w:b/>
          <w:i/>
          <w:sz w:val="20"/>
          <w:szCs w:val="20"/>
        </w:rPr>
      </w:pPr>
      <w:r w:rsidRPr="0002489B">
        <w:rPr>
          <w:rFonts w:ascii="Verdana" w:hAnsi="Verdana"/>
          <w:b/>
          <w:i/>
          <w:sz w:val="20"/>
          <w:szCs w:val="20"/>
        </w:rPr>
        <w:t>Hulpverlening door de huisartsenpost</w:t>
      </w:r>
    </w:p>
    <w:p w:rsidR="00964DDC" w:rsidRPr="0002489B" w:rsidRDefault="00964DDC" w:rsidP="00964DDC">
      <w:pPr>
        <w:spacing w:line="280" w:lineRule="atLeast"/>
        <w:rPr>
          <w:rFonts w:ascii="Verdana" w:hAnsi="Verdana"/>
          <w:i/>
          <w:sz w:val="20"/>
          <w:szCs w:val="20"/>
        </w:rPr>
      </w:pPr>
    </w:p>
    <w:p w:rsidR="00964DDC" w:rsidRPr="0002489B" w:rsidRDefault="00964DDC" w:rsidP="00964DDC">
      <w:pPr>
        <w:spacing w:line="280" w:lineRule="atLeast"/>
        <w:rPr>
          <w:rFonts w:ascii="Verdana" w:hAnsi="Verdana"/>
          <w:i/>
          <w:sz w:val="20"/>
          <w:szCs w:val="20"/>
          <w:u w:val="single"/>
        </w:rPr>
      </w:pPr>
      <w:r w:rsidRPr="0002489B">
        <w:rPr>
          <w:rFonts w:ascii="Verdana" w:hAnsi="Verdana"/>
          <w:i/>
          <w:sz w:val="20"/>
          <w:szCs w:val="20"/>
          <w:u w:val="single"/>
        </w:rPr>
        <w:t>Procesbeschrijving</w:t>
      </w:r>
    </w:p>
    <w:p w:rsidR="00964DDC" w:rsidRPr="0002489B" w:rsidRDefault="00F703E0" w:rsidP="00964DDC">
      <w:pPr>
        <w:spacing w:line="280" w:lineRule="atLeast"/>
        <w:rPr>
          <w:rFonts w:ascii="Verdana" w:hAnsi="Verdana"/>
          <w:i/>
          <w:sz w:val="20"/>
          <w:szCs w:val="20"/>
        </w:rPr>
      </w:pPr>
      <w:r w:rsidRPr="0002489B">
        <w:rPr>
          <w:rFonts w:ascii="Verdana" w:hAnsi="Verdana"/>
          <w:i/>
          <w:sz w:val="20"/>
          <w:szCs w:val="20"/>
        </w:rPr>
        <w:t>Zie hiervoor.</w:t>
      </w:r>
    </w:p>
    <w:p w:rsidR="00C01404" w:rsidRPr="0002489B" w:rsidRDefault="00C01404" w:rsidP="00964DDC">
      <w:pPr>
        <w:spacing w:line="280" w:lineRule="atLeast"/>
        <w:rPr>
          <w:rFonts w:ascii="Verdana" w:hAnsi="Verdana"/>
          <w:i/>
          <w:sz w:val="20"/>
          <w:szCs w:val="20"/>
        </w:rPr>
      </w:pPr>
    </w:p>
    <w:p w:rsidR="00964DDC" w:rsidRPr="0002489B" w:rsidRDefault="00964DDC" w:rsidP="00964DDC">
      <w:pPr>
        <w:spacing w:line="280" w:lineRule="atLeast"/>
        <w:rPr>
          <w:rFonts w:ascii="Verdana" w:hAnsi="Verdana"/>
          <w:i/>
          <w:sz w:val="20"/>
          <w:szCs w:val="20"/>
          <w:u w:val="single"/>
          <w:lang w:eastAsia="zh-CN"/>
        </w:rPr>
      </w:pPr>
      <w:r w:rsidRPr="0002489B">
        <w:rPr>
          <w:rFonts w:ascii="Verdana" w:hAnsi="Verdana"/>
          <w:i/>
          <w:sz w:val="20"/>
          <w:szCs w:val="20"/>
          <w:u w:val="single"/>
          <w:lang w:eastAsia="zh-CN"/>
        </w:rPr>
        <w:t>Rol huisartsen</w:t>
      </w:r>
      <w:r w:rsidR="00241361" w:rsidRPr="0002489B">
        <w:rPr>
          <w:rFonts w:ascii="Verdana" w:hAnsi="Verdana"/>
          <w:i/>
          <w:sz w:val="20"/>
          <w:szCs w:val="20"/>
          <w:u w:val="single"/>
          <w:lang w:eastAsia="zh-CN"/>
        </w:rPr>
        <w:t>post</w:t>
      </w:r>
    </w:p>
    <w:p w:rsidR="00964DDC" w:rsidRPr="0002489B" w:rsidRDefault="00964DDC" w:rsidP="00964DDC">
      <w:pPr>
        <w:spacing w:line="280" w:lineRule="atLeast"/>
        <w:rPr>
          <w:rFonts w:ascii="Verdana" w:hAnsi="Verdana"/>
          <w:i/>
          <w:sz w:val="20"/>
          <w:szCs w:val="20"/>
          <w:lang w:eastAsia="zh-CN"/>
        </w:rPr>
      </w:pPr>
      <w:r w:rsidRPr="0002489B">
        <w:rPr>
          <w:rFonts w:ascii="Verdana" w:hAnsi="Verdana"/>
          <w:i/>
          <w:sz w:val="20"/>
          <w:szCs w:val="20"/>
          <w:lang w:eastAsia="zh-CN"/>
        </w:rPr>
        <w:t>Een andere manier om de hoofdketen (ambulancezorg en ziekenhuizen) te ontlasten</w:t>
      </w:r>
      <w:r w:rsidR="00287821" w:rsidRPr="0002489B">
        <w:rPr>
          <w:rFonts w:ascii="Verdana" w:hAnsi="Verdana"/>
          <w:i/>
          <w:sz w:val="20"/>
          <w:szCs w:val="20"/>
          <w:lang w:eastAsia="zh-CN"/>
        </w:rPr>
        <w:t xml:space="preserve">, </w:t>
      </w:r>
      <w:r w:rsidRPr="0002489B">
        <w:rPr>
          <w:rFonts w:ascii="Verdana" w:hAnsi="Verdana"/>
          <w:i/>
          <w:sz w:val="20"/>
          <w:szCs w:val="20"/>
          <w:lang w:eastAsia="zh-CN"/>
        </w:rPr>
        <w:t>is de inzet van de huisartsenpost voor T3-slachtoffers. Gezien eerdere ervaringen kan dit bovenal nuttig zijn bij huisartsenposten die in de directe nabijheid van een Spoedeisende Hulp (SEH) gevestigd zijn. Regionaal kunnen afspraken worden g</w:t>
      </w:r>
      <w:r w:rsidRPr="0002489B">
        <w:rPr>
          <w:rFonts w:ascii="Verdana" w:hAnsi="Verdana"/>
          <w:i/>
          <w:sz w:val="20"/>
          <w:szCs w:val="20"/>
          <w:lang w:eastAsia="zh-CN"/>
        </w:rPr>
        <w:t>e</w:t>
      </w:r>
      <w:r w:rsidRPr="0002489B">
        <w:rPr>
          <w:rFonts w:ascii="Verdana" w:hAnsi="Verdana"/>
          <w:i/>
          <w:sz w:val="20"/>
          <w:szCs w:val="20"/>
          <w:lang w:eastAsia="zh-CN"/>
        </w:rPr>
        <w:t>maakt over de inzet van deze posten buiten kantooruren, maar ook over het event</w:t>
      </w:r>
      <w:r w:rsidRPr="0002489B">
        <w:rPr>
          <w:rFonts w:ascii="Verdana" w:hAnsi="Verdana"/>
          <w:i/>
          <w:sz w:val="20"/>
          <w:szCs w:val="20"/>
          <w:lang w:eastAsia="zh-CN"/>
        </w:rPr>
        <w:t>u</w:t>
      </w:r>
      <w:r w:rsidRPr="0002489B">
        <w:rPr>
          <w:rFonts w:ascii="Verdana" w:hAnsi="Verdana"/>
          <w:i/>
          <w:sz w:val="20"/>
          <w:szCs w:val="20"/>
          <w:lang w:eastAsia="zh-CN"/>
        </w:rPr>
        <w:t>eel openen van dergelijke posten tijdens kantooruren.</w:t>
      </w:r>
    </w:p>
    <w:p w:rsidR="00964DDC" w:rsidRPr="0002489B" w:rsidRDefault="00964DDC" w:rsidP="00964DDC">
      <w:pPr>
        <w:spacing w:line="280" w:lineRule="atLeast"/>
        <w:rPr>
          <w:rFonts w:ascii="Verdana" w:hAnsi="Verdana"/>
          <w:i/>
          <w:sz w:val="20"/>
          <w:szCs w:val="20"/>
          <w:lang w:eastAsia="zh-CN"/>
        </w:rPr>
      </w:pPr>
    </w:p>
    <w:p w:rsidR="00964DDC" w:rsidRPr="0002489B" w:rsidRDefault="00525B40" w:rsidP="00964DDC">
      <w:pPr>
        <w:spacing w:line="280" w:lineRule="atLeast"/>
        <w:rPr>
          <w:rFonts w:ascii="Verdana" w:hAnsi="Verdana"/>
          <w:i/>
          <w:sz w:val="20"/>
          <w:szCs w:val="20"/>
          <w:u w:val="single"/>
          <w:lang w:eastAsia="zh-CN"/>
        </w:rPr>
      </w:pPr>
      <w:r w:rsidRPr="0002489B">
        <w:rPr>
          <w:rFonts w:ascii="Verdana" w:hAnsi="Verdana"/>
          <w:i/>
          <w:sz w:val="20"/>
          <w:szCs w:val="20"/>
          <w:u w:val="single"/>
          <w:lang w:eastAsia="zh-CN"/>
        </w:rPr>
        <w:t>Voorbereidingsactiviteiten huisartsenzorg</w:t>
      </w:r>
    </w:p>
    <w:p w:rsidR="00964DDC" w:rsidRPr="00CC33BB" w:rsidRDefault="00F703E0" w:rsidP="00AD5CAB">
      <w:pPr>
        <w:pStyle w:val="Lijstalinea"/>
        <w:numPr>
          <w:ilvl w:val="0"/>
          <w:numId w:val="35"/>
        </w:numPr>
        <w:spacing w:line="280" w:lineRule="atLeast"/>
        <w:rPr>
          <w:rFonts w:ascii="Verdana" w:hAnsi="Verdana"/>
          <w:i/>
          <w:sz w:val="20"/>
          <w:szCs w:val="20"/>
          <w:lang w:eastAsia="zh-CN"/>
        </w:rPr>
      </w:pPr>
      <w:r w:rsidRPr="00CC33BB">
        <w:rPr>
          <w:rFonts w:ascii="Verdana" w:hAnsi="Verdana"/>
          <w:i/>
          <w:sz w:val="20"/>
          <w:szCs w:val="20"/>
          <w:lang w:eastAsia="zh-CN"/>
        </w:rPr>
        <w:t>Afspraken met de GHOR over een procedure opvang T3-slachtoffers</w:t>
      </w:r>
      <w:r w:rsidR="00287821" w:rsidRPr="00CC33BB">
        <w:rPr>
          <w:rFonts w:ascii="Verdana" w:hAnsi="Verdana"/>
          <w:i/>
          <w:sz w:val="20"/>
          <w:szCs w:val="20"/>
          <w:lang w:eastAsia="zh-CN"/>
        </w:rPr>
        <w:t>;</w:t>
      </w:r>
    </w:p>
    <w:p w:rsidR="00F703E0" w:rsidRPr="00CC33BB" w:rsidRDefault="00F703E0" w:rsidP="00AD5CAB">
      <w:pPr>
        <w:pStyle w:val="Lijstalinea"/>
        <w:numPr>
          <w:ilvl w:val="0"/>
          <w:numId w:val="35"/>
        </w:numPr>
        <w:spacing w:line="280" w:lineRule="atLeast"/>
        <w:rPr>
          <w:rFonts w:ascii="Verdana" w:hAnsi="Verdana"/>
          <w:i/>
          <w:sz w:val="20"/>
          <w:szCs w:val="20"/>
          <w:lang w:eastAsia="zh-CN"/>
        </w:rPr>
      </w:pPr>
      <w:r w:rsidRPr="00CC33BB">
        <w:rPr>
          <w:rFonts w:ascii="Verdana" w:hAnsi="Verdana"/>
          <w:i/>
          <w:sz w:val="20"/>
          <w:szCs w:val="20"/>
          <w:lang w:eastAsia="zh-CN"/>
        </w:rPr>
        <w:t>Afspraken met de GHOR over de alarmering en opschaling van de huisartse</w:t>
      </w:r>
      <w:r w:rsidRPr="00CC33BB">
        <w:rPr>
          <w:rFonts w:ascii="Verdana" w:hAnsi="Verdana"/>
          <w:i/>
          <w:sz w:val="20"/>
          <w:szCs w:val="20"/>
          <w:lang w:eastAsia="zh-CN"/>
        </w:rPr>
        <w:t>n</w:t>
      </w:r>
      <w:r w:rsidRPr="00CC33BB">
        <w:rPr>
          <w:rFonts w:ascii="Verdana" w:hAnsi="Verdana"/>
          <w:i/>
          <w:sz w:val="20"/>
          <w:szCs w:val="20"/>
          <w:lang w:eastAsia="zh-CN"/>
        </w:rPr>
        <w:t>post, buiten kantooruren en eventueel ook tijdens kantooruren</w:t>
      </w:r>
      <w:r w:rsidR="00287821" w:rsidRPr="00CC33BB">
        <w:rPr>
          <w:rFonts w:ascii="Verdana" w:hAnsi="Verdana"/>
          <w:i/>
          <w:sz w:val="20"/>
          <w:szCs w:val="20"/>
          <w:lang w:eastAsia="zh-CN"/>
        </w:rPr>
        <w:t>.</w:t>
      </w:r>
    </w:p>
    <w:p w:rsidR="00964DDC" w:rsidRPr="0002489B" w:rsidRDefault="00964DDC" w:rsidP="00964DDC">
      <w:pPr>
        <w:spacing w:line="280" w:lineRule="atLeast"/>
        <w:rPr>
          <w:rFonts w:ascii="Verdana" w:hAnsi="Verdana"/>
          <w:i/>
          <w:sz w:val="20"/>
          <w:szCs w:val="20"/>
          <w:lang w:eastAsia="zh-CN"/>
        </w:rPr>
      </w:pPr>
    </w:p>
    <w:p w:rsidR="00964DDC" w:rsidRPr="0002489B" w:rsidRDefault="00964DDC" w:rsidP="00964DDC">
      <w:pPr>
        <w:spacing w:line="280" w:lineRule="atLeast"/>
        <w:rPr>
          <w:rFonts w:ascii="Verdana" w:hAnsi="Verdana"/>
          <w:i/>
          <w:sz w:val="20"/>
          <w:szCs w:val="20"/>
          <w:u w:val="single"/>
          <w:lang w:eastAsia="zh-CN"/>
        </w:rPr>
      </w:pPr>
      <w:r w:rsidRPr="0002489B">
        <w:rPr>
          <w:rFonts w:ascii="Verdana" w:hAnsi="Verdana"/>
          <w:i/>
          <w:sz w:val="20"/>
          <w:szCs w:val="20"/>
          <w:u w:val="single"/>
          <w:lang w:eastAsia="zh-CN"/>
        </w:rPr>
        <w:t>Meer informatie</w:t>
      </w:r>
    </w:p>
    <w:p w:rsidR="00964DDC" w:rsidRPr="00CC33BB" w:rsidRDefault="00472660" w:rsidP="00CC33BB">
      <w:pPr>
        <w:spacing w:line="280" w:lineRule="atLeast"/>
        <w:rPr>
          <w:rFonts w:ascii="Verdana" w:hAnsi="Verdana"/>
          <w:i/>
          <w:sz w:val="20"/>
          <w:szCs w:val="20"/>
        </w:rPr>
      </w:pPr>
      <w:r w:rsidRPr="00CC33BB">
        <w:rPr>
          <w:rFonts w:ascii="Verdana" w:hAnsi="Verdana"/>
          <w:i/>
          <w:sz w:val="20"/>
          <w:szCs w:val="20"/>
        </w:rPr>
        <w:t>Geen landelijke documentatie</w:t>
      </w:r>
      <w:r w:rsidR="00CC33BB">
        <w:rPr>
          <w:rFonts w:ascii="Verdana" w:hAnsi="Verdana"/>
          <w:i/>
          <w:sz w:val="20"/>
          <w:szCs w:val="20"/>
        </w:rPr>
        <w:t xml:space="preserve"> beschikbaar.</w:t>
      </w:r>
    </w:p>
    <w:p w:rsidR="00964DDC" w:rsidRPr="0002489B" w:rsidRDefault="00964DDC" w:rsidP="00964DDC">
      <w:pPr>
        <w:spacing w:line="280" w:lineRule="atLeast"/>
        <w:rPr>
          <w:rFonts w:ascii="Verdana" w:hAnsi="Verdana"/>
          <w:i/>
          <w:sz w:val="20"/>
          <w:szCs w:val="20"/>
          <w:lang w:eastAsia="zh-CN"/>
        </w:rPr>
      </w:pPr>
    </w:p>
    <w:p w:rsidR="00964DDC" w:rsidRPr="0002489B" w:rsidRDefault="00964DDC" w:rsidP="00964DDC">
      <w:pPr>
        <w:spacing w:line="280" w:lineRule="atLeast"/>
        <w:rPr>
          <w:rFonts w:ascii="Verdana" w:hAnsi="Verdana"/>
          <w:b/>
          <w:i/>
          <w:sz w:val="20"/>
          <w:szCs w:val="20"/>
        </w:rPr>
      </w:pPr>
      <w:r w:rsidRPr="0002489B">
        <w:rPr>
          <w:rFonts w:ascii="Verdana" w:hAnsi="Verdana"/>
          <w:b/>
          <w:i/>
          <w:sz w:val="20"/>
          <w:szCs w:val="20"/>
        </w:rPr>
        <w:t>Hulpverlening aan ontheemden</w:t>
      </w:r>
    </w:p>
    <w:p w:rsidR="00964DDC" w:rsidRPr="0002489B" w:rsidRDefault="00964DDC" w:rsidP="00964DDC">
      <w:pPr>
        <w:spacing w:line="280" w:lineRule="atLeast"/>
        <w:rPr>
          <w:rFonts w:ascii="Verdana" w:hAnsi="Verdana"/>
          <w:i/>
          <w:sz w:val="20"/>
          <w:szCs w:val="20"/>
        </w:rPr>
      </w:pPr>
    </w:p>
    <w:p w:rsidR="00964DDC" w:rsidRPr="0002489B" w:rsidRDefault="00964DDC" w:rsidP="00964DDC">
      <w:pPr>
        <w:spacing w:line="280" w:lineRule="atLeast"/>
        <w:rPr>
          <w:rFonts w:ascii="Verdana" w:hAnsi="Verdana"/>
          <w:i/>
          <w:sz w:val="20"/>
          <w:szCs w:val="20"/>
          <w:u w:val="single"/>
        </w:rPr>
      </w:pPr>
      <w:r w:rsidRPr="0002489B">
        <w:rPr>
          <w:rFonts w:ascii="Verdana" w:hAnsi="Verdana"/>
          <w:i/>
          <w:sz w:val="20"/>
          <w:szCs w:val="20"/>
          <w:u w:val="single"/>
        </w:rPr>
        <w:t>Procesbeschrijving</w:t>
      </w:r>
    </w:p>
    <w:p w:rsidR="00964DDC" w:rsidRPr="0002489B" w:rsidRDefault="00964DDC" w:rsidP="00964DDC">
      <w:pPr>
        <w:spacing w:line="280" w:lineRule="atLeast"/>
        <w:rPr>
          <w:rFonts w:ascii="Verdana" w:hAnsi="Verdana"/>
          <w:i/>
          <w:sz w:val="20"/>
          <w:szCs w:val="20"/>
        </w:rPr>
      </w:pPr>
      <w:r w:rsidRPr="0002489B">
        <w:rPr>
          <w:rFonts w:ascii="Verdana" w:hAnsi="Verdana"/>
          <w:i/>
          <w:sz w:val="20"/>
          <w:szCs w:val="20"/>
        </w:rPr>
        <w:t xml:space="preserve">Er kan ook sprake zijn van het inrichten van een opvangcentrum </w:t>
      </w:r>
      <w:r w:rsidRPr="0002489B">
        <w:rPr>
          <w:rFonts w:ascii="Verdana" w:hAnsi="Verdana"/>
          <w:i/>
          <w:iCs/>
          <w:sz w:val="20"/>
          <w:szCs w:val="20"/>
        </w:rPr>
        <w:t>zonder</w:t>
      </w:r>
      <w:r w:rsidRPr="0002489B">
        <w:rPr>
          <w:rFonts w:ascii="Verdana" w:hAnsi="Verdana"/>
          <w:i/>
          <w:sz w:val="20"/>
          <w:szCs w:val="20"/>
        </w:rPr>
        <w:t xml:space="preserve"> gewonde slachtoffers. Denk aan de stranding van een grote groep reizigers of de ontruiming van een gebied bij een dreigende overstroming. De gemeente is verantwoordelijk voor dit proces Opvang &amp; Verzorging en kan via de GHOR de hulp inroepen van hui</w:t>
      </w:r>
      <w:r w:rsidRPr="0002489B">
        <w:rPr>
          <w:rFonts w:ascii="Verdana" w:hAnsi="Verdana"/>
          <w:i/>
          <w:sz w:val="20"/>
          <w:szCs w:val="20"/>
        </w:rPr>
        <w:t>s</w:t>
      </w:r>
      <w:r w:rsidRPr="0002489B">
        <w:rPr>
          <w:rFonts w:ascii="Verdana" w:hAnsi="Verdana"/>
          <w:i/>
          <w:sz w:val="20"/>
          <w:szCs w:val="20"/>
        </w:rPr>
        <w:t>artsen.</w:t>
      </w:r>
    </w:p>
    <w:p w:rsidR="00964DDC" w:rsidRPr="0002489B" w:rsidRDefault="00964DDC" w:rsidP="00964DDC">
      <w:pPr>
        <w:spacing w:line="280" w:lineRule="atLeast"/>
        <w:rPr>
          <w:rFonts w:ascii="Verdana" w:hAnsi="Verdana"/>
          <w:i/>
          <w:sz w:val="20"/>
          <w:szCs w:val="20"/>
        </w:rPr>
      </w:pPr>
    </w:p>
    <w:p w:rsidR="00964DDC" w:rsidRPr="0002489B" w:rsidRDefault="00525B40" w:rsidP="00964DDC">
      <w:pPr>
        <w:spacing w:line="280" w:lineRule="atLeast"/>
        <w:rPr>
          <w:rFonts w:ascii="Verdana" w:hAnsi="Verdana"/>
          <w:i/>
          <w:sz w:val="20"/>
          <w:szCs w:val="20"/>
          <w:u w:val="single"/>
          <w:lang w:eastAsia="zh-CN"/>
        </w:rPr>
      </w:pPr>
      <w:r w:rsidRPr="0002489B">
        <w:rPr>
          <w:rFonts w:ascii="Verdana" w:hAnsi="Verdana"/>
          <w:i/>
          <w:sz w:val="20"/>
          <w:szCs w:val="20"/>
          <w:u w:val="single"/>
          <w:lang w:eastAsia="zh-CN"/>
        </w:rPr>
        <w:t>Rol huisartsenzorg</w:t>
      </w:r>
    </w:p>
    <w:p w:rsidR="00964DDC" w:rsidRPr="0002489B" w:rsidRDefault="004231F8" w:rsidP="00964DDC">
      <w:pPr>
        <w:spacing w:line="280" w:lineRule="atLeast"/>
        <w:rPr>
          <w:rFonts w:ascii="Verdana" w:hAnsi="Verdana"/>
          <w:i/>
          <w:sz w:val="20"/>
          <w:szCs w:val="20"/>
          <w:lang w:eastAsia="zh-CN"/>
        </w:rPr>
      </w:pPr>
      <w:r w:rsidRPr="0002489B">
        <w:rPr>
          <w:rFonts w:ascii="Verdana" w:hAnsi="Verdana"/>
          <w:i/>
          <w:sz w:val="20"/>
          <w:szCs w:val="20"/>
        </w:rPr>
        <w:t xml:space="preserve">In een opvangcentrum voor ontheemden kan </w:t>
      </w:r>
      <w:r w:rsidR="00964DDC" w:rsidRPr="0002489B">
        <w:rPr>
          <w:rFonts w:ascii="Verdana" w:hAnsi="Verdana"/>
          <w:i/>
          <w:sz w:val="20"/>
          <w:szCs w:val="20"/>
        </w:rPr>
        <w:t>huisartsenzorg nodig zijn, bijvoorbeeld voor verstrekking van reguliere medicatie of bij gezond</w:t>
      </w:r>
      <w:r w:rsidRPr="0002489B">
        <w:rPr>
          <w:rFonts w:ascii="Verdana" w:hAnsi="Verdana"/>
          <w:i/>
          <w:sz w:val="20"/>
          <w:szCs w:val="20"/>
        </w:rPr>
        <w:softHyphen/>
      </w:r>
      <w:r w:rsidR="00964DDC" w:rsidRPr="0002489B">
        <w:rPr>
          <w:rFonts w:ascii="Verdana" w:hAnsi="Verdana"/>
          <w:i/>
          <w:sz w:val="20"/>
          <w:szCs w:val="20"/>
        </w:rPr>
        <w:t xml:space="preserve">heidsproblemen die zich in het opvangcentrum voordoen. </w:t>
      </w:r>
    </w:p>
    <w:p w:rsidR="00964DDC" w:rsidRPr="0002489B" w:rsidRDefault="00964DDC" w:rsidP="00964DDC">
      <w:pPr>
        <w:spacing w:line="280" w:lineRule="atLeast"/>
        <w:rPr>
          <w:rFonts w:ascii="Verdana" w:hAnsi="Verdana"/>
          <w:i/>
          <w:sz w:val="20"/>
          <w:szCs w:val="20"/>
          <w:lang w:eastAsia="zh-CN"/>
        </w:rPr>
      </w:pPr>
    </w:p>
    <w:p w:rsidR="00964DDC" w:rsidRPr="0002489B" w:rsidRDefault="00525B40" w:rsidP="00964DDC">
      <w:pPr>
        <w:spacing w:line="280" w:lineRule="atLeast"/>
        <w:rPr>
          <w:rFonts w:ascii="Verdana" w:hAnsi="Verdana"/>
          <w:i/>
          <w:sz w:val="20"/>
          <w:szCs w:val="20"/>
          <w:u w:val="single"/>
          <w:lang w:eastAsia="zh-CN"/>
        </w:rPr>
      </w:pPr>
      <w:r w:rsidRPr="0002489B">
        <w:rPr>
          <w:rFonts w:ascii="Verdana" w:hAnsi="Verdana"/>
          <w:i/>
          <w:sz w:val="20"/>
          <w:szCs w:val="20"/>
          <w:u w:val="single"/>
          <w:lang w:eastAsia="zh-CN"/>
        </w:rPr>
        <w:t>Voorbereidingsactiviteiten huisartsenzorg</w:t>
      </w:r>
    </w:p>
    <w:p w:rsidR="00964DDC" w:rsidRPr="0002489B" w:rsidRDefault="004231F8" w:rsidP="004231F8">
      <w:pPr>
        <w:spacing w:line="280" w:lineRule="atLeast"/>
        <w:rPr>
          <w:rFonts w:ascii="Verdana" w:hAnsi="Verdana"/>
          <w:i/>
          <w:sz w:val="20"/>
          <w:szCs w:val="20"/>
          <w:lang w:eastAsia="zh-CN"/>
        </w:rPr>
      </w:pPr>
      <w:r w:rsidRPr="0002489B">
        <w:rPr>
          <w:rFonts w:ascii="Verdana" w:hAnsi="Verdana"/>
          <w:i/>
          <w:sz w:val="20"/>
          <w:szCs w:val="20"/>
        </w:rPr>
        <w:t>Het is niet verplicht om afspraken te maken over de inzet van (bijvoorbeeld) huisar</w:t>
      </w:r>
      <w:r w:rsidRPr="0002489B">
        <w:rPr>
          <w:rFonts w:ascii="Verdana" w:hAnsi="Verdana"/>
          <w:i/>
          <w:sz w:val="20"/>
          <w:szCs w:val="20"/>
        </w:rPr>
        <w:t>t</w:t>
      </w:r>
      <w:r w:rsidRPr="0002489B">
        <w:rPr>
          <w:rFonts w:ascii="Verdana" w:hAnsi="Verdana"/>
          <w:i/>
          <w:sz w:val="20"/>
          <w:szCs w:val="20"/>
        </w:rPr>
        <w:t>sen in dit soort situaties, maar indien van toepassing kan wel worden aangesloten bij eventuele regionale afspraken over de inzet in een behandelcentrum.</w:t>
      </w:r>
    </w:p>
    <w:p w:rsidR="00964DDC" w:rsidRPr="0002489B" w:rsidRDefault="00964DDC" w:rsidP="00964DDC">
      <w:pPr>
        <w:spacing w:line="280" w:lineRule="atLeast"/>
        <w:rPr>
          <w:rFonts w:ascii="Verdana" w:hAnsi="Verdana"/>
          <w:i/>
          <w:sz w:val="20"/>
          <w:szCs w:val="20"/>
          <w:lang w:eastAsia="zh-CN"/>
        </w:rPr>
      </w:pPr>
    </w:p>
    <w:p w:rsidR="00964DDC" w:rsidRPr="0002489B" w:rsidRDefault="00964DDC" w:rsidP="00964DDC">
      <w:pPr>
        <w:spacing w:line="280" w:lineRule="atLeast"/>
        <w:rPr>
          <w:rFonts w:ascii="Verdana" w:hAnsi="Verdana"/>
          <w:i/>
          <w:sz w:val="20"/>
          <w:szCs w:val="20"/>
          <w:u w:val="single"/>
          <w:lang w:eastAsia="zh-CN"/>
        </w:rPr>
      </w:pPr>
      <w:r w:rsidRPr="0002489B">
        <w:rPr>
          <w:rFonts w:ascii="Verdana" w:hAnsi="Verdana"/>
          <w:i/>
          <w:sz w:val="20"/>
          <w:szCs w:val="20"/>
          <w:u w:val="single"/>
          <w:lang w:eastAsia="zh-CN"/>
        </w:rPr>
        <w:t>Meer informatie</w:t>
      </w:r>
    </w:p>
    <w:p w:rsidR="00964DDC" w:rsidRPr="0002489B" w:rsidRDefault="00472660" w:rsidP="00CC33BB">
      <w:pPr>
        <w:spacing w:line="280" w:lineRule="atLeast"/>
        <w:rPr>
          <w:rFonts w:ascii="Verdana" w:hAnsi="Verdana"/>
          <w:i/>
          <w:sz w:val="20"/>
          <w:szCs w:val="20"/>
        </w:rPr>
      </w:pPr>
      <w:r w:rsidRPr="0002489B">
        <w:rPr>
          <w:rFonts w:ascii="Verdana" w:hAnsi="Verdana"/>
          <w:i/>
          <w:sz w:val="20"/>
          <w:szCs w:val="20"/>
        </w:rPr>
        <w:t>Geen landelijke documentatie</w:t>
      </w:r>
      <w:r w:rsidR="00B814D6" w:rsidRPr="0002489B">
        <w:rPr>
          <w:rFonts w:ascii="Verdana" w:hAnsi="Verdana"/>
          <w:i/>
          <w:sz w:val="20"/>
          <w:szCs w:val="20"/>
        </w:rPr>
        <w:t xml:space="preserve"> beschikbaar</w:t>
      </w:r>
      <w:r w:rsidR="00CC33BB">
        <w:rPr>
          <w:rFonts w:ascii="Verdana" w:hAnsi="Verdana"/>
          <w:i/>
          <w:sz w:val="20"/>
          <w:szCs w:val="20"/>
        </w:rPr>
        <w:t>.</w:t>
      </w:r>
    </w:p>
    <w:p w:rsidR="00D34F7F" w:rsidRPr="0002489B" w:rsidRDefault="00D34F7F" w:rsidP="00030CCA">
      <w:pPr>
        <w:spacing w:line="280" w:lineRule="atLeast"/>
        <w:rPr>
          <w:rFonts w:ascii="Verdana" w:hAnsi="Verdana"/>
          <w:sz w:val="20"/>
          <w:szCs w:val="20"/>
          <w:lang w:eastAsia="zh-CN"/>
        </w:rPr>
      </w:pPr>
    </w:p>
    <w:p w:rsidR="00E348FC" w:rsidRPr="0002489B" w:rsidRDefault="002E0B66" w:rsidP="00030CCA">
      <w:pPr>
        <w:pStyle w:val="Kop2"/>
        <w:rPr>
          <w:rFonts w:ascii="Verdana" w:hAnsi="Verdana"/>
          <w:sz w:val="20"/>
          <w:szCs w:val="20"/>
        </w:rPr>
      </w:pPr>
      <w:bookmarkStart w:id="37" w:name="_Toc273459468"/>
      <w:r w:rsidRPr="0002489B">
        <w:rPr>
          <w:rFonts w:ascii="Verdana" w:hAnsi="Verdana"/>
          <w:sz w:val="20"/>
          <w:szCs w:val="20"/>
        </w:rPr>
        <w:t>4.5</w:t>
      </w:r>
      <w:r w:rsidR="00E348FC" w:rsidRPr="0002489B">
        <w:rPr>
          <w:rFonts w:ascii="Verdana" w:hAnsi="Verdana"/>
          <w:sz w:val="20"/>
          <w:szCs w:val="20"/>
        </w:rPr>
        <w:t xml:space="preserve"> </w:t>
      </w:r>
      <w:r w:rsidR="003D4D0D" w:rsidRPr="0002489B">
        <w:rPr>
          <w:rFonts w:ascii="Verdana" w:hAnsi="Verdana"/>
          <w:sz w:val="20"/>
          <w:szCs w:val="20"/>
        </w:rPr>
        <w:t>Fase van a</w:t>
      </w:r>
      <w:r w:rsidR="00E348FC" w:rsidRPr="0002489B">
        <w:rPr>
          <w:rFonts w:ascii="Verdana" w:hAnsi="Verdana"/>
          <w:sz w:val="20"/>
          <w:szCs w:val="20"/>
        </w:rPr>
        <w:t>fschaling</w:t>
      </w:r>
      <w:bookmarkEnd w:id="37"/>
    </w:p>
    <w:p w:rsidR="00F703E0" w:rsidRPr="0002489B" w:rsidRDefault="00F703E0" w:rsidP="00F703E0">
      <w:pPr>
        <w:spacing w:line="280" w:lineRule="atLeast"/>
        <w:rPr>
          <w:rFonts w:ascii="Verdana" w:hAnsi="Verdana"/>
          <w:sz w:val="20"/>
          <w:szCs w:val="20"/>
          <w:lang w:eastAsia="zh-CN"/>
        </w:rPr>
      </w:pPr>
      <w:r w:rsidRPr="0002489B">
        <w:rPr>
          <w:rFonts w:ascii="Verdana" w:hAnsi="Verdana"/>
          <w:sz w:val="20"/>
          <w:szCs w:val="20"/>
          <w:lang w:eastAsia="zh-CN"/>
        </w:rPr>
        <w:t>In deze paragraaf wordt beschreven hoe en wanneer wordt besloten tot afschaling.</w:t>
      </w:r>
    </w:p>
    <w:p w:rsidR="00F703E0" w:rsidRPr="0002489B" w:rsidRDefault="00F703E0" w:rsidP="00F703E0">
      <w:pPr>
        <w:spacing w:line="280" w:lineRule="atLeast"/>
        <w:rPr>
          <w:rFonts w:ascii="Verdana" w:hAnsi="Verdana"/>
          <w:sz w:val="20"/>
          <w:szCs w:val="20"/>
          <w:lang w:eastAsia="zh-CN"/>
        </w:rPr>
      </w:pPr>
    </w:p>
    <w:p w:rsidR="00F703E0" w:rsidRPr="0002489B" w:rsidRDefault="00F703E0" w:rsidP="00F703E0">
      <w:pPr>
        <w:spacing w:line="280" w:lineRule="atLeast"/>
        <w:rPr>
          <w:rFonts w:ascii="Verdana" w:hAnsi="Verdana"/>
          <w:sz w:val="20"/>
          <w:szCs w:val="20"/>
          <w:lang w:eastAsia="zh-CN"/>
        </w:rPr>
      </w:pPr>
      <w:r w:rsidRPr="0002489B">
        <w:rPr>
          <w:rFonts w:ascii="Verdana" w:hAnsi="Verdana"/>
          <w:sz w:val="20"/>
          <w:szCs w:val="20"/>
          <w:lang w:eastAsia="zh-CN"/>
        </w:rPr>
        <w:t>Tekstsuggestie:</w:t>
      </w:r>
    </w:p>
    <w:p w:rsidR="00F703E0" w:rsidRPr="0002489B" w:rsidRDefault="00F703E0" w:rsidP="00F703E0">
      <w:pPr>
        <w:autoSpaceDE w:val="0"/>
        <w:autoSpaceDN w:val="0"/>
        <w:adjustRightInd w:val="0"/>
        <w:spacing w:line="280" w:lineRule="atLeast"/>
        <w:rPr>
          <w:rFonts w:ascii="Verdana" w:hAnsi="Verdana"/>
          <w:i/>
          <w:sz w:val="20"/>
          <w:szCs w:val="20"/>
          <w:lang w:eastAsia="zh-CN"/>
        </w:rPr>
      </w:pPr>
      <w:r w:rsidRPr="0002489B">
        <w:rPr>
          <w:rFonts w:ascii="Verdana" w:hAnsi="Verdana"/>
          <w:i/>
          <w:sz w:val="20"/>
          <w:szCs w:val="20"/>
          <w:lang w:eastAsia="zh-CN"/>
        </w:rPr>
        <w:t>De GHOR informeert de huisartsen en huisartsenposten op het moment dat de hul</w:t>
      </w:r>
      <w:r w:rsidRPr="0002489B">
        <w:rPr>
          <w:rFonts w:ascii="Verdana" w:hAnsi="Verdana"/>
          <w:i/>
          <w:sz w:val="20"/>
          <w:szCs w:val="20"/>
          <w:lang w:eastAsia="zh-CN"/>
        </w:rPr>
        <w:t>p</w:t>
      </w:r>
      <w:r w:rsidRPr="0002489B">
        <w:rPr>
          <w:rFonts w:ascii="Verdana" w:hAnsi="Verdana"/>
          <w:i/>
          <w:sz w:val="20"/>
          <w:szCs w:val="20"/>
          <w:lang w:eastAsia="zh-CN"/>
        </w:rPr>
        <w:t>verlening op het rampterrein wordt afgeschaald. De GHOR bepaalt in samenspraak met de aanwezige huisartsen wanneer de hulpverlening in een behandelcentrum wordt afgeschaald. De huisartsenposten bepalen in samenspraak met de GHOR wa</w:t>
      </w:r>
      <w:r w:rsidRPr="0002489B">
        <w:rPr>
          <w:rFonts w:ascii="Verdana" w:hAnsi="Verdana"/>
          <w:i/>
          <w:sz w:val="20"/>
          <w:szCs w:val="20"/>
          <w:lang w:eastAsia="zh-CN"/>
        </w:rPr>
        <w:t>n</w:t>
      </w:r>
      <w:r w:rsidRPr="0002489B">
        <w:rPr>
          <w:rFonts w:ascii="Verdana" w:hAnsi="Verdana"/>
          <w:i/>
          <w:sz w:val="20"/>
          <w:szCs w:val="20"/>
          <w:lang w:eastAsia="zh-CN"/>
        </w:rPr>
        <w:t xml:space="preserve">neer de hulpverlening in de huisartsenpost wordt afgeschaald. </w:t>
      </w:r>
    </w:p>
    <w:p w:rsidR="00F703E0" w:rsidRPr="0002489B" w:rsidRDefault="00F703E0" w:rsidP="00F703E0">
      <w:pPr>
        <w:autoSpaceDE w:val="0"/>
        <w:autoSpaceDN w:val="0"/>
        <w:adjustRightInd w:val="0"/>
        <w:spacing w:line="280" w:lineRule="atLeast"/>
        <w:rPr>
          <w:rFonts w:ascii="Verdana" w:hAnsi="Verdana"/>
          <w:i/>
          <w:sz w:val="20"/>
          <w:szCs w:val="20"/>
          <w:lang w:eastAsia="zh-CN"/>
        </w:rPr>
      </w:pPr>
    </w:p>
    <w:p w:rsidR="00F703E0" w:rsidRPr="0002489B" w:rsidRDefault="00F703E0" w:rsidP="00F703E0">
      <w:pPr>
        <w:autoSpaceDE w:val="0"/>
        <w:autoSpaceDN w:val="0"/>
        <w:adjustRightInd w:val="0"/>
        <w:spacing w:line="280" w:lineRule="atLeast"/>
        <w:rPr>
          <w:rFonts w:ascii="Verdana" w:hAnsi="Verdana"/>
          <w:i/>
          <w:sz w:val="20"/>
          <w:szCs w:val="20"/>
          <w:lang w:eastAsia="zh-CN"/>
        </w:rPr>
      </w:pPr>
      <w:r w:rsidRPr="0002489B">
        <w:rPr>
          <w:rFonts w:ascii="Verdana" w:hAnsi="Verdana"/>
          <w:i/>
          <w:sz w:val="20"/>
          <w:szCs w:val="20"/>
          <w:lang w:eastAsia="zh-CN"/>
        </w:rPr>
        <w:t>Binnen enkele weken na de afschaling krijgen alle betrokkenen een evaluatieform</w:t>
      </w:r>
      <w:r w:rsidRPr="0002489B">
        <w:rPr>
          <w:rFonts w:ascii="Verdana" w:hAnsi="Verdana"/>
          <w:i/>
          <w:sz w:val="20"/>
          <w:szCs w:val="20"/>
          <w:lang w:eastAsia="zh-CN"/>
        </w:rPr>
        <w:t>u</w:t>
      </w:r>
      <w:r w:rsidRPr="0002489B">
        <w:rPr>
          <w:rFonts w:ascii="Verdana" w:hAnsi="Verdana"/>
          <w:i/>
          <w:sz w:val="20"/>
          <w:szCs w:val="20"/>
          <w:lang w:eastAsia="zh-CN"/>
        </w:rPr>
        <w:t>lier dat o.a. gebruikt kan worden om verbeteringen in het HaROP aan te brengen. Deze evaluatie wordt ter beschikking gesteld aan de GHOR voor optimalisatie van de draaiboeken.</w:t>
      </w:r>
    </w:p>
    <w:p w:rsidR="0022214F" w:rsidRPr="0002489B" w:rsidRDefault="0022214F" w:rsidP="00030CCA">
      <w:pPr>
        <w:autoSpaceDE w:val="0"/>
        <w:autoSpaceDN w:val="0"/>
        <w:adjustRightInd w:val="0"/>
        <w:spacing w:line="280" w:lineRule="atLeast"/>
        <w:rPr>
          <w:rFonts w:ascii="Verdana" w:hAnsi="Verdana" w:cs="Glypha"/>
          <w:sz w:val="20"/>
          <w:szCs w:val="20"/>
        </w:rPr>
      </w:pPr>
    </w:p>
    <w:p w:rsidR="0022214F" w:rsidRPr="0002489B" w:rsidRDefault="0022214F" w:rsidP="00030CCA">
      <w:pPr>
        <w:spacing w:line="280" w:lineRule="atLeast"/>
        <w:rPr>
          <w:rFonts w:ascii="Verdana" w:hAnsi="Verdana"/>
          <w:sz w:val="20"/>
          <w:szCs w:val="20"/>
          <w:lang w:eastAsia="zh-CN"/>
        </w:rPr>
      </w:pPr>
    </w:p>
    <w:p w:rsidR="00A431F1" w:rsidRPr="0002489B" w:rsidRDefault="00A431F1" w:rsidP="00030CCA">
      <w:pPr>
        <w:spacing w:line="280" w:lineRule="atLeast"/>
        <w:rPr>
          <w:rFonts w:ascii="Verdana" w:hAnsi="Verdana"/>
          <w:sz w:val="20"/>
          <w:szCs w:val="20"/>
          <w:lang w:eastAsia="zh-CN"/>
        </w:rPr>
      </w:pPr>
    </w:p>
    <w:p w:rsidR="00B44EA2" w:rsidRPr="0002489B" w:rsidRDefault="00B44EA2" w:rsidP="00030CCA">
      <w:pPr>
        <w:autoSpaceDE w:val="0"/>
        <w:autoSpaceDN w:val="0"/>
        <w:adjustRightInd w:val="0"/>
        <w:spacing w:line="280" w:lineRule="atLeast"/>
        <w:rPr>
          <w:rFonts w:ascii="Verdana" w:hAnsi="Verdana"/>
          <w:sz w:val="20"/>
          <w:szCs w:val="20"/>
          <w:highlight w:val="yellow"/>
        </w:rPr>
      </w:pPr>
    </w:p>
    <w:p w:rsidR="00B44EA2" w:rsidRPr="00447097" w:rsidRDefault="001A6963" w:rsidP="00CC33BB">
      <w:pPr>
        <w:pStyle w:val="Kop1"/>
        <w:ind w:firstLine="851"/>
        <w:rPr>
          <w:rFonts w:ascii="Verdana" w:hAnsi="Verdana"/>
          <w:color w:val="1B1464"/>
          <w:sz w:val="20"/>
          <w:szCs w:val="20"/>
        </w:rPr>
      </w:pPr>
      <w:r w:rsidRPr="0002489B">
        <w:rPr>
          <w:rFonts w:ascii="Verdana" w:hAnsi="Verdana"/>
          <w:sz w:val="20"/>
          <w:szCs w:val="20"/>
        </w:rPr>
        <w:br w:type="page"/>
      </w:r>
      <w:bookmarkStart w:id="38" w:name="_Toc273459469"/>
      <w:r w:rsidR="00E348FC" w:rsidRPr="00447097">
        <w:rPr>
          <w:rFonts w:ascii="Verdana" w:hAnsi="Verdana"/>
          <w:color w:val="1B1464"/>
          <w:sz w:val="20"/>
          <w:szCs w:val="20"/>
        </w:rPr>
        <w:lastRenderedPageBreak/>
        <w:t>5</w:t>
      </w:r>
      <w:r w:rsidR="00B44EA2" w:rsidRPr="00447097">
        <w:rPr>
          <w:rFonts w:ascii="Verdana" w:hAnsi="Verdana"/>
          <w:color w:val="1B1464"/>
          <w:sz w:val="20"/>
          <w:szCs w:val="20"/>
        </w:rPr>
        <w:t xml:space="preserve">. </w:t>
      </w:r>
      <w:r w:rsidR="00E348FC" w:rsidRPr="00447097">
        <w:rPr>
          <w:rFonts w:ascii="Verdana" w:hAnsi="Verdana"/>
          <w:color w:val="1B1464"/>
          <w:sz w:val="20"/>
          <w:szCs w:val="20"/>
        </w:rPr>
        <w:t>NAZORG</w:t>
      </w:r>
      <w:r w:rsidR="00946F28" w:rsidRPr="00447097">
        <w:rPr>
          <w:rFonts w:ascii="Verdana" w:hAnsi="Verdana"/>
          <w:color w:val="1B1464"/>
          <w:sz w:val="20"/>
          <w:szCs w:val="20"/>
        </w:rPr>
        <w:t xml:space="preserve"> NA RAMPEN</w:t>
      </w:r>
      <w:bookmarkEnd w:id="38"/>
    </w:p>
    <w:p w:rsidR="00B44EA2" w:rsidRPr="0002489B" w:rsidRDefault="00CC33BB" w:rsidP="00030CCA">
      <w:pPr>
        <w:spacing w:line="280" w:lineRule="atLeast"/>
        <w:rPr>
          <w:rFonts w:ascii="Verdana" w:hAnsi="Verdana"/>
          <w:sz w:val="20"/>
          <w:szCs w:val="20"/>
          <w:lang w:eastAsia="zh-CN"/>
        </w:rPr>
      </w:pPr>
      <w:r>
        <w:rPr>
          <w:rFonts w:ascii="Verdana" w:hAnsi="Verdana"/>
          <w:sz w:val="20"/>
          <w:szCs w:val="20"/>
          <w:lang w:eastAsia="zh-CN"/>
        </w:rPr>
        <w:br/>
      </w:r>
    </w:p>
    <w:p w:rsidR="00E348FC" w:rsidRPr="0002489B" w:rsidRDefault="007A658A" w:rsidP="00030CCA">
      <w:pPr>
        <w:pStyle w:val="Kop2"/>
        <w:rPr>
          <w:rFonts w:ascii="Verdana" w:hAnsi="Verdana"/>
          <w:sz w:val="20"/>
          <w:szCs w:val="20"/>
        </w:rPr>
      </w:pPr>
      <w:bookmarkStart w:id="39" w:name="_Toc273459470"/>
      <w:r w:rsidRPr="0002489B">
        <w:rPr>
          <w:rFonts w:ascii="Verdana" w:hAnsi="Verdana"/>
          <w:sz w:val="20"/>
          <w:szCs w:val="20"/>
        </w:rPr>
        <w:t>5</w:t>
      </w:r>
      <w:r w:rsidR="00E348FC" w:rsidRPr="0002489B">
        <w:rPr>
          <w:rFonts w:ascii="Verdana" w:hAnsi="Verdana"/>
          <w:sz w:val="20"/>
          <w:szCs w:val="20"/>
        </w:rPr>
        <w:t xml:space="preserve">.1 Organisatie van de </w:t>
      </w:r>
      <w:r w:rsidR="00744790" w:rsidRPr="0002489B">
        <w:rPr>
          <w:rFonts w:ascii="Verdana" w:hAnsi="Verdana"/>
          <w:sz w:val="20"/>
          <w:szCs w:val="20"/>
        </w:rPr>
        <w:t>nazorg</w:t>
      </w:r>
      <w:bookmarkEnd w:id="39"/>
    </w:p>
    <w:p w:rsidR="007A658A" w:rsidRPr="0002489B" w:rsidRDefault="007A658A" w:rsidP="00030CCA">
      <w:pPr>
        <w:pStyle w:val="Tekstzonderopmaak"/>
        <w:widowControl w:val="0"/>
        <w:autoSpaceDE w:val="0"/>
        <w:autoSpaceDN w:val="0"/>
        <w:adjustRightInd w:val="0"/>
        <w:spacing w:line="280" w:lineRule="atLeast"/>
        <w:rPr>
          <w:rFonts w:ascii="Verdana" w:hAnsi="Verdana" w:cs="Arial"/>
        </w:rPr>
      </w:pPr>
      <w:r w:rsidRPr="0002489B">
        <w:rPr>
          <w:rFonts w:ascii="Verdana" w:hAnsi="Verdana" w:cs="Arial"/>
        </w:rPr>
        <w:t>In deze paragraaf worden de in paragraaf 1.1 beschreven uitgangspunten nader ui</w:t>
      </w:r>
      <w:r w:rsidRPr="0002489B">
        <w:rPr>
          <w:rFonts w:ascii="Verdana" w:hAnsi="Verdana" w:cs="Arial"/>
        </w:rPr>
        <w:t>t</w:t>
      </w:r>
      <w:r w:rsidRPr="0002489B">
        <w:rPr>
          <w:rFonts w:ascii="Verdana" w:hAnsi="Verdana" w:cs="Arial"/>
        </w:rPr>
        <w:t>gewerkt voor de nazorg.</w:t>
      </w:r>
    </w:p>
    <w:p w:rsidR="007A658A" w:rsidRPr="0002489B" w:rsidRDefault="007A658A" w:rsidP="00030CCA">
      <w:pPr>
        <w:pStyle w:val="Tekstzonderopmaak"/>
        <w:widowControl w:val="0"/>
        <w:autoSpaceDE w:val="0"/>
        <w:autoSpaceDN w:val="0"/>
        <w:adjustRightInd w:val="0"/>
        <w:spacing w:line="280" w:lineRule="atLeast"/>
        <w:rPr>
          <w:rFonts w:ascii="Verdana" w:hAnsi="Verdana" w:cs="Arial"/>
        </w:rPr>
      </w:pPr>
    </w:p>
    <w:p w:rsidR="007A658A" w:rsidRPr="0002489B" w:rsidRDefault="007A658A" w:rsidP="00030CCA">
      <w:pPr>
        <w:pStyle w:val="Tekstzonderopmaak"/>
        <w:widowControl w:val="0"/>
        <w:autoSpaceDE w:val="0"/>
        <w:autoSpaceDN w:val="0"/>
        <w:adjustRightInd w:val="0"/>
        <w:spacing w:line="280" w:lineRule="atLeast"/>
        <w:rPr>
          <w:rFonts w:ascii="Verdana" w:hAnsi="Verdana" w:cs="Arial"/>
        </w:rPr>
      </w:pPr>
      <w:r w:rsidRPr="0002489B">
        <w:rPr>
          <w:rFonts w:ascii="Verdana" w:hAnsi="Verdana" w:cs="Arial"/>
        </w:rPr>
        <w:t>Tekstsuggestie:</w:t>
      </w:r>
    </w:p>
    <w:p w:rsidR="007A658A" w:rsidRPr="0002489B" w:rsidRDefault="007A658A" w:rsidP="00030CCA">
      <w:pPr>
        <w:autoSpaceDE w:val="0"/>
        <w:autoSpaceDN w:val="0"/>
        <w:adjustRightInd w:val="0"/>
        <w:spacing w:line="280" w:lineRule="atLeast"/>
        <w:rPr>
          <w:rFonts w:ascii="Verdana" w:hAnsi="Verdana"/>
          <w:sz w:val="20"/>
          <w:szCs w:val="20"/>
          <w:lang w:eastAsia="zh-CN"/>
        </w:rPr>
      </w:pPr>
    </w:p>
    <w:p w:rsidR="00340637" w:rsidRPr="0002489B" w:rsidRDefault="00340637" w:rsidP="00030CCA">
      <w:pPr>
        <w:autoSpaceDE w:val="0"/>
        <w:autoSpaceDN w:val="0"/>
        <w:adjustRightInd w:val="0"/>
        <w:spacing w:line="280" w:lineRule="atLeast"/>
        <w:rPr>
          <w:rFonts w:ascii="Verdana" w:hAnsi="Verdana"/>
          <w:sz w:val="20"/>
          <w:szCs w:val="20"/>
          <w:lang w:eastAsia="zh-CN"/>
        </w:rPr>
      </w:pPr>
      <w:r w:rsidRPr="0002489B">
        <w:rPr>
          <w:rFonts w:ascii="Verdana" w:hAnsi="Verdana"/>
          <w:sz w:val="20"/>
          <w:szCs w:val="20"/>
          <w:lang w:eastAsia="zh-CN"/>
        </w:rPr>
        <w:t>Een ramp kan grote impact hebben op de levens van de slachtoffers, nabestaanden en familie en vrienden. Van het ene op het andere moment is alles anders: er is ch</w:t>
      </w:r>
      <w:r w:rsidRPr="0002489B">
        <w:rPr>
          <w:rFonts w:ascii="Verdana" w:hAnsi="Verdana"/>
          <w:sz w:val="20"/>
          <w:szCs w:val="20"/>
          <w:lang w:eastAsia="zh-CN"/>
        </w:rPr>
        <w:t>a</w:t>
      </w:r>
      <w:r w:rsidRPr="0002489B">
        <w:rPr>
          <w:rFonts w:ascii="Verdana" w:hAnsi="Verdana"/>
          <w:sz w:val="20"/>
          <w:szCs w:val="20"/>
          <w:lang w:eastAsia="zh-CN"/>
        </w:rPr>
        <w:t xml:space="preserve">os, bezittingen gaan verloren, er is een groot verdriet om het verlies van dierbaren, de toekomst is onvoorstelbaar en onbeheersbaar, er is geen controle meer, het leven is ruw verstoord. </w:t>
      </w:r>
      <w:r w:rsidR="00D22427" w:rsidRPr="0002489B">
        <w:rPr>
          <w:rFonts w:ascii="Verdana" w:hAnsi="Verdana"/>
          <w:sz w:val="20"/>
          <w:szCs w:val="20"/>
          <w:lang w:eastAsia="zh-CN"/>
        </w:rPr>
        <w:t xml:space="preserve">Dit kan leiden tot psychosociale problemen bij de getroffenen. </w:t>
      </w:r>
      <w:r w:rsidRPr="0002489B">
        <w:rPr>
          <w:rFonts w:ascii="Verdana" w:hAnsi="Verdana"/>
          <w:sz w:val="20"/>
          <w:szCs w:val="20"/>
          <w:lang w:eastAsia="zh-CN"/>
        </w:rPr>
        <w:t>Voor slachtoffers met zwaar letsel geldt bovendien dat ze terecht kunnen komen in een lang revalidatieproces</w:t>
      </w:r>
      <w:r w:rsidR="00D22427" w:rsidRPr="0002489B">
        <w:rPr>
          <w:rFonts w:ascii="Verdana" w:hAnsi="Verdana"/>
          <w:sz w:val="20"/>
          <w:szCs w:val="20"/>
          <w:lang w:eastAsia="zh-CN"/>
        </w:rPr>
        <w:t>. Dit alles wordt ook wel ‘de ramp na de ramp’ genoemd en vraagt integrale, gecoördineerde nazorg van vele betrokken instanties.</w:t>
      </w:r>
    </w:p>
    <w:p w:rsidR="00D22427" w:rsidRPr="0002489B" w:rsidRDefault="00D22427" w:rsidP="00030CCA">
      <w:pPr>
        <w:autoSpaceDE w:val="0"/>
        <w:autoSpaceDN w:val="0"/>
        <w:adjustRightInd w:val="0"/>
        <w:spacing w:line="280" w:lineRule="atLeast"/>
        <w:rPr>
          <w:rFonts w:ascii="Verdana" w:hAnsi="Verdana"/>
          <w:i/>
          <w:sz w:val="20"/>
          <w:szCs w:val="20"/>
          <w:lang w:eastAsia="zh-CN"/>
        </w:rPr>
      </w:pPr>
    </w:p>
    <w:p w:rsidR="008F06D3" w:rsidRPr="0002489B" w:rsidRDefault="008F06D3" w:rsidP="00030CCA">
      <w:pPr>
        <w:autoSpaceDE w:val="0"/>
        <w:autoSpaceDN w:val="0"/>
        <w:adjustRightInd w:val="0"/>
        <w:spacing w:line="280" w:lineRule="atLeast"/>
        <w:rPr>
          <w:rFonts w:ascii="Verdana" w:hAnsi="Verdana"/>
          <w:i/>
          <w:sz w:val="20"/>
          <w:szCs w:val="20"/>
          <w:lang w:eastAsia="zh-CN"/>
        </w:rPr>
      </w:pPr>
      <w:r w:rsidRPr="0002489B">
        <w:rPr>
          <w:rFonts w:ascii="Verdana" w:hAnsi="Verdana"/>
          <w:i/>
          <w:sz w:val="20"/>
          <w:szCs w:val="20"/>
          <w:lang w:eastAsia="zh-CN"/>
        </w:rPr>
        <w:t>Nazorg wordt gedefinieerd als ”het opheffen dan wel voorkomen van (blijvende) pr</w:t>
      </w:r>
      <w:r w:rsidRPr="0002489B">
        <w:rPr>
          <w:rFonts w:ascii="Verdana" w:hAnsi="Verdana"/>
          <w:i/>
          <w:sz w:val="20"/>
          <w:szCs w:val="20"/>
          <w:lang w:eastAsia="zh-CN"/>
        </w:rPr>
        <w:t>o</w:t>
      </w:r>
      <w:r w:rsidRPr="0002489B">
        <w:rPr>
          <w:rFonts w:ascii="Verdana" w:hAnsi="Verdana"/>
          <w:i/>
          <w:sz w:val="20"/>
          <w:szCs w:val="20"/>
          <w:lang w:eastAsia="zh-CN"/>
        </w:rPr>
        <w:t>blemen of schade op lichamelijk, geestelijk en maatschappelijk terrein” (Modelplan nafase, stichting Impact). Dit omvat de volgende activiteiten:</w:t>
      </w:r>
    </w:p>
    <w:p w:rsidR="008F06D3" w:rsidRPr="00CC33BB" w:rsidRDefault="008F06D3" w:rsidP="00AD5CAB">
      <w:pPr>
        <w:pStyle w:val="Lijstalinea"/>
        <w:numPr>
          <w:ilvl w:val="0"/>
          <w:numId w:val="36"/>
        </w:numPr>
        <w:autoSpaceDE w:val="0"/>
        <w:autoSpaceDN w:val="0"/>
        <w:adjustRightInd w:val="0"/>
        <w:spacing w:line="280" w:lineRule="atLeast"/>
        <w:rPr>
          <w:rFonts w:ascii="Verdana" w:hAnsi="Verdana"/>
          <w:i/>
          <w:sz w:val="20"/>
          <w:szCs w:val="20"/>
          <w:lang w:eastAsia="zh-CN"/>
        </w:rPr>
      </w:pPr>
      <w:r w:rsidRPr="00CC33BB">
        <w:rPr>
          <w:rFonts w:ascii="Verdana" w:hAnsi="Verdana"/>
          <w:i/>
          <w:sz w:val="20"/>
          <w:szCs w:val="20"/>
          <w:lang w:eastAsia="zh-CN"/>
        </w:rPr>
        <w:t>het</w:t>
      </w:r>
      <w:r w:rsidR="008A519C">
        <w:rPr>
          <w:rFonts w:ascii="Verdana" w:hAnsi="Verdana"/>
          <w:i/>
          <w:sz w:val="20"/>
          <w:szCs w:val="20"/>
          <w:lang w:eastAsia="zh-CN"/>
        </w:rPr>
        <w:t xml:space="preserve"> </w:t>
      </w:r>
      <w:r w:rsidRPr="00CC33BB">
        <w:rPr>
          <w:rFonts w:ascii="Verdana" w:hAnsi="Verdana"/>
          <w:i/>
          <w:sz w:val="20"/>
          <w:szCs w:val="20"/>
          <w:lang w:eastAsia="zh-CN"/>
        </w:rPr>
        <w:t>verlenen van lichamelijke medische nazorg</w:t>
      </w:r>
      <w:r w:rsidR="00287821" w:rsidRPr="00CC33BB">
        <w:rPr>
          <w:rFonts w:ascii="Verdana" w:hAnsi="Verdana"/>
          <w:i/>
          <w:sz w:val="20"/>
          <w:szCs w:val="20"/>
          <w:lang w:eastAsia="zh-CN"/>
        </w:rPr>
        <w:t>;</w:t>
      </w:r>
    </w:p>
    <w:p w:rsidR="008F06D3" w:rsidRPr="00CC33BB" w:rsidRDefault="008F06D3" w:rsidP="00AD5CAB">
      <w:pPr>
        <w:pStyle w:val="Lijstalinea"/>
        <w:numPr>
          <w:ilvl w:val="0"/>
          <w:numId w:val="36"/>
        </w:numPr>
        <w:autoSpaceDE w:val="0"/>
        <w:autoSpaceDN w:val="0"/>
        <w:adjustRightInd w:val="0"/>
        <w:spacing w:line="280" w:lineRule="atLeast"/>
        <w:rPr>
          <w:rFonts w:ascii="Verdana" w:hAnsi="Verdana"/>
          <w:i/>
          <w:sz w:val="20"/>
          <w:szCs w:val="20"/>
          <w:lang w:eastAsia="zh-CN"/>
        </w:rPr>
      </w:pPr>
      <w:r w:rsidRPr="00CC33BB">
        <w:rPr>
          <w:rFonts w:ascii="Verdana" w:hAnsi="Verdana"/>
          <w:i/>
          <w:sz w:val="20"/>
          <w:szCs w:val="20"/>
          <w:lang w:eastAsia="zh-CN"/>
        </w:rPr>
        <w:t xml:space="preserve">het verlenen van </w:t>
      </w:r>
      <w:r w:rsidR="00F96D95" w:rsidRPr="00CC33BB">
        <w:rPr>
          <w:rFonts w:ascii="Verdana" w:hAnsi="Verdana"/>
          <w:i/>
          <w:sz w:val="20"/>
          <w:szCs w:val="20"/>
          <w:lang w:eastAsia="zh-CN"/>
        </w:rPr>
        <w:t xml:space="preserve">individuele </w:t>
      </w:r>
      <w:r w:rsidRPr="00CC33BB">
        <w:rPr>
          <w:rFonts w:ascii="Verdana" w:hAnsi="Verdana"/>
          <w:i/>
          <w:sz w:val="20"/>
          <w:szCs w:val="20"/>
          <w:lang w:eastAsia="zh-CN"/>
        </w:rPr>
        <w:t>psychosociale nazorg</w:t>
      </w:r>
      <w:r w:rsidR="00146A9C" w:rsidRPr="00CC33BB">
        <w:rPr>
          <w:rFonts w:ascii="Verdana" w:hAnsi="Verdana"/>
          <w:i/>
          <w:sz w:val="20"/>
          <w:szCs w:val="20"/>
          <w:lang w:eastAsia="zh-CN"/>
        </w:rPr>
        <w:t>, in dit kader ook wel aa</w:t>
      </w:r>
      <w:r w:rsidR="00146A9C" w:rsidRPr="00CC33BB">
        <w:rPr>
          <w:rFonts w:ascii="Verdana" w:hAnsi="Verdana"/>
          <w:i/>
          <w:sz w:val="20"/>
          <w:szCs w:val="20"/>
          <w:lang w:eastAsia="zh-CN"/>
        </w:rPr>
        <w:t>n</w:t>
      </w:r>
      <w:r w:rsidR="00146A9C" w:rsidRPr="00CC33BB">
        <w:rPr>
          <w:rFonts w:ascii="Verdana" w:hAnsi="Verdana"/>
          <w:i/>
          <w:sz w:val="20"/>
          <w:szCs w:val="20"/>
          <w:lang w:eastAsia="zh-CN"/>
        </w:rPr>
        <w:t>geduid als Psychosociale Hulpverlening bij Ongevallen en Rampen (PSHOR)</w:t>
      </w:r>
      <w:r w:rsidR="00287821" w:rsidRPr="00CC33BB">
        <w:rPr>
          <w:rFonts w:ascii="Verdana" w:hAnsi="Verdana"/>
          <w:i/>
          <w:sz w:val="20"/>
          <w:szCs w:val="20"/>
          <w:lang w:eastAsia="zh-CN"/>
        </w:rPr>
        <w:t>;</w:t>
      </w:r>
    </w:p>
    <w:p w:rsidR="00A97F53" w:rsidRPr="00CC33BB" w:rsidRDefault="008F06D3" w:rsidP="00AD5CAB">
      <w:pPr>
        <w:pStyle w:val="Lijstalinea"/>
        <w:numPr>
          <w:ilvl w:val="0"/>
          <w:numId w:val="36"/>
        </w:numPr>
        <w:autoSpaceDE w:val="0"/>
        <w:autoSpaceDN w:val="0"/>
        <w:adjustRightInd w:val="0"/>
        <w:spacing w:line="280" w:lineRule="atLeast"/>
        <w:rPr>
          <w:rFonts w:ascii="Verdana" w:hAnsi="Verdana"/>
          <w:i/>
          <w:sz w:val="20"/>
          <w:szCs w:val="20"/>
          <w:lang w:eastAsia="zh-CN"/>
        </w:rPr>
      </w:pPr>
      <w:r w:rsidRPr="00CC33BB">
        <w:rPr>
          <w:rFonts w:ascii="Verdana" w:hAnsi="Verdana"/>
          <w:i/>
          <w:sz w:val="20"/>
          <w:szCs w:val="20"/>
          <w:lang w:eastAsia="zh-CN"/>
        </w:rPr>
        <w:t>het</w:t>
      </w:r>
      <w:r w:rsidR="008A519C">
        <w:rPr>
          <w:rFonts w:ascii="Verdana" w:hAnsi="Verdana"/>
          <w:i/>
          <w:sz w:val="20"/>
          <w:szCs w:val="20"/>
          <w:lang w:eastAsia="zh-CN"/>
        </w:rPr>
        <w:t xml:space="preserve"> </w:t>
      </w:r>
      <w:r w:rsidRPr="00CC33BB">
        <w:rPr>
          <w:rFonts w:ascii="Verdana" w:hAnsi="Verdana"/>
          <w:i/>
          <w:sz w:val="20"/>
          <w:szCs w:val="20"/>
          <w:lang w:eastAsia="zh-CN"/>
        </w:rPr>
        <w:t>verlenen van maatschappelijke nazorg, zoals administratieve, juridische en financieel-economische nazorg</w:t>
      </w:r>
      <w:r w:rsidR="00F96D95" w:rsidRPr="00CC33BB">
        <w:rPr>
          <w:rFonts w:ascii="Verdana" w:hAnsi="Verdana"/>
          <w:i/>
          <w:sz w:val="20"/>
          <w:szCs w:val="20"/>
          <w:lang w:eastAsia="zh-CN"/>
        </w:rPr>
        <w:t>, uitvaartverzorging en collectieve psych</w:t>
      </w:r>
      <w:r w:rsidR="00F96D95" w:rsidRPr="00CC33BB">
        <w:rPr>
          <w:rFonts w:ascii="Verdana" w:hAnsi="Verdana"/>
          <w:i/>
          <w:sz w:val="20"/>
          <w:szCs w:val="20"/>
          <w:lang w:eastAsia="zh-CN"/>
        </w:rPr>
        <w:t>o</w:t>
      </w:r>
      <w:r w:rsidR="00F96D95" w:rsidRPr="00CC33BB">
        <w:rPr>
          <w:rFonts w:ascii="Verdana" w:hAnsi="Verdana"/>
          <w:i/>
          <w:sz w:val="20"/>
          <w:szCs w:val="20"/>
          <w:lang w:eastAsia="zh-CN"/>
        </w:rPr>
        <w:t>sociale nazorg (herdenkingsbijeenkomsten e.d.)</w:t>
      </w:r>
      <w:r w:rsidR="00287821" w:rsidRPr="00CC33BB">
        <w:rPr>
          <w:rFonts w:ascii="Verdana" w:hAnsi="Verdana"/>
          <w:i/>
          <w:sz w:val="20"/>
          <w:szCs w:val="20"/>
          <w:lang w:eastAsia="zh-CN"/>
        </w:rPr>
        <w:t>;</w:t>
      </w:r>
    </w:p>
    <w:p w:rsidR="008F06D3" w:rsidRPr="00CC33BB" w:rsidRDefault="00A97F53" w:rsidP="00AD5CAB">
      <w:pPr>
        <w:pStyle w:val="Lijstalinea"/>
        <w:numPr>
          <w:ilvl w:val="0"/>
          <w:numId w:val="36"/>
        </w:numPr>
        <w:autoSpaceDE w:val="0"/>
        <w:autoSpaceDN w:val="0"/>
        <w:adjustRightInd w:val="0"/>
        <w:spacing w:line="280" w:lineRule="atLeast"/>
        <w:rPr>
          <w:rFonts w:ascii="Verdana" w:hAnsi="Verdana"/>
          <w:i/>
          <w:sz w:val="20"/>
          <w:szCs w:val="20"/>
          <w:lang w:eastAsia="zh-CN"/>
        </w:rPr>
      </w:pPr>
      <w:r w:rsidRPr="00CC33BB">
        <w:rPr>
          <w:rFonts w:ascii="Verdana" w:hAnsi="Verdana"/>
          <w:i/>
          <w:sz w:val="20"/>
          <w:szCs w:val="20"/>
          <w:lang w:eastAsia="zh-CN"/>
        </w:rPr>
        <w:t>het (eventueel) uitvoeren van gezondheidsonderzoek onder de getroffen b</w:t>
      </w:r>
      <w:r w:rsidRPr="00CC33BB">
        <w:rPr>
          <w:rFonts w:ascii="Verdana" w:hAnsi="Verdana"/>
          <w:i/>
          <w:sz w:val="20"/>
          <w:szCs w:val="20"/>
          <w:lang w:eastAsia="zh-CN"/>
        </w:rPr>
        <w:t>e</w:t>
      </w:r>
      <w:r w:rsidRPr="00CC33BB">
        <w:rPr>
          <w:rFonts w:ascii="Verdana" w:hAnsi="Verdana"/>
          <w:i/>
          <w:sz w:val="20"/>
          <w:szCs w:val="20"/>
          <w:lang w:eastAsia="zh-CN"/>
        </w:rPr>
        <w:t>volking (somatisch en/of psychosociaal)</w:t>
      </w:r>
      <w:r w:rsidR="00F96D95" w:rsidRPr="00CC33BB">
        <w:rPr>
          <w:rFonts w:ascii="Verdana" w:hAnsi="Verdana"/>
          <w:i/>
          <w:sz w:val="20"/>
          <w:szCs w:val="20"/>
          <w:lang w:eastAsia="zh-CN"/>
        </w:rPr>
        <w:t>.</w:t>
      </w:r>
    </w:p>
    <w:p w:rsidR="008F06D3" w:rsidRPr="0002489B" w:rsidRDefault="008F06D3" w:rsidP="00030CCA">
      <w:pPr>
        <w:autoSpaceDE w:val="0"/>
        <w:autoSpaceDN w:val="0"/>
        <w:adjustRightInd w:val="0"/>
        <w:spacing w:line="280" w:lineRule="atLeast"/>
        <w:rPr>
          <w:rFonts w:ascii="Verdana" w:hAnsi="Verdana"/>
          <w:i/>
          <w:sz w:val="20"/>
          <w:szCs w:val="20"/>
          <w:lang w:eastAsia="zh-CN"/>
        </w:rPr>
      </w:pPr>
    </w:p>
    <w:p w:rsidR="00D22427" w:rsidRPr="0002489B" w:rsidRDefault="00D22427" w:rsidP="00030CCA">
      <w:pPr>
        <w:autoSpaceDE w:val="0"/>
        <w:autoSpaceDN w:val="0"/>
        <w:adjustRightInd w:val="0"/>
        <w:spacing w:line="280" w:lineRule="atLeast"/>
        <w:rPr>
          <w:rFonts w:ascii="Verdana" w:hAnsi="Verdana"/>
          <w:i/>
          <w:sz w:val="20"/>
          <w:szCs w:val="20"/>
          <w:lang w:eastAsia="zh-CN"/>
        </w:rPr>
      </w:pPr>
      <w:r w:rsidRPr="0002489B">
        <w:rPr>
          <w:rFonts w:ascii="Verdana" w:hAnsi="Verdana"/>
          <w:i/>
          <w:sz w:val="20"/>
          <w:szCs w:val="20"/>
          <w:lang w:eastAsia="zh-CN"/>
        </w:rPr>
        <w:t xml:space="preserve">De eindverantwoordelijkheid voor de coördinatie van nazorg na rampen ligt bij de gemeente. </w:t>
      </w:r>
      <w:r w:rsidR="008F06D3" w:rsidRPr="0002489B">
        <w:rPr>
          <w:rFonts w:ascii="Verdana" w:hAnsi="Verdana"/>
          <w:i/>
          <w:sz w:val="20"/>
          <w:szCs w:val="20"/>
          <w:lang w:eastAsia="zh-CN"/>
        </w:rPr>
        <w:t>De gemeente kan besluiten om vanuit de ‘één loketgedachte’ een Info</w:t>
      </w:r>
      <w:r w:rsidR="008F06D3" w:rsidRPr="0002489B">
        <w:rPr>
          <w:rFonts w:ascii="Verdana" w:hAnsi="Verdana"/>
          <w:i/>
          <w:sz w:val="20"/>
          <w:szCs w:val="20"/>
          <w:lang w:eastAsia="zh-CN"/>
        </w:rPr>
        <w:t>r</w:t>
      </w:r>
      <w:r w:rsidR="008F06D3" w:rsidRPr="0002489B">
        <w:rPr>
          <w:rFonts w:ascii="Verdana" w:hAnsi="Verdana"/>
          <w:i/>
          <w:sz w:val="20"/>
          <w:szCs w:val="20"/>
          <w:lang w:eastAsia="zh-CN"/>
        </w:rPr>
        <w:t>matie- en Adviescentrum (IAC) in te richten, van waaruit alle vormen van nazorg worden gecoördineerd en de kwaliteit van de nazorg wordt bewaakt.</w:t>
      </w:r>
    </w:p>
    <w:p w:rsidR="003B1133" w:rsidRPr="0002489B" w:rsidRDefault="003B1133" w:rsidP="00030CCA">
      <w:pPr>
        <w:autoSpaceDE w:val="0"/>
        <w:autoSpaceDN w:val="0"/>
        <w:adjustRightInd w:val="0"/>
        <w:spacing w:line="280" w:lineRule="atLeast"/>
        <w:rPr>
          <w:rFonts w:ascii="Verdana" w:hAnsi="Verdana"/>
          <w:i/>
          <w:sz w:val="20"/>
          <w:szCs w:val="20"/>
          <w:lang w:eastAsia="zh-CN"/>
        </w:rPr>
      </w:pPr>
    </w:p>
    <w:p w:rsidR="007A658A" w:rsidRPr="0002489B" w:rsidRDefault="007A658A" w:rsidP="00030CCA">
      <w:pPr>
        <w:autoSpaceDE w:val="0"/>
        <w:autoSpaceDN w:val="0"/>
        <w:adjustRightInd w:val="0"/>
        <w:spacing w:line="280" w:lineRule="atLeast"/>
        <w:rPr>
          <w:rFonts w:ascii="Verdana" w:hAnsi="Verdana"/>
          <w:i/>
          <w:sz w:val="20"/>
          <w:szCs w:val="20"/>
          <w:lang w:eastAsia="zh-CN"/>
        </w:rPr>
      </w:pPr>
      <w:r w:rsidRPr="0002489B">
        <w:rPr>
          <w:rFonts w:ascii="Verdana" w:hAnsi="Verdana"/>
          <w:i/>
          <w:sz w:val="20"/>
          <w:szCs w:val="20"/>
          <w:lang w:eastAsia="zh-CN"/>
        </w:rPr>
        <w:t>Nazorgfasen</w:t>
      </w:r>
    </w:p>
    <w:p w:rsidR="003B1133" w:rsidRPr="0002489B" w:rsidRDefault="003B1133" w:rsidP="00030CCA">
      <w:pPr>
        <w:spacing w:line="280" w:lineRule="atLeast"/>
        <w:rPr>
          <w:rFonts w:ascii="Verdana" w:hAnsi="Verdana"/>
          <w:i/>
          <w:sz w:val="20"/>
          <w:szCs w:val="20"/>
          <w:lang w:eastAsia="zh-CN"/>
        </w:rPr>
      </w:pPr>
      <w:r w:rsidRPr="0002489B">
        <w:rPr>
          <w:rFonts w:ascii="Verdana" w:hAnsi="Verdana"/>
          <w:i/>
          <w:sz w:val="20"/>
          <w:szCs w:val="20"/>
          <w:lang w:eastAsia="zh-CN"/>
        </w:rPr>
        <w:t>De hulp aan getroffenen wordt geboden in drie fasen. De eerste fase is de acute fase en beslaat de periode direct na de gebeurtenis en duurt in principe 3 x 24 uur, met een verlengingsmogelijkheid tot maximaal 7 x 24 uur. In deze fase zorgt de GHOR voor de beschikbaarheid van psychosociale opvangteams. Deze teams worden ing</w:t>
      </w:r>
      <w:r w:rsidRPr="0002489B">
        <w:rPr>
          <w:rFonts w:ascii="Verdana" w:hAnsi="Verdana"/>
          <w:i/>
          <w:sz w:val="20"/>
          <w:szCs w:val="20"/>
          <w:lang w:eastAsia="zh-CN"/>
        </w:rPr>
        <w:t>e</w:t>
      </w:r>
      <w:r w:rsidRPr="0002489B">
        <w:rPr>
          <w:rFonts w:ascii="Verdana" w:hAnsi="Verdana"/>
          <w:i/>
          <w:sz w:val="20"/>
          <w:szCs w:val="20"/>
          <w:lang w:eastAsia="zh-CN"/>
        </w:rPr>
        <w:t>zet in het opvangcentrum/behandelcentrum en soms ook bij een ziekenhuis. Hie</w:t>
      </w:r>
      <w:r w:rsidRPr="0002489B">
        <w:rPr>
          <w:rFonts w:ascii="Verdana" w:hAnsi="Verdana"/>
          <w:i/>
          <w:sz w:val="20"/>
          <w:szCs w:val="20"/>
          <w:lang w:eastAsia="zh-CN"/>
        </w:rPr>
        <w:t>r</w:t>
      </w:r>
      <w:r w:rsidRPr="0002489B">
        <w:rPr>
          <w:rFonts w:ascii="Verdana" w:hAnsi="Verdana"/>
          <w:i/>
          <w:sz w:val="20"/>
          <w:szCs w:val="20"/>
          <w:lang w:eastAsia="zh-CN"/>
        </w:rPr>
        <w:t>voor maakt de GHOR vooraf afspraken met de GGZ, maatschappelijk werk, Bureau Slachtofferhulp</w:t>
      </w:r>
      <w:r w:rsidR="00705832" w:rsidRPr="0002489B">
        <w:rPr>
          <w:rFonts w:ascii="Verdana" w:hAnsi="Verdana"/>
          <w:i/>
          <w:sz w:val="20"/>
          <w:szCs w:val="20"/>
          <w:lang w:eastAsia="zh-CN"/>
        </w:rPr>
        <w:t xml:space="preserve"> en</w:t>
      </w:r>
      <w:r w:rsidR="00146A9C" w:rsidRPr="0002489B">
        <w:rPr>
          <w:rFonts w:ascii="Verdana" w:hAnsi="Verdana"/>
          <w:i/>
          <w:sz w:val="20"/>
          <w:szCs w:val="20"/>
          <w:lang w:eastAsia="zh-CN"/>
        </w:rPr>
        <w:t xml:space="preserve"> het Rode Kruis</w:t>
      </w:r>
      <w:r w:rsidRPr="0002489B">
        <w:rPr>
          <w:rFonts w:ascii="Verdana" w:hAnsi="Verdana"/>
          <w:i/>
          <w:sz w:val="20"/>
          <w:szCs w:val="20"/>
          <w:lang w:eastAsia="zh-CN"/>
        </w:rPr>
        <w:t>. Voor de strategische aansturing van de opvan</w:t>
      </w:r>
      <w:r w:rsidRPr="0002489B">
        <w:rPr>
          <w:rFonts w:ascii="Verdana" w:hAnsi="Verdana"/>
          <w:i/>
          <w:sz w:val="20"/>
          <w:szCs w:val="20"/>
          <w:lang w:eastAsia="zh-CN"/>
        </w:rPr>
        <w:t>g</w:t>
      </w:r>
      <w:r w:rsidRPr="0002489B">
        <w:rPr>
          <w:rFonts w:ascii="Verdana" w:hAnsi="Verdana"/>
          <w:i/>
          <w:sz w:val="20"/>
          <w:szCs w:val="20"/>
          <w:lang w:eastAsia="zh-CN"/>
        </w:rPr>
        <w:t>teams formeert de GHOR met de betrokken organisaties een Kernteam PSHOR.</w:t>
      </w:r>
      <w:r w:rsidR="00705832" w:rsidRPr="0002489B">
        <w:rPr>
          <w:rFonts w:ascii="Verdana" w:hAnsi="Verdana"/>
          <w:i/>
          <w:sz w:val="20"/>
          <w:szCs w:val="20"/>
          <w:lang w:eastAsia="zh-CN"/>
        </w:rPr>
        <w:t xml:space="preserve"> In bepaalde gevallen worden ook religieuze instellingen in de acute fase bij de opvang van slachtoffers betrokken.</w:t>
      </w:r>
    </w:p>
    <w:p w:rsidR="005E33BD" w:rsidRPr="0002489B" w:rsidRDefault="005E33BD" w:rsidP="00030CCA">
      <w:pPr>
        <w:spacing w:line="280" w:lineRule="atLeast"/>
        <w:rPr>
          <w:rFonts w:ascii="Verdana" w:hAnsi="Verdana"/>
          <w:i/>
          <w:sz w:val="20"/>
          <w:szCs w:val="20"/>
          <w:lang w:eastAsia="zh-CN"/>
        </w:rPr>
      </w:pPr>
    </w:p>
    <w:p w:rsidR="005E33BD" w:rsidRPr="0002489B" w:rsidRDefault="005E33BD" w:rsidP="00030CCA">
      <w:pPr>
        <w:spacing w:line="280" w:lineRule="atLeast"/>
        <w:rPr>
          <w:rFonts w:ascii="Verdana" w:hAnsi="Verdana"/>
          <w:i/>
          <w:sz w:val="20"/>
          <w:szCs w:val="20"/>
          <w:lang w:eastAsia="zh-CN"/>
        </w:rPr>
      </w:pPr>
      <w:r w:rsidRPr="0002489B">
        <w:rPr>
          <w:rFonts w:ascii="Verdana" w:hAnsi="Verdana"/>
          <w:i/>
          <w:sz w:val="20"/>
          <w:szCs w:val="20"/>
          <w:lang w:eastAsia="zh-CN"/>
        </w:rPr>
        <w:lastRenderedPageBreak/>
        <w:t>Specifiek voor de nazorg aan de betrokken hulpverleners beschikken ambulancezorg, brandweer</w:t>
      </w:r>
      <w:r w:rsidR="00D40C14" w:rsidRPr="0002489B">
        <w:rPr>
          <w:rFonts w:ascii="Verdana" w:hAnsi="Verdana"/>
          <w:i/>
          <w:sz w:val="20"/>
          <w:szCs w:val="20"/>
          <w:lang w:eastAsia="zh-CN"/>
        </w:rPr>
        <w:t>,</w:t>
      </w:r>
      <w:r w:rsidRPr="0002489B">
        <w:rPr>
          <w:rFonts w:ascii="Verdana" w:hAnsi="Verdana"/>
          <w:i/>
          <w:sz w:val="20"/>
          <w:szCs w:val="20"/>
          <w:lang w:eastAsia="zh-CN"/>
        </w:rPr>
        <w:t xml:space="preserve"> politie </w:t>
      </w:r>
      <w:r w:rsidR="00D40C14" w:rsidRPr="0002489B">
        <w:rPr>
          <w:rFonts w:ascii="Verdana" w:hAnsi="Verdana"/>
          <w:i/>
          <w:sz w:val="20"/>
          <w:szCs w:val="20"/>
          <w:lang w:eastAsia="zh-CN"/>
        </w:rPr>
        <w:t xml:space="preserve">en ook sommige zorginstellingen </w:t>
      </w:r>
      <w:r w:rsidRPr="0002489B">
        <w:rPr>
          <w:rFonts w:ascii="Verdana" w:hAnsi="Verdana"/>
          <w:i/>
          <w:sz w:val="20"/>
          <w:szCs w:val="20"/>
          <w:lang w:eastAsia="zh-CN"/>
        </w:rPr>
        <w:t xml:space="preserve">over bedrijfsopvangteams (BOT). </w:t>
      </w:r>
    </w:p>
    <w:p w:rsidR="003B1133" w:rsidRPr="0002489B" w:rsidRDefault="003B1133" w:rsidP="00030CCA">
      <w:pPr>
        <w:pStyle w:val="Tekstzonderopmaak"/>
        <w:autoSpaceDE w:val="0"/>
        <w:autoSpaceDN w:val="0"/>
        <w:adjustRightInd w:val="0"/>
        <w:spacing w:line="280" w:lineRule="atLeast"/>
        <w:rPr>
          <w:rFonts w:ascii="Verdana" w:hAnsi="Verdana" w:cs="Arial"/>
          <w:i/>
          <w:lang w:eastAsia="zh-CN"/>
        </w:rPr>
      </w:pPr>
    </w:p>
    <w:p w:rsidR="003B1133" w:rsidRPr="0002489B" w:rsidRDefault="003B1133" w:rsidP="00030CCA">
      <w:pPr>
        <w:pStyle w:val="Tekstzonderopmaak"/>
        <w:autoSpaceDE w:val="0"/>
        <w:autoSpaceDN w:val="0"/>
        <w:adjustRightInd w:val="0"/>
        <w:spacing w:line="280" w:lineRule="atLeast"/>
        <w:rPr>
          <w:rFonts w:ascii="Verdana" w:hAnsi="Verdana" w:cs="Arial"/>
          <w:i/>
          <w:lang w:eastAsia="zh-CN"/>
        </w:rPr>
      </w:pPr>
      <w:r w:rsidRPr="0002489B">
        <w:rPr>
          <w:rFonts w:ascii="Verdana" w:hAnsi="Verdana" w:cs="Arial"/>
          <w:i/>
          <w:lang w:eastAsia="zh-CN"/>
        </w:rPr>
        <w:t>Na de acute fase begint de eerste nazorgfase, die ongeveer drie maanden duurt. De GHOR is gedurende deze drie maanden na de ramp verantwoordelijk voor het aa</w:t>
      </w:r>
      <w:r w:rsidRPr="0002489B">
        <w:rPr>
          <w:rFonts w:ascii="Verdana" w:hAnsi="Verdana" w:cs="Arial"/>
          <w:i/>
          <w:lang w:eastAsia="zh-CN"/>
        </w:rPr>
        <w:t>n</w:t>
      </w:r>
      <w:r w:rsidRPr="0002489B">
        <w:rPr>
          <w:rFonts w:ascii="Verdana" w:hAnsi="Verdana" w:cs="Arial"/>
          <w:i/>
          <w:lang w:eastAsia="zh-CN"/>
        </w:rPr>
        <w:t>bieden en coördineren van voldoende psychosociale nazorg. De GHOR kan de hui</w:t>
      </w:r>
      <w:r w:rsidRPr="0002489B">
        <w:rPr>
          <w:rFonts w:ascii="Verdana" w:hAnsi="Verdana" w:cs="Arial"/>
          <w:i/>
          <w:lang w:eastAsia="zh-CN"/>
        </w:rPr>
        <w:t>s</w:t>
      </w:r>
      <w:r w:rsidRPr="0002489B">
        <w:rPr>
          <w:rFonts w:ascii="Verdana" w:hAnsi="Verdana" w:cs="Arial"/>
          <w:i/>
          <w:lang w:eastAsia="zh-CN"/>
        </w:rPr>
        <w:t>artsen verzoeken bij hun eigen patiënten te signaleren en te monitoren met welke gezondheidsklachten en vragen patiënten komen en de GHOR daarover te inform</w:t>
      </w:r>
      <w:r w:rsidRPr="0002489B">
        <w:rPr>
          <w:rFonts w:ascii="Verdana" w:hAnsi="Verdana" w:cs="Arial"/>
          <w:i/>
          <w:lang w:eastAsia="zh-CN"/>
        </w:rPr>
        <w:t>e</w:t>
      </w:r>
      <w:r w:rsidRPr="0002489B">
        <w:rPr>
          <w:rFonts w:ascii="Verdana" w:hAnsi="Verdana" w:cs="Arial"/>
          <w:i/>
          <w:lang w:eastAsia="zh-CN"/>
        </w:rPr>
        <w:t>ren. Hierover zullen op dat moment regionale afspraken moeten worden gemaakt.</w:t>
      </w:r>
    </w:p>
    <w:p w:rsidR="003B1133" w:rsidRPr="0002489B" w:rsidRDefault="003B1133" w:rsidP="00030CCA">
      <w:pPr>
        <w:pStyle w:val="Tekstzonderopmaak"/>
        <w:autoSpaceDE w:val="0"/>
        <w:autoSpaceDN w:val="0"/>
        <w:adjustRightInd w:val="0"/>
        <w:spacing w:line="280" w:lineRule="atLeast"/>
        <w:rPr>
          <w:rFonts w:ascii="Verdana" w:hAnsi="Verdana" w:cs="Arial"/>
          <w:i/>
          <w:lang w:eastAsia="zh-CN"/>
        </w:rPr>
      </w:pPr>
    </w:p>
    <w:p w:rsidR="003B1133" w:rsidRPr="0002489B" w:rsidRDefault="003B1133" w:rsidP="00030CCA">
      <w:pPr>
        <w:spacing w:line="280" w:lineRule="atLeast"/>
        <w:rPr>
          <w:rFonts w:ascii="Verdana" w:hAnsi="Verdana"/>
          <w:i/>
          <w:sz w:val="20"/>
          <w:szCs w:val="20"/>
          <w:lang w:eastAsia="zh-CN"/>
        </w:rPr>
      </w:pPr>
      <w:r w:rsidRPr="0002489B">
        <w:rPr>
          <w:rFonts w:ascii="Verdana" w:hAnsi="Verdana"/>
          <w:i/>
          <w:sz w:val="20"/>
          <w:szCs w:val="20"/>
          <w:lang w:eastAsia="zh-CN"/>
        </w:rPr>
        <w:t>Hierna volgt de tweede nazorgfase, waarin de verantwoordelijkheid voor de hulpve</w:t>
      </w:r>
      <w:r w:rsidRPr="0002489B">
        <w:rPr>
          <w:rFonts w:ascii="Verdana" w:hAnsi="Verdana"/>
          <w:i/>
          <w:sz w:val="20"/>
          <w:szCs w:val="20"/>
          <w:lang w:eastAsia="zh-CN"/>
        </w:rPr>
        <w:t>r</w:t>
      </w:r>
      <w:r w:rsidRPr="0002489B">
        <w:rPr>
          <w:rFonts w:ascii="Verdana" w:hAnsi="Verdana"/>
          <w:i/>
          <w:sz w:val="20"/>
          <w:szCs w:val="20"/>
          <w:lang w:eastAsia="zh-CN"/>
        </w:rPr>
        <w:t>lening ligt bij de reguliere verantwoordelijken (huisartsen en geestelijke gezon</w:t>
      </w:r>
      <w:r w:rsidRPr="0002489B">
        <w:rPr>
          <w:rFonts w:ascii="Verdana" w:hAnsi="Verdana"/>
          <w:i/>
          <w:sz w:val="20"/>
          <w:szCs w:val="20"/>
          <w:lang w:eastAsia="zh-CN"/>
        </w:rPr>
        <w:t>d</w:t>
      </w:r>
      <w:r w:rsidRPr="0002489B">
        <w:rPr>
          <w:rFonts w:ascii="Verdana" w:hAnsi="Verdana"/>
          <w:i/>
          <w:sz w:val="20"/>
          <w:szCs w:val="20"/>
          <w:lang w:eastAsia="zh-CN"/>
        </w:rPr>
        <w:t>heidszorg), onder regie van de GGD. Deze fase kan enkele jaren duren. Bij een o</w:t>
      </w:r>
      <w:r w:rsidRPr="0002489B">
        <w:rPr>
          <w:rFonts w:ascii="Verdana" w:hAnsi="Verdana"/>
          <w:i/>
          <w:sz w:val="20"/>
          <w:szCs w:val="20"/>
          <w:lang w:eastAsia="zh-CN"/>
        </w:rPr>
        <w:t>m</w:t>
      </w:r>
      <w:r w:rsidRPr="0002489B">
        <w:rPr>
          <w:rFonts w:ascii="Verdana" w:hAnsi="Verdana"/>
          <w:i/>
          <w:sz w:val="20"/>
          <w:szCs w:val="20"/>
          <w:lang w:eastAsia="zh-CN"/>
        </w:rPr>
        <w:t>vangrijke ramp kan de gemeente in samenwerking met de GHOR besluiten een sp</w:t>
      </w:r>
      <w:r w:rsidRPr="0002489B">
        <w:rPr>
          <w:rFonts w:ascii="Verdana" w:hAnsi="Verdana"/>
          <w:i/>
          <w:sz w:val="20"/>
          <w:szCs w:val="20"/>
          <w:lang w:eastAsia="zh-CN"/>
        </w:rPr>
        <w:t>e</w:t>
      </w:r>
      <w:r w:rsidRPr="0002489B">
        <w:rPr>
          <w:rFonts w:ascii="Verdana" w:hAnsi="Verdana"/>
          <w:i/>
          <w:sz w:val="20"/>
          <w:szCs w:val="20"/>
          <w:lang w:eastAsia="zh-CN"/>
        </w:rPr>
        <w:t>ciaal Informatie- en Adviescentrum (IAC) in te richten voor de nazorg. Dit centrum wordt bemenst door de GGZ, maatschappelijk werk, slachtofferhulp, welzijnsinste</w:t>
      </w:r>
      <w:r w:rsidRPr="0002489B">
        <w:rPr>
          <w:rFonts w:ascii="Verdana" w:hAnsi="Verdana"/>
          <w:i/>
          <w:sz w:val="20"/>
          <w:szCs w:val="20"/>
          <w:lang w:eastAsia="zh-CN"/>
        </w:rPr>
        <w:t>l</w:t>
      </w:r>
      <w:r w:rsidRPr="0002489B">
        <w:rPr>
          <w:rFonts w:ascii="Verdana" w:hAnsi="Verdana"/>
          <w:i/>
          <w:sz w:val="20"/>
          <w:szCs w:val="20"/>
          <w:lang w:eastAsia="zh-CN"/>
        </w:rPr>
        <w:t xml:space="preserve">lingen, rechtshulp en gemeentelijke diensten voor onder </w:t>
      </w:r>
      <w:r w:rsidR="000E5672" w:rsidRPr="0002489B">
        <w:rPr>
          <w:rFonts w:ascii="Verdana" w:hAnsi="Verdana"/>
          <w:i/>
          <w:sz w:val="20"/>
          <w:szCs w:val="20"/>
          <w:lang w:eastAsia="zh-CN"/>
        </w:rPr>
        <w:t>meer</w:t>
      </w:r>
      <w:r w:rsidRPr="0002489B">
        <w:rPr>
          <w:rFonts w:ascii="Verdana" w:hAnsi="Verdana"/>
          <w:i/>
          <w:sz w:val="20"/>
          <w:szCs w:val="20"/>
          <w:lang w:eastAsia="zh-CN"/>
        </w:rPr>
        <w:t xml:space="preserve"> materiële onderste</w:t>
      </w:r>
      <w:r w:rsidRPr="0002489B">
        <w:rPr>
          <w:rFonts w:ascii="Verdana" w:hAnsi="Verdana"/>
          <w:i/>
          <w:sz w:val="20"/>
          <w:szCs w:val="20"/>
          <w:lang w:eastAsia="zh-CN"/>
        </w:rPr>
        <w:t>u</w:t>
      </w:r>
      <w:r w:rsidR="00146A9C" w:rsidRPr="0002489B">
        <w:rPr>
          <w:rFonts w:ascii="Verdana" w:hAnsi="Verdana"/>
          <w:i/>
          <w:sz w:val="20"/>
          <w:szCs w:val="20"/>
          <w:lang w:eastAsia="zh-CN"/>
        </w:rPr>
        <w:t>ning.</w:t>
      </w:r>
    </w:p>
    <w:p w:rsidR="003B1133" w:rsidRPr="0002489B" w:rsidRDefault="003B1133" w:rsidP="00030CCA">
      <w:pPr>
        <w:autoSpaceDE w:val="0"/>
        <w:autoSpaceDN w:val="0"/>
        <w:adjustRightInd w:val="0"/>
        <w:spacing w:line="280" w:lineRule="atLeast"/>
        <w:rPr>
          <w:rFonts w:ascii="Verdana" w:hAnsi="Verdana"/>
          <w:i/>
          <w:sz w:val="20"/>
          <w:szCs w:val="20"/>
          <w:lang w:eastAsia="zh-CN"/>
        </w:rPr>
      </w:pPr>
    </w:p>
    <w:p w:rsidR="003B1133" w:rsidRPr="0002489B" w:rsidRDefault="003B1133" w:rsidP="00030CCA">
      <w:pPr>
        <w:spacing w:line="280" w:lineRule="atLeast"/>
        <w:rPr>
          <w:rFonts w:ascii="Verdana" w:hAnsi="Verdana"/>
          <w:i/>
          <w:sz w:val="20"/>
          <w:szCs w:val="20"/>
          <w:lang w:eastAsia="zh-CN"/>
        </w:rPr>
      </w:pPr>
      <w:r w:rsidRPr="0002489B">
        <w:rPr>
          <w:rFonts w:ascii="Verdana" w:hAnsi="Verdana"/>
          <w:i/>
          <w:sz w:val="20"/>
          <w:szCs w:val="20"/>
          <w:lang w:eastAsia="zh-CN"/>
        </w:rPr>
        <w:t xml:space="preserve">De behoefte aan nazorg zal vaak pas na een ramp goed kunnen worden ingeschat. De GHOR neemt het initiatief om reeds tijdens of snel na de ramp alle bij de nazorg betrokken partijen aan tafel te krijgen om een plan voor de nazorg op te stellen. Dat ‘nazorgoverleg’ blijft in stand tijdens de hele periode </w:t>
      </w:r>
      <w:r w:rsidR="00287821" w:rsidRPr="0002489B">
        <w:rPr>
          <w:rFonts w:ascii="Verdana" w:hAnsi="Verdana"/>
          <w:i/>
          <w:sz w:val="20"/>
          <w:szCs w:val="20"/>
          <w:lang w:eastAsia="zh-CN"/>
        </w:rPr>
        <w:t xml:space="preserve">waarin </w:t>
      </w:r>
      <w:r w:rsidRPr="0002489B">
        <w:rPr>
          <w:rFonts w:ascii="Verdana" w:hAnsi="Verdana"/>
          <w:i/>
          <w:sz w:val="20"/>
          <w:szCs w:val="20"/>
          <w:lang w:eastAsia="zh-CN"/>
        </w:rPr>
        <w:t>nog behoefte aan nazorg blijkt te bestaan.</w:t>
      </w:r>
    </w:p>
    <w:p w:rsidR="00340637" w:rsidRPr="0002489B" w:rsidRDefault="00340637" w:rsidP="00030CCA">
      <w:pPr>
        <w:spacing w:line="280" w:lineRule="atLeast"/>
        <w:rPr>
          <w:rFonts w:ascii="Verdana" w:hAnsi="Verdana"/>
          <w:sz w:val="20"/>
          <w:szCs w:val="20"/>
          <w:lang w:eastAsia="zh-CN"/>
        </w:rPr>
      </w:pPr>
    </w:p>
    <w:p w:rsidR="00E348FC" w:rsidRPr="0002489B" w:rsidRDefault="007A658A" w:rsidP="00030CCA">
      <w:pPr>
        <w:pStyle w:val="Kop2"/>
        <w:rPr>
          <w:rFonts w:ascii="Verdana" w:hAnsi="Verdana"/>
          <w:sz w:val="20"/>
          <w:szCs w:val="20"/>
        </w:rPr>
      </w:pPr>
      <w:bookmarkStart w:id="40" w:name="_Toc273459471"/>
      <w:r w:rsidRPr="0002489B">
        <w:rPr>
          <w:rFonts w:ascii="Verdana" w:hAnsi="Verdana"/>
          <w:sz w:val="20"/>
          <w:szCs w:val="20"/>
        </w:rPr>
        <w:t>5</w:t>
      </w:r>
      <w:r w:rsidR="00E348FC" w:rsidRPr="0002489B">
        <w:rPr>
          <w:rFonts w:ascii="Verdana" w:hAnsi="Verdana"/>
          <w:sz w:val="20"/>
          <w:szCs w:val="20"/>
        </w:rPr>
        <w:t>.2 Rol van de huisartsen</w:t>
      </w:r>
      <w:bookmarkEnd w:id="40"/>
    </w:p>
    <w:p w:rsidR="00CD2F26" w:rsidRPr="0002489B" w:rsidRDefault="00CD2F26" w:rsidP="00030CCA">
      <w:pPr>
        <w:pStyle w:val="Tekstzonderopmaak"/>
        <w:widowControl w:val="0"/>
        <w:autoSpaceDE w:val="0"/>
        <w:autoSpaceDN w:val="0"/>
        <w:adjustRightInd w:val="0"/>
        <w:spacing w:line="280" w:lineRule="atLeast"/>
        <w:rPr>
          <w:rFonts w:ascii="Verdana" w:hAnsi="Verdana"/>
        </w:rPr>
      </w:pPr>
      <w:r w:rsidRPr="0002489B">
        <w:rPr>
          <w:rFonts w:ascii="Verdana" w:hAnsi="Verdana"/>
        </w:rPr>
        <w:t>In deze paragraaf wordt op hoofdlijnen beschreven welke rol de huisartsen en hui</w:t>
      </w:r>
      <w:r w:rsidRPr="0002489B">
        <w:rPr>
          <w:rFonts w:ascii="Verdana" w:hAnsi="Verdana"/>
        </w:rPr>
        <w:t>s</w:t>
      </w:r>
      <w:r w:rsidRPr="0002489B">
        <w:rPr>
          <w:rFonts w:ascii="Verdana" w:hAnsi="Verdana"/>
        </w:rPr>
        <w:t>artsenposten vervullen binnen de nazorg.</w:t>
      </w:r>
    </w:p>
    <w:p w:rsidR="00CD2F26" w:rsidRPr="0002489B" w:rsidRDefault="00CD2F26" w:rsidP="00030CCA">
      <w:pPr>
        <w:pStyle w:val="Tekstzonderopmaak"/>
        <w:widowControl w:val="0"/>
        <w:autoSpaceDE w:val="0"/>
        <w:autoSpaceDN w:val="0"/>
        <w:adjustRightInd w:val="0"/>
        <w:spacing w:line="280" w:lineRule="atLeast"/>
        <w:rPr>
          <w:rFonts w:ascii="Verdana" w:hAnsi="Verdana"/>
        </w:rPr>
      </w:pPr>
    </w:p>
    <w:p w:rsidR="00CD2F26" w:rsidRPr="0002489B" w:rsidRDefault="00CD2F26" w:rsidP="00030CCA">
      <w:pPr>
        <w:pStyle w:val="Tekstzonderopmaak"/>
        <w:widowControl w:val="0"/>
        <w:autoSpaceDE w:val="0"/>
        <w:autoSpaceDN w:val="0"/>
        <w:adjustRightInd w:val="0"/>
        <w:spacing w:line="280" w:lineRule="atLeast"/>
        <w:rPr>
          <w:rFonts w:ascii="Verdana" w:hAnsi="Verdana"/>
        </w:rPr>
      </w:pPr>
      <w:r w:rsidRPr="0002489B">
        <w:rPr>
          <w:rFonts w:ascii="Verdana" w:hAnsi="Verdana"/>
        </w:rPr>
        <w:t>Tekstsuggestie:</w:t>
      </w:r>
    </w:p>
    <w:p w:rsidR="00705832" w:rsidRPr="0002489B" w:rsidRDefault="00705832" w:rsidP="00030CCA">
      <w:pPr>
        <w:pStyle w:val="Tekstzonderopmaak"/>
        <w:widowControl w:val="0"/>
        <w:autoSpaceDE w:val="0"/>
        <w:autoSpaceDN w:val="0"/>
        <w:adjustRightInd w:val="0"/>
        <w:spacing w:line="280" w:lineRule="atLeast"/>
        <w:rPr>
          <w:rFonts w:ascii="Verdana" w:hAnsi="Verdana"/>
        </w:rPr>
      </w:pPr>
    </w:p>
    <w:p w:rsidR="00705832" w:rsidRPr="0002489B" w:rsidRDefault="00705832" w:rsidP="00030CCA">
      <w:pPr>
        <w:spacing w:line="280" w:lineRule="atLeast"/>
        <w:rPr>
          <w:rFonts w:ascii="Verdana" w:hAnsi="Verdana" w:cs="Courier New"/>
          <w:i/>
          <w:sz w:val="20"/>
          <w:szCs w:val="20"/>
        </w:rPr>
      </w:pPr>
      <w:r w:rsidRPr="0002489B">
        <w:rPr>
          <w:rFonts w:ascii="Verdana" w:hAnsi="Verdana" w:cs="Courier New"/>
          <w:i/>
          <w:sz w:val="20"/>
          <w:szCs w:val="20"/>
        </w:rPr>
        <w:t xml:space="preserve">Huisartsen hebben in de nazorg een </w:t>
      </w:r>
      <w:r w:rsidR="00287821" w:rsidRPr="0002489B">
        <w:rPr>
          <w:rFonts w:ascii="Verdana" w:hAnsi="Verdana" w:cs="Courier New"/>
          <w:i/>
          <w:sz w:val="20"/>
          <w:szCs w:val="20"/>
        </w:rPr>
        <w:t xml:space="preserve">bijzonder </w:t>
      </w:r>
      <w:r w:rsidRPr="0002489B">
        <w:rPr>
          <w:rFonts w:ascii="Verdana" w:hAnsi="Verdana" w:cs="Courier New"/>
          <w:i/>
          <w:sz w:val="20"/>
          <w:szCs w:val="20"/>
        </w:rPr>
        <w:t>centrale rol. Lichamelijke klachten komen als eerste bij hen en zij zullen ook vaak een signaleringsfunctie hebben voor de behoefte aan psychosociale zorg. Huisartsenorganisaties moeten daarom een ce</w:t>
      </w:r>
      <w:r w:rsidRPr="0002489B">
        <w:rPr>
          <w:rFonts w:ascii="Verdana" w:hAnsi="Verdana" w:cs="Courier New"/>
          <w:i/>
          <w:sz w:val="20"/>
          <w:szCs w:val="20"/>
        </w:rPr>
        <w:t>n</w:t>
      </w:r>
      <w:r w:rsidRPr="0002489B">
        <w:rPr>
          <w:rFonts w:ascii="Verdana" w:hAnsi="Verdana" w:cs="Courier New"/>
          <w:i/>
          <w:sz w:val="20"/>
          <w:szCs w:val="20"/>
        </w:rPr>
        <w:t>trale rol hebben bij het opstellen van het deelplan nazorg. Over de inhoud en wer</w:t>
      </w:r>
      <w:r w:rsidRPr="0002489B">
        <w:rPr>
          <w:rFonts w:ascii="Verdana" w:hAnsi="Verdana" w:cs="Courier New"/>
          <w:i/>
          <w:sz w:val="20"/>
          <w:szCs w:val="20"/>
        </w:rPr>
        <w:t>k</w:t>
      </w:r>
      <w:r w:rsidRPr="0002489B">
        <w:rPr>
          <w:rFonts w:ascii="Verdana" w:hAnsi="Verdana" w:cs="Courier New"/>
          <w:i/>
          <w:sz w:val="20"/>
          <w:szCs w:val="20"/>
        </w:rPr>
        <w:t xml:space="preserve">wijzen van de psychosociale nazorg zullen huisartsen goed geïnformeerd moeten zijn. </w:t>
      </w:r>
      <w:r w:rsidR="004F38E7" w:rsidRPr="0002489B">
        <w:rPr>
          <w:rFonts w:ascii="Verdana" w:hAnsi="Verdana" w:cs="Courier New"/>
          <w:i/>
          <w:sz w:val="20"/>
          <w:szCs w:val="20"/>
        </w:rPr>
        <w:t>Verder kan huisartsen om medewerking worden gevraagd aan een gezon</w:t>
      </w:r>
      <w:r w:rsidR="004F38E7" w:rsidRPr="0002489B">
        <w:rPr>
          <w:rFonts w:ascii="Verdana" w:hAnsi="Verdana" w:cs="Courier New"/>
          <w:i/>
          <w:sz w:val="20"/>
          <w:szCs w:val="20"/>
        </w:rPr>
        <w:t>d</w:t>
      </w:r>
      <w:r w:rsidR="004F38E7" w:rsidRPr="0002489B">
        <w:rPr>
          <w:rFonts w:ascii="Verdana" w:hAnsi="Verdana" w:cs="Courier New"/>
          <w:i/>
          <w:sz w:val="20"/>
          <w:szCs w:val="20"/>
        </w:rPr>
        <w:t>heidsonderzoek onder de getroffen bevolking. In de volgende paragrafen worden deze rollen uitgewerkt.</w:t>
      </w:r>
    </w:p>
    <w:p w:rsidR="00E348FC" w:rsidRPr="0002489B" w:rsidRDefault="00E348FC" w:rsidP="00030CCA">
      <w:pPr>
        <w:spacing w:line="280" w:lineRule="atLeast"/>
        <w:rPr>
          <w:rFonts w:ascii="Verdana" w:hAnsi="Verdana"/>
          <w:sz w:val="20"/>
          <w:szCs w:val="20"/>
          <w:lang w:eastAsia="zh-CN"/>
        </w:rPr>
      </w:pPr>
    </w:p>
    <w:p w:rsidR="00E348FC" w:rsidRPr="0002489B" w:rsidRDefault="007A658A" w:rsidP="00030CCA">
      <w:pPr>
        <w:pStyle w:val="Kop2"/>
        <w:rPr>
          <w:rFonts w:ascii="Verdana" w:hAnsi="Verdana"/>
          <w:sz w:val="20"/>
          <w:szCs w:val="20"/>
        </w:rPr>
      </w:pPr>
      <w:bookmarkStart w:id="41" w:name="_Toc273459472"/>
      <w:r w:rsidRPr="0002489B">
        <w:rPr>
          <w:rFonts w:ascii="Verdana" w:hAnsi="Verdana"/>
          <w:sz w:val="20"/>
          <w:szCs w:val="20"/>
        </w:rPr>
        <w:t>5</w:t>
      </w:r>
      <w:r w:rsidR="00E348FC" w:rsidRPr="0002489B">
        <w:rPr>
          <w:rFonts w:ascii="Verdana" w:hAnsi="Verdana"/>
          <w:sz w:val="20"/>
          <w:szCs w:val="20"/>
        </w:rPr>
        <w:t xml:space="preserve">.3 </w:t>
      </w:r>
      <w:r w:rsidR="00927F78" w:rsidRPr="0002489B">
        <w:rPr>
          <w:rFonts w:ascii="Verdana" w:hAnsi="Verdana"/>
          <w:sz w:val="20"/>
          <w:szCs w:val="20"/>
        </w:rPr>
        <w:t xml:space="preserve">Processen binnen de </w:t>
      </w:r>
      <w:r w:rsidR="00E348FC" w:rsidRPr="0002489B">
        <w:rPr>
          <w:rFonts w:ascii="Verdana" w:hAnsi="Verdana"/>
          <w:sz w:val="20"/>
          <w:szCs w:val="20"/>
        </w:rPr>
        <w:t>Psychosociale Hulpverlening bij On</w:t>
      </w:r>
      <w:r w:rsidR="00744790" w:rsidRPr="0002489B">
        <w:rPr>
          <w:rFonts w:ascii="Verdana" w:hAnsi="Verdana"/>
          <w:sz w:val="20"/>
          <w:szCs w:val="20"/>
        </w:rPr>
        <w:t>gevallen en Rampen (PSHOR)</w:t>
      </w:r>
      <w:bookmarkEnd w:id="41"/>
    </w:p>
    <w:p w:rsidR="00744790" w:rsidRPr="0002489B" w:rsidRDefault="00744790" w:rsidP="00030CCA">
      <w:pPr>
        <w:spacing w:line="280" w:lineRule="atLeast"/>
        <w:rPr>
          <w:rFonts w:ascii="Verdana" w:hAnsi="Verdana"/>
          <w:sz w:val="20"/>
          <w:szCs w:val="20"/>
          <w:lang w:eastAsia="zh-CN"/>
        </w:rPr>
      </w:pPr>
    </w:p>
    <w:p w:rsidR="009A7879" w:rsidRPr="0002489B" w:rsidRDefault="009A7879" w:rsidP="00030CCA">
      <w:pPr>
        <w:spacing w:line="280" w:lineRule="atLeast"/>
        <w:rPr>
          <w:rFonts w:ascii="Verdana" w:hAnsi="Verdana"/>
          <w:sz w:val="20"/>
          <w:szCs w:val="20"/>
          <w:lang w:eastAsia="zh-CN"/>
        </w:rPr>
      </w:pPr>
      <w:r w:rsidRPr="0002489B">
        <w:rPr>
          <w:rFonts w:ascii="Verdana" w:hAnsi="Verdana"/>
          <w:sz w:val="20"/>
          <w:szCs w:val="20"/>
          <w:lang w:eastAsia="zh-CN"/>
        </w:rPr>
        <w:t>Tekstsuggestie:</w:t>
      </w:r>
    </w:p>
    <w:p w:rsidR="009A7879" w:rsidRPr="0002489B" w:rsidRDefault="009A7879" w:rsidP="00030CCA">
      <w:pPr>
        <w:spacing w:line="280" w:lineRule="atLeast"/>
        <w:rPr>
          <w:rFonts w:ascii="Verdana" w:hAnsi="Verdana"/>
          <w:i/>
          <w:sz w:val="20"/>
          <w:szCs w:val="20"/>
          <w:lang w:eastAsia="zh-CN"/>
        </w:rPr>
      </w:pPr>
    </w:p>
    <w:p w:rsidR="009A7879" w:rsidRPr="0002489B" w:rsidRDefault="00525B40" w:rsidP="00030CCA">
      <w:pPr>
        <w:spacing w:line="280" w:lineRule="atLeast"/>
        <w:rPr>
          <w:rFonts w:ascii="Verdana" w:hAnsi="Verdana"/>
          <w:b/>
          <w:i/>
          <w:sz w:val="20"/>
          <w:szCs w:val="20"/>
          <w:lang w:eastAsia="zh-CN"/>
        </w:rPr>
      </w:pPr>
      <w:r w:rsidRPr="0002489B">
        <w:rPr>
          <w:rFonts w:ascii="Verdana" w:hAnsi="Verdana"/>
          <w:b/>
          <w:i/>
          <w:sz w:val="20"/>
          <w:szCs w:val="20"/>
          <w:lang w:eastAsia="zh-CN"/>
        </w:rPr>
        <w:t>Acute fase</w:t>
      </w:r>
    </w:p>
    <w:p w:rsidR="00525B40" w:rsidRPr="0002489B" w:rsidRDefault="00525B40" w:rsidP="009A7879">
      <w:pPr>
        <w:spacing w:line="280" w:lineRule="atLeast"/>
        <w:rPr>
          <w:rFonts w:ascii="Verdana" w:hAnsi="Verdana"/>
          <w:i/>
          <w:sz w:val="20"/>
          <w:szCs w:val="20"/>
        </w:rPr>
      </w:pPr>
    </w:p>
    <w:p w:rsidR="00525B40" w:rsidRPr="0002489B" w:rsidRDefault="00525B40" w:rsidP="009A7879">
      <w:pPr>
        <w:spacing w:line="280" w:lineRule="atLeast"/>
        <w:rPr>
          <w:rFonts w:ascii="Verdana" w:hAnsi="Verdana"/>
          <w:i/>
          <w:sz w:val="20"/>
          <w:szCs w:val="20"/>
          <w:u w:val="single"/>
        </w:rPr>
      </w:pPr>
      <w:r w:rsidRPr="0002489B">
        <w:rPr>
          <w:rFonts w:ascii="Verdana" w:hAnsi="Verdana"/>
          <w:i/>
          <w:sz w:val="20"/>
          <w:szCs w:val="20"/>
          <w:u w:val="single"/>
        </w:rPr>
        <w:lastRenderedPageBreak/>
        <w:t>Procesbeschrijving</w:t>
      </w:r>
    </w:p>
    <w:p w:rsidR="009A7879" w:rsidRPr="0002489B" w:rsidRDefault="009A7879" w:rsidP="009A7879">
      <w:pPr>
        <w:spacing w:line="280" w:lineRule="atLeast"/>
        <w:rPr>
          <w:rFonts w:ascii="Verdana" w:hAnsi="Verdana"/>
          <w:i/>
          <w:sz w:val="20"/>
          <w:szCs w:val="20"/>
        </w:rPr>
      </w:pPr>
      <w:r w:rsidRPr="0002489B">
        <w:rPr>
          <w:rFonts w:ascii="Verdana" w:hAnsi="Verdana"/>
          <w:i/>
          <w:sz w:val="20"/>
          <w:szCs w:val="20"/>
        </w:rPr>
        <w:t>Duur</w:t>
      </w:r>
    </w:p>
    <w:p w:rsidR="009A7879" w:rsidRPr="0002489B" w:rsidRDefault="009A7879" w:rsidP="009A7879">
      <w:pPr>
        <w:spacing w:line="280" w:lineRule="atLeast"/>
        <w:rPr>
          <w:rFonts w:ascii="Verdana" w:hAnsi="Verdana"/>
          <w:i/>
          <w:sz w:val="20"/>
          <w:szCs w:val="20"/>
        </w:rPr>
      </w:pPr>
      <w:r w:rsidRPr="0002489B">
        <w:rPr>
          <w:rFonts w:ascii="Verdana" w:hAnsi="Verdana"/>
          <w:i/>
          <w:sz w:val="20"/>
          <w:szCs w:val="20"/>
        </w:rPr>
        <w:t xml:space="preserve">De acute fase beslaat de periode direct na de gebeurtenis en duurt in principe 3 x 24 uur, met een verlengingsmogelijkheid tot maximaal 7 x 24 uur. </w:t>
      </w:r>
    </w:p>
    <w:p w:rsidR="009A7879" w:rsidRPr="0002489B" w:rsidRDefault="009A7879" w:rsidP="009A7879">
      <w:pPr>
        <w:spacing w:line="280" w:lineRule="atLeast"/>
        <w:rPr>
          <w:rFonts w:ascii="Verdana" w:hAnsi="Verdana"/>
          <w:i/>
          <w:sz w:val="20"/>
          <w:szCs w:val="20"/>
        </w:rPr>
      </w:pPr>
    </w:p>
    <w:p w:rsidR="009A7879" w:rsidRPr="0002489B" w:rsidRDefault="009A7879" w:rsidP="009A7879">
      <w:pPr>
        <w:spacing w:line="280" w:lineRule="atLeast"/>
        <w:rPr>
          <w:rFonts w:ascii="Verdana" w:hAnsi="Verdana"/>
          <w:i/>
          <w:sz w:val="20"/>
          <w:szCs w:val="20"/>
        </w:rPr>
      </w:pPr>
      <w:r w:rsidRPr="0002489B">
        <w:rPr>
          <w:rFonts w:ascii="Verdana" w:hAnsi="Verdana"/>
          <w:i/>
          <w:sz w:val="20"/>
          <w:szCs w:val="20"/>
        </w:rPr>
        <w:t>Betrokken organisaties</w:t>
      </w:r>
    </w:p>
    <w:p w:rsidR="009A7879" w:rsidRPr="0002489B" w:rsidRDefault="009A7879" w:rsidP="009A7879">
      <w:pPr>
        <w:spacing w:line="280" w:lineRule="atLeast"/>
        <w:rPr>
          <w:rFonts w:ascii="Verdana" w:hAnsi="Verdana"/>
          <w:i/>
          <w:sz w:val="20"/>
          <w:szCs w:val="20"/>
        </w:rPr>
      </w:pPr>
      <w:r w:rsidRPr="0002489B">
        <w:rPr>
          <w:rFonts w:ascii="Verdana" w:hAnsi="Verdana"/>
          <w:i/>
          <w:sz w:val="20"/>
          <w:szCs w:val="20"/>
        </w:rPr>
        <w:t>In de acute fase zijn bij de psychosociale rampenopvang betrokken:</w:t>
      </w:r>
    </w:p>
    <w:p w:rsidR="009A7879" w:rsidRPr="00CC33BB" w:rsidRDefault="009A7879" w:rsidP="00AD5CAB">
      <w:pPr>
        <w:pStyle w:val="Lijstalinea"/>
        <w:numPr>
          <w:ilvl w:val="0"/>
          <w:numId w:val="37"/>
        </w:numPr>
        <w:spacing w:line="280" w:lineRule="atLeast"/>
        <w:rPr>
          <w:rFonts w:ascii="Verdana" w:hAnsi="Verdana"/>
          <w:i/>
          <w:sz w:val="20"/>
          <w:szCs w:val="20"/>
        </w:rPr>
      </w:pPr>
      <w:r w:rsidRPr="00CC33BB">
        <w:rPr>
          <w:rFonts w:ascii="Verdana" w:hAnsi="Verdana"/>
          <w:i/>
          <w:sz w:val="20"/>
          <w:szCs w:val="20"/>
        </w:rPr>
        <w:t>de GHOR</w:t>
      </w:r>
      <w:r w:rsidR="00287821" w:rsidRPr="00CC33BB">
        <w:rPr>
          <w:rFonts w:ascii="Verdana" w:hAnsi="Verdana"/>
          <w:i/>
          <w:sz w:val="20"/>
          <w:szCs w:val="20"/>
        </w:rPr>
        <w:t>;</w:t>
      </w:r>
    </w:p>
    <w:p w:rsidR="009A7879" w:rsidRPr="00CC33BB" w:rsidRDefault="009A7879" w:rsidP="00AD5CAB">
      <w:pPr>
        <w:pStyle w:val="Lijstalinea"/>
        <w:numPr>
          <w:ilvl w:val="0"/>
          <w:numId w:val="37"/>
        </w:numPr>
        <w:spacing w:line="280" w:lineRule="atLeast"/>
        <w:rPr>
          <w:rFonts w:ascii="Verdana" w:hAnsi="Verdana"/>
          <w:i/>
          <w:sz w:val="20"/>
          <w:szCs w:val="20"/>
        </w:rPr>
      </w:pPr>
      <w:r w:rsidRPr="00CC33BB">
        <w:rPr>
          <w:rFonts w:ascii="Verdana" w:hAnsi="Verdana"/>
          <w:i/>
          <w:sz w:val="20"/>
          <w:szCs w:val="20"/>
        </w:rPr>
        <w:t>de GGD</w:t>
      </w:r>
      <w:r w:rsidR="00287821" w:rsidRPr="00CC33BB">
        <w:rPr>
          <w:rFonts w:ascii="Verdana" w:hAnsi="Verdana"/>
          <w:i/>
          <w:sz w:val="20"/>
          <w:szCs w:val="20"/>
        </w:rPr>
        <w:t>;</w:t>
      </w:r>
    </w:p>
    <w:p w:rsidR="009A7879" w:rsidRPr="00CC33BB" w:rsidRDefault="009A7879" w:rsidP="00AD5CAB">
      <w:pPr>
        <w:pStyle w:val="Lijstalinea"/>
        <w:numPr>
          <w:ilvl w:val="0"/>
          <w:numId w:val="37"/>
        </w:numPr>
        <w:spacing w:line="280" w:lineRule="atLeast"/>
        <w:rPr>
          <w:rFonts w:ascii="Verdana" w:hAnsi="Verdana"/>
          <w:i/>
          <w:sz w:val="20"/>
          <w:szCs w:val="20"/>
        </w:rPr>
      </w:pPr>
      <w:r w:rsidRPr="00CC33BB">
        <w:rPr>
          <w:rFonts w:ascii="Verdana" w:hAnsi="Verdana"/>
          <w:i/>
          <w:sz w:val="20"/>
          <w:szCs w:val="20"/>
        </w:rPr>
        <w:t>de instellingen voor de Geestelijke Gezondheidszorg (GGZ)</w:t>
      </w:r>
      <w:r w:rsidR="00287821" w:rsidRPr="00CC33BB">
        <w:rPr>
          <w:rFonts w:ascii="Verdana" w:hAnsi="Verdana"/>
          <w:i/>
          <w:sz w:val="20"/>
          <w:szCs w:val="20"/>
        </w:rPr>
        <w:t>;</w:t>
      </w:r>
    </w:p>
    <w:p w:rsidR="009A7879" w:rsidRPr="00CC33BB" w:rsidRDefault="009A7879" w:rsidP="00AD5CAB">
      <w:pPr>
        <w:pStyle w:val="Lijstalinea"/>
        <w:numPr>
          <w:ilvl w:val="0"/>
          <w:numId w:val="37"/>
        </w:numPr>
        <w:spacing w:line="280" w:lineRule="atLeast"/>
        <w:rPr>
          <w:rFonts w:ascii="Verdana" w:hAnsi="Verdana"/>
          <w:i/>
          <w:sz w:val="20"/>
          <w:szCs w:val="20"/>
        </w:rPr>
      </w:pPr>
      <w:r w:rsidRPr="00CC33BB">
        <w:rPr>
          <w:rFonts w:ascii="Verdana" w:hAnsi="Verdana"/>
          <w:i/>
          <w:sz w:val="20"/>
          <w:szCs w:val="20"/>
        </w:rPr>
        <w:t>Slachtofferhulp Nederland</w:t>
      </w:r>
      <w:r w:rsidR="00287821" w:rsidRPr="00CC33BB">
        <w:rPr>
          <w:rFonts w:ascii="Verdana" w:hAnsi="Verdana"/>
          <w:i/>
          <w:sz w:val="20"/>
          <w:szCs w:val="20"/>
        </w:rPr>
        <w:t>;</w:t>
      </w:r>
    </w:p>
    <w:p w:rsidR="009A7879" w:rsidRPr="00CC33BB" w:rsidRDefault="009A7879" w:rsidP="00AD5CAB">
      <w:pPr>
        <w:pStyle w:val="Lijstalinea"/>
        <w:numPr>
          <w:ilvl w:val="0"/>
          <w:numId w:val="37"/>
        </w:numPr>
        <w:spacing w:line="280" w:lineRule="atLeast"/>
        <w:rPr>
          <w:rFonts w:ascii="Verdana" w:hAnsi="Verdana"/>
          <w:i/>
          <w:sz w:val="20"/>
          <w:szCs w:val="20"/>
        </w:rPr>
      </w:pPr>
      <w:r w:rsidRPr="00CC33BB">
        <w:rPr>
          <w:rFonts w:ascii="Verdana" w:hAnsi="Verdana"/>
          <w:i/>
          <w:sz w:val="20"/>
          <w:szCs w:val="20"/>
        </w:rPr>
        <w:t>Instellingen voor Algemeen Maatschappelijk Werk</w:t>
      </w:r>
      <w:r w:rsidR="00287821" w:rsidRPr="00CC33BB">
        <w:rPr>
          <w:rFonts w:ascii="Verdana" w:hAnsi="Verdana"/>
          <w:i/>
          <w:sz w:val="20"/>
          <w:szCs w:val="20"/>
        </w:rPr>
        <w:t>;</w:t>
      </w:r>
    </w:p>
    <w:p w:rsidR="009A7879" w:rsidRPr="00CC33BB" w:rsidRDefault="009A7879" w:rsidP="00AD5CAB">
      <w:pPr>
        <w:pStyle w:val="Lijstalinea"/>
        <w:numPr>
          <w:ilvl w:val="0"/>
          <w:numId w:val="37"/>
        </w:numPr>
        <w:spacing w:line="280" w:lineRule="atLeast"/>
        <w:rPr>
          <w:rFonts w:ascii="Verdana" w:hAnsi="Verdana"/>
          <w:i/>
          <w:sz w:val="20"/>
          <w:szCs w:val="20"/>
        </w:rPr>
      </w:pPr>
      <w:r w:rsidRPr="00CC33BB">
        <w:rPr>
          <w:rFonts w:ascii="Verdana" w:hAnsi="Verdana"/>
          <w:i/>
          <w:sz w:val="20"/>
          <w:szCs w:val="20"/>
        </w:rPr>
        <w:t>(eventueel) categoriale hulpverleningsinstellingen.</w:t>
      </w:r>
    </w:p>
    <w:p w:rsidR="009A7879" w:rsidRPr="0002489B" w:rsidRDefault="009A7879" w:rsidP="009A7879">
      <w:pPr>
        <w:spacing w:line="280" w:lineRule="atLeast"/>
        <w:rPr>
          <w:rFonts w:ascii="Verdana" w:hAnsi="Verdana"/>
          <w:i/>
          <w:sz w:val="20"/>
          <w:szCs w:val="20"/>
        </w:rPr>
      </w:pPr>
    </w:p>
    <w:p w:rsidR="009A7879" w:rsidRPr="0002489B" w:rsidRDefault="009A7879" w:rsidP="009A7879">
      <w:pPr>
        <w:spacing w:line="280" w:lineRule="atLeast"/>
        <w:rPr>
          <w:rFonts w:ascii="Verdana" w:hAnsi="Verdana"/>
          <w:i/>
          <w:sz w:val="20"/>
          <w:szCs w:val="20"/>
        </w:rPr>
      </w:pPr>
      <w:r w:rsidRPr="0002489B">
        <w:rPr>
          <w:rFonts w:ascii="Verdana" w:hAnsi="Verdana"/>
          <w:i/>
          <w:sz w:val="20"/>
          <w:szCs w:val="20"/>
        </w:rPr>
        <w:t>Coördinatie GHOR</w:t>
      </w:r>
    </w:p>
    <w:p w:rsidR="009A7879" w:rsidRPr="0002489B" w:rsidRDefault="009A7879" w:rsidP="009A7879">
      <w:pPr>
        <w:spacing w:line="280" w:lineRule="atLeast"/>
        <w:rPr>
          <w:rFonts w:ascii="Verdana" w:hAnsi="Verdana"/>
          <w:i/>
          <w:sz w:val="20"/>
          <w:szCs w:val="20"/>
        </w:rPr>
      </w:pPr>
      <w:r w:rsidRPr="0002489B">
        <w:rPr>
          <w:rFonts w:ascii="Verdana" w:hAnsi="Verdana"/>
          <w:i/>
          <w:sz w:val="20"/>
          <w:szCs w:val="20"/>
        </w:rPr>
        <w:t>De hulpverlening na rampen staat onder het ‘opperbevel’ van de burgemeesters, of – in het geval van een ramp over meer gemeenten – de voorzitters van de veiligheid</w:t>
      </w:r>
      <w:r w:rsidRPr="0002489B">
        <w:rPr>
          <w:rFonts w:ascii="Verdana" w:hAnsi="Verdana"/>
          <w:i/>
          <w:sz w:val="20"/>
          <w:szCs w:val="20"/>
        </w:rPr>
        <w:t>s</w:t>
      </w:r>
      <w:r w:rsidRPr="0002489B">
        <w:rPr>
          <w:rFonts w:ascii="Verdana" w:hAnsi="Verdana"/>
          <w:i/>
          <w:sz w:val="20"/>
          <w:szCs w:val="20"/>
        </w:rPr>
        <w:t>regio</w:t>
      </w:r>
      <w:r w:rsidR="00287821" w:rsidRPr="0002489B">
        <w:rPr>
          <w:rFonts w:ascii="Verdana" w:hAnsi="Verdana"/>
          <w:i/>
          <w:sz w:val="20"/>
          <w:szCs w:val="20"/>
        </w:rPr>
        <w:t>:</w:t>
      </w:r>
      <w:r w:rsidRPr="0002489B">
        <w:rPr>
          <w:rFonts w:ascii="Verdana" w:hAnsi="Verdana"/>
          <w:i/>
          <w:sz w:val="20"/>
          <w:szCs w:val="20"/>
        </w:rPr>
        <w:t xml:space="preserve"> de burgemeesters van de centrumgemeenten van de 25 veiligheidsregio’s. De burgemeester/voorzitter verzamelt daartoe een beleidsteam om zich heen, waarin de diensthoofden van brandweer, politie, GHOR en gemeente zitting hebben. Namens de GHOR is dit de ‘directeur GHOR’, tevens lid van de directie van de GGD. Hij heeft in de acute fase de operationele leiding over het geheel van geneeskundige hulpve</w:t>
      </w:r>
      <w:r w:rsidRPr="0002489B">
        <w:rPr>
          <w:rFonts w:ascii="Verdana" w:hAnsi="Verdana"/>
          <w:i/>
          <w:sz w:val="20"/>
          <w:szCs w:val="20"/>
        </w:rPr>
        <w:t>r</w:t>
      </w:r>
      <w:r w:rsidRPr="0002489B">
        <w:rPr>
          <w:rFonts w:ascii="Verdana" w:hAnsi="Verdana"/>
          <w:i/>
          <w:sz w:val="20"/>
          <w:szCs w:val="20"/>
        </w:rPr>
        <w:t>lening, waaronder de psychosociale nazorg.</w:t>
      </w:r>
    </w:p>
    <w:p w:rsidR="009A7879" w:rsidRPr="0002489B" w:rsidRDefault="009A7879" w:rsidP="009A7879">
      <w:pPr>
        <w:spacing w:line="280" w:lineRule="atLeast"/>
        <w:rPr>
          <w:rFonts w:ascii="Verdana" w:hAnsi="Verdana"/>
          <w:i/>
          <w:sz w:val="20"/>
          <w:szCs w:val="20"/>
        </w:rPr>
      </w:pPr>
    </w:p>
    <w:p w:rsidR="009A7879" w:rsidRPr="0002489B" w:rsidRDefault="009A7879" w:rsidP="009A7879">
      <w:pPr>
        <w:spacing w:line="280" w:lineRule="atLeast"/>
        <w:rPr>
          <w:rFonts w:ascii="Verdana" w:hAnsi="Verdana"/>
          <w:i/>
          <w:sz w:val="20"/>
          <w:szCs w:val="20"/>
        </w:rPr>
      </w:pPr>
      <w:r w:rsidRPr="0002489B">
        <w:rPr>
          <w:rFonts w:ascii="Verdana" w:hAnsi="Verdana"/>
          <w:i/>
          <w:sz w:val="20"/>
          <w:szCs w:val="20"/>
        </w:rPr>
        <w:t>Onder de bestuurlijke leiding van het beleidsteam, wordt de multidisciplinaire oper</w:t>
      </w:r>
      <w:r w:rsidRPr="0002489B">
        <w:rPr>
          <w:rFonts w:ascii="Verdana" w:hAnsi="Verdana"/>
          <w:i/>
          <w:sz w:val="20"/>
          <w:szCs w:val="20"/>
        </w:rPr>
        <w:t>a</w:t>
      </w:r>
      <w:r w:rsidRPr="0002489B">
        <w:rPr>
          <w:rFonts w:ascii="Verdana" w:hAnsi="Verdana"/>
          <w:i/>
          <w:sz w:val="20"/>
          <w:szCs w:val="20"/>
        </w:rPr>
        <w:t>tionele aansturing van de hulpverlening door brandweer, politie, gezondheidszorg en gemeente georganiseerd vanuit het</w:t>
      </w:r>
      <w:r w:rsidR="008A519C">
        <w:rPr>
          <w:rFonts w:ascii="Verdana" w:hAnsi="Verdana"/>
          <w:i/>
          <w:sz w:val="20"/>
          <w:szCs w:val="20"/>
        </w:rPr>
        <w:t xml:space="preserve"> </w:t>
      </w:r>
      <w:r w:rsidRPr="0002489B">
        <w:rPr>
          <w:rFonts w:ascii="Verdana" w:hAnsi="Verdana"/>
          <w:i/>
          <w:sz w:val="20"/>
          <w:szCs w:val="20"/>
        </w:rPr>
        <w:t>Regionaal Operationeel Team (ROT). Onder het ROT hangt een Actiecentrum GHOR, dat zorgt voor de informatievoorziening en l</w:t>
      </w:r>
      <w:r w:rsidRPr="0002489B">
        <w:rPr>
          <w:rFonts w:ascii="Verdana" w:hAnsi="Verdana"/>
          <w:i/>
          <w:sz w:val="20"/>
          <w:szCs w:val="20"/>
        </w:rPr>
        <w:t>o</w:t>
      </w:r>
      <w:r w:rsidRPr="0002489B">
        <w:rPr>
          <w:rFonts w:ascii="Verdana" w:hAnsi="Verdana"/>
          <w:i/>
          <w:sz w:val="20"/>
          <w:szCs w:val="20"/>
        </w:rPr>
        <w:t>gistieke ondersteuning binnen de geneeskundige hulpverlening.</w:t>
      </w:r>
    </w:p>
    <w:p w:rsidR="009A7879" w:rsidRPr="0002489B" w:rsidRDefault="009A7879" w:rsidP="009A7879">
      <w:pPr>
        <w:spacing w:line="280" w:lineRule="atLeast"/>
        <w:rPr>
          <w:rFonts w:ascii="Verdana" w:hAnsi="Verdana"/>
          <w:i/>
          <w:sz w:val="20"/>
          <w:szCs w:val="20"/>
        </w:rPr>
      </w:pPr>
    </w:p>
    <w:p w:rsidR="009A7879" w:rsidRPr="0002489B" w:rsidRDefault="009A7879" w:rsidP="009A7879">
      <w:pPr>
        <w:spacing w:line="280" w:lineRule="atLeast"/>
        <w:rPr>
          <w:rFonts w:ascii="Verdana" w:hAnsi="Verdana"/>
          <w:i/>
          <w:sz w:val="20"/>
          <w:szCs w:val="20"/>
        </w:rPr>
      </w:pPr>
      <w:r w:rsidRPr="0002489B">
        <w:rPr>
          <w:rFonts w:ascii="Verdana" w:hAnsi="Verdana"/>
          <w:i/>
          <w:sz w:val="20"/>
          <w:szCs w:val="20"/>
        </w:rPr>
        <w:t>Kernteam PSHOR</w:t>
      </w:r>
    </w:p>
    <w:p w:rsidR="009A7879" w:rsidRPr="0002489B" w:rsidRDefault="009A7879" w:rsidP="009A7879">
      <w:pPr>
        <w:spacing w:line="280" w:lineRule="atLeast"/>
        <w:rPr>
          <w:rFonts w:ascii="Verdana" w:hAnsi="Verdana"/>
          <w:i/>
          <w:sz w:val="20"/>
          <w:szCs w:val="20"/>
        </w:rPr>
      </w:pPr>
      <w:r w:rsidRPr="0002489B">
        <w:rPr>
          <w:rFonts w:ascii="Verdana" w:hAnsi="Verdana"/>
          <w:i/>
          <w:sz w:val="20"/>
          <w:szCs w:val="20"/>
        </w:rPr>
        <w:t>Speciaal voor de psychosociale hulpverlening wordt een Kernteam PSHOR in gesteld. In dit kernteam zijn de genoemde betrokken organisatie vertegenwoordigd. De leider en medewerkers van het Kernteam zijn regulier als directeur of manager werkzaam bij een van deze ketenpartners. De taken van het Kernteam zijn:</w:t>
      </w:r>
    </w:p>
    <w:p w:rsidR="009A7879" w:rsidRPr="00CC33BB" w:rsidRDefault="009A7879" w:rsidP="00AD5CAB">
      <w:pPr>
        <w:pStyle w:val="Lijstalinea"/>
        <w:numPr>
          <w:ilvl w:val="0"/>
          <w:numId w:val="38"/>
        </w:numPr>
        <w:spacing w:line="280" w:lineRule="atLeast"/>
        <w:rPr>
          <w:rFonts w:ascii="Verdana" w:hAnsi="Verdana"/>
          <w:i/>
          <w:sz w:val="20"/>
          <w:szCs w:val="20"/>
        </w:rPr>
      </w:pPr>
      <w:r w:rsidRPr="00CC33BB">
        <w:rPr>
          <w:rFonts w:ascii="Verdana" w:hAnsi="Verdana"/>
          <w:i/>
          <w:sz w:val="20"/>
          <w:szCs w:val="20"/>
        </w:rPr>
        <w:t>het aansturen en ondersteunen van de psychosociale opvangteams</w:t>
      </w:r>
      <w:r w:rsidR="00287821" w:rsidRPr="00CC33BB">
        <w:rPr>
          <w:rFonts w:ascii="Verdana" w:hAnsi="Verdana"/>
          <w:i/>
          <w:sz w:val="20"/>
          <w:szCs w:val="20"/>
        </w:rPr>
        <w:t>;</w:t>
      </w:r>
    </w:p>
    <w:p w:rsidR="009A7879" w:rsidRPr="00CC33BB" w:rsidRDefault="009A7879" w:rsidP="00AD5CAB">
      <w:pPr>
        <w:pStyle w:val="Lijstalinea"/>
        <w:numPr>
          <w:ilvl w:val="0"/>
          <w:numId w:val="38"/>
        </w:numPr>
        <w:spacing w:line="280" w:lineRule="atLeast"/>
        <w:rPr>
          <w:rFonts w:ascii="Verdana" w:hAnsi="Verdana"/>
          <w:i/>
          <w:sz w:val="20"/>
          <w:szCs w:val="20"/>
        </w:rPr>
      </w:pPr>
      <w:r w:rsidRPr="00CC33BB">
        <w:rPr>
          <w:rFonts w:ascii="Verdana" w:hAnsi="Verdana"/>
          <w:i/>
          <w:sz w:val="20"/>
          <w:szCs w:val="20"/>
        </w:rPr>
        <w:t>het voorbereiden van de hulpverlening na de acute fase (eerste nazorgfase)</w:t>
      </w:r>
      <w:r w:rsidR="00287821" w:rsidRPr="00CC33BB">
        <w:rPr>
          <w:rFonts w:ascii="Verdana" w:hAnsi="Verdana"/>
          <w:i/>
          <w:sz w:val="20"/>
          <w:szCs w:val="20"/>
        </w:rPr>
        <w:t>;</w:t>
      </w:r>
    </w:p>
    <w:p w:rsidR="009A7879" w:rsidRPr="00CC33BB" w:rsidRDefault="009A7879" w:rsidP="00AD5CAB">
      <w:pPr>
        <w:pStyle w:val="Lijstalinea"/>
        <w:numPr>
          <w:ilvl w:val="0"/>
          <w:numId w:val="38"/>
        </w:numPr>
        <w:spacing w:line="280" w:lineRule="atLeast"/>
        <w:rPr>
          <w:rFonts w:ascii="Verdana" w:hAnsi="Verdana"/>
          <w:i/>
          <w:sz w:val="20"/>
          <w:szCs w:val="20"/>
        </w:rPr>
      </w:pPr>
      <w:r w:rsidRPr="00CC33BB">
        <w:rPr>
          <w:rFonts w:ascii="Verdana" w:hAnsi="Verdana"/>
          <w:i/>
          <w:sz w:val="20"/>
          <w:szCs w:val="20"/>
        </w:rPr>
        <w:t>het adviseren van het beleidsteam over strategische beleidsbeslissingen o</w:t>
      </w:r>
      <w:r w:rsidRPr="00CC33BB">
        <w:rPr>
          <w:rFonts w:ascii="Verdana" w:hAnsi="Verdana"/>
          <w:i/>
          <w:sz w:val="20"/>
          <w:szCs w:val="20"/>
        </w:rPr>
        <w:t>m</w:t>
      </w:r>
      <w:r w:rsidRPr="00CC33BB">
        <w:rPr>
          <w:rFonts w:ascii="Verdana" w:hAnsi="Verdana"/>
          <w:i/>
          <w:sz w:val="20"/>
          <w:szCs w:val="20"/>
        </w:rPr>
        <w:t>trent het voorgaande.</w:t>
      </w:r>
    </w:p>
    <w:p w:rsidR="009A7879" w:rsidRPr="0002489B" w:rsidRDefault="009A7879" w:rsidP="009A7879">
      <w:pPr>
        <w:spacing w:line="280" w:lineRule="atLeast"/>
        <w:rPr>
          <w:rFonts w:ascii="Verdana" w:hAnsi="Verdana"/>
          <w:i/>
          <w:sz w:val="20"/>
          <w:szCs w:val="20"/>
        </w:rPr>
      </w:pPr>
    </w:p>
    <w:p w:rsidR="009A7879" w:rsidRPr="0002489B" w:rsidRDefault="009A7879" w:rsidP="009A7879">
      <w:pPr>
        <w:spacing w:line="280" w:lineRule="atLeast"/>
        <w:rPr>
          <w:rFonts w:ascii="Verdana" w:hAnsi="Verdana"/>
          <w:i/>
          <w:sz w:val="20"/>
          <w:szCs w:val="20"/>
        </w:rPr>
      </w:pPr>
      <w:r w:rsidRPr="0002489B">
        <w:rPr>
          <w:rFonts w:ascii="Verdana" w:hAnsi="Verdana"/>
          <w:i/>
          <w:sz w:val="20"/>
          <w:szCs w:val="20"/>
        </w:rPr>
        <w:t>Psychosociale opvangteams</w:t>
      </w:r>
    </w:p>
    <w:p w:rsidR="009A7879" w:rsidRPr="0002489B" w:rsidRDefault="009A7879" w:rsidP="009A7879">
      <w:pPr>
        <w:autoSpaceDE w:val="0"/>
        <w:autoSpaceDN w:val="0"/>
        <w:adjustRightInd w:val="0"/>
        <w:rPr>
          <w:rFonts w:ascii="Verdana" w:hAnsi="Verdana"/>
          <w:i/>
          <w:sz w:val="20"/>
          <w:szCs w:val="20"/>
        </w:rPr>
      </w:pPr>
      <w:r w:rsidRPr="0002489B">
        <w:rPr>
          <w:rFonts w:ascii="Verdana" w:hAnsi="Verdana"/>
          <w:i/>
          <w:sz w:val="20"/>
          <w:szCs w:val="20"/>
        </w:rPr>
        <w:t>Voor de acute psychosociale rampenopvang worden op locatie – in een gemeentelijk opvangcentrum voor slachtoffers en/of bij ziekenhuizen – een of meer psychosociale opvangteams ingezet. Deze teams bestaan uit een speciaal getrainde Leider en een aantal medewerkers. De taken van het opvangteam zijn:</w:t>
      </w:r>
    </w:p>
    <w:p w:rsidR="009A7879" w:rsidRPr="00CC33BB" w:rsidRDefault="009A7879" w:rsidP="00AD5CAB">
      <w:pPr>
        <w:pStyle w:val="Lijstalinea"/>
        <w:numPr>
          <w:ilvl w:val="0"/>
          <w:numId w:val="39"/>
        </w:numPr>
        <w:autoSpaceDE w:val="0"/>
        <w:autoSpaceDN w:val="0"/>
        <w:adjustRightInd w:val="0"/>
        <w:rPr>
          <w:rFonts w:ascii="Verdana" w:hAnsi="Verdana"/>
          <w:i/>
          <w:sz w:val="20"/>
          <w:szCs w:val="20"/>
        </w:rPr>
      </w:pPr>
      <w:r w:rsidRPr="00CC33BB">
        <w:rPr>
          <w:rFonts w:ascii="Verdana" w:hAnsi="Verdana"/>
          <w:i/>
          <w:sz w:val="20"/>
          <w:szCs w:val="20"/>
        </w:rPr>
        <w:t>het bieden van een steunende context en signaleren waar die ontbreekt;</w:t>
      </w:r>
    </w:p>
    <w:p w:rsidR="009A7879" w:rsidRPr="00CC33BB" w:rsidRDefault="009A7879" w:rsidP="00AD5CAB">
      <w:pPr>
        <w:pStyle w:val="Lijstalinea"/>
        <w:numPr>
          <w:ilvl w:val="0"/>
          <w:numId w:val="39"/>
        </w:numPr>
        <w:autoSpaceDE w:val="0"/>
        <w:autoSpaceDN w:val="0"/>
        <w:adjustRightInd w:val="0"/>
        <w:rPr>
          <w:rFonts w:ascii="Verdana" w:hAnsi="Verdana"/>
          <w:i/>
          <w:sz w:val="20"/>
          <w:szCs w:val="20"/>
        </w:rPr>
      </w:pPr>
      <w:r w:rsidRPr="00CC33BB">
        <w:rPr>
          <w:rFonts w:ascii="Verdana" w:hAnsi="Verdana"/>
          <w:i/>
          <w:sz w:val="20"/>
          <w:szCs w:val="20"/>
        </w:rPr>
        <w:t>het identificeren van betrokkenen die een verhoogd risico hebben op het on</w:t>
      </w:r>
      <w:r w:rsidRPr="00CC33BB">
        <w:rPr>
          <w:rFonts w:ascii="Verdana" w:hAnsi="Verdana"/>
          <w:i/>
          <w:sz w:val="20"/>
          <w:szCs w:val="20"/>
        </w:rPr>
        <w:t>t</w:t>
      </w:r>
      <w:r w:rsidRPr="00CC33BB">
        <w:rPr>
          <w:rFonts w:ascii="Verdana" w:hAnsi="Verdana"/>
          <w:i/>
          <w:sz w:val="20"/>
          <w:szCs w:val="20"/>
        </w:rPr>
        <w:t>wikkelen van een verwerkingsstoornis (psychosociale triage) en het registr</w:t>
      </w:r>
      <w:r w:rsidRPr="00CC33BB">
        <w:rPr>
          <w:rFonts w:ascii="Verdana" w:hAnsi="Verdana"/>
          <w:i/>
          <w:sz w:val="20"/>
          <w:szCs w:val="20"/>
        </w:rPr>
        <w:t>e</w:t>
      </w:r>
      <w:r w:rsidRPr="00CC33BB">
        <w:rPr>
          <w:rFonts w:ascii="Verdana" w:hAnsi="Verdana"/>
          <w:i/>
          <w:sz w:val="20"/>
          <w:szCs w:val="20"/>
        </w:rPr>
        <w:t>ren van deze betrokkenen;</w:t>
      </w:r>
    </w:p>
    <w:p w:rsidR="009A7879" w:rsidRPr="00CC33BB" w:rsidRDefault="009A7879" w:rsidP="00AD5CAB">
      <w:pPr>
        <w:pStyle w:val="Lijstalinea"/>
        <w:numPr>
          <w:ilvl w:val="0"/>
          <w:numId w:val="39"/>
        </w:numPr>
        <w:autoSpaceDE w:val="0"/>
        <w:autoSpaceDN w:val="0"/>
        <w:adjustRightInd w:val="0"/>
        <w:rPr>
          <w:rFonts w:ascii="Verdana" w:hAnsi="Verdana"/>
          <w:i/>
          <w:sz w:val="20"/>
          <w:szCs w:val="20"/>
        </w:rPr>
      </w:pPr>
      <w:r w:rsidRPr="00CC33BB">
        <w:rPr>
          <w:rFonts w:ascii="Verdana" w:hAnsi="Verdana"/>
          <w:i/>
          <w:sz w:val="20"/>
          <w:szCs w:val="20"/>
        </w:rPr>
        <w:lastRenderedPageBreak/>
        <w:t>indien nodig, het bieden van acute psychosociale hulp.</w:t>
      </w:r>
    </w:p>
    <w:p w:rsidR="009A7879" w:rsidRPr="0002489B" w:rsidRDefault="009A7879" w:rsidP="009A7879">
      <w:pPr>
        <w:autoSpaceDE w:val="0"/>
        <w:autoSpaceDN w:val="0"/>
        <w:adjustRightInd w:val="0"/>
        <w:rPr>
          <w:rFonts w:ascii="Verdana" w:hAnsi="Verdana"/>
          <w:i/>
          <w:sz w:val="20"/>
          <w:szCs w:val="20"/>
        </w:rPr>
      </w:pPr>
    </w:p>
    <w:p w:rsidR="009A7879" w:rsidRPr="0002489B" w:rsidRDefault="009A7879" w:rsidP="009A7879">
      <w:pPr>
        <w:autoSpaceDE w:val="0"/>
        <w:autoSpaceDN w:val="0"/>
        <w:adjustRightInd w:val="0"/>
        <w:rPr>
          <w:rFonts w:ascii="Verdana" w:hAnsi="Verdana"/>
          <w:i/>
          <w:sz w:val="20"/>
          <w:szCs w:val="20"/>
        </w:rPr>
      </w:pPr>
      <w:r w:rsidRPr="0002489B">
        <w:rPr>
          <w:rFonts w:ascii="Verdana" w:hAnsi="Verdana"/>
          <w:i/>
          <w:sz w:val="20"/>
          <w:szCs w:val="20"/>
        </w:rPr>
        <w:t>Onder een ‘steunende context’ wordt verstaan:</w:t>
      </w:r>
    </w:p>
    <w:p w:rsidR="009A7879" w:rsidRPr="00CC33BB" w:rsidRDefault="009A7879" w:rsidP="00AD5CAB">
      <w:pPr>
        <w:pStyle w:val="Lijstalinea"/>
        <w:numPr>
          <w:ilvl w:val="0"/>
          <w:numId w:val="40"/>
        </w:numPr>
        <w:autoSpaceDE w:val="0"/>
        <w:autoSpaceDN w:val="0"/>
        <w:adjustRightInd w:val="0"/>
        <w:rPr>
          <w:rFonts w:ascii="Verdana" w:hAnsi="Verdana"/>
          <w:i/>
          <w:sz w:val="20"/>
          <w:szCs w:val="20"/>
        </w:rPr>
      </w:pPr>
      <w:r w:rsidRPr="00CC33BB">
        <w:rPr>
          <w:rFonts w:ascii="Verdana" w:hAnsi="Verdana"/>
          <w:i/>
          <w:sz w:val="20"/>
          <w:szCs w:val="20"/>
        </w:rPr>
        <w:t>een rustige, veilige en gestructureerde omgeving;</w:t>
      </w:r>
    </w:p>
    <w:p w:rsidR="009A7879" w:rsidRPr="00CC33BB" w:rsidRDefault="009A7879" w:rsidP="00AD5CAB">
      <w:pPr>
        <w:pStyle w:val="Lijstalinea"/>
        <w:numPr>
          <w:ilvl w:val="0"/>
          <w:numId w:val="40"/>
        </w:numPr>
        <w:autoSpaceDE w:val="0"/>
        <w:autoSpaceDN w:val="0"/>
        <w:adjustRightInd w:val="0"/>
        <w:rPr>
          <w:rFonts w:ascii="Verdana" w:hAnsi="Verdana"/>
          <w:i/>
          <w:sz w:val="20"/>
          <w:szCs w:val="20"/>
        </w:rPr>
      </w:pPr>
      <w:r w:rsidRPr="00CC33BB">
        <w:rPr>
          <w:rFonts w:ascii="Verdana" w:hAnsi="Verdana"/>
          <w:i/>
          <w:sz w:val="20"/>
          <w:szCs w:val="20"/>
        </w:rPr>
        <w:t>aandacht en troost voor de betrokkenen;</w:t>
      </w:r>
    </w:p>
    <w:p w:rsidR="009A7879" w:rsidRPr="00CC33BB" w:rsidRDefault="009A7879" w:rsidP="00AD5CAB">
      <w:pPr>
        <w:pStyle w:val="Lijstalinea"/>
        <w:numPr>
          <w:ilvl w:val="0"/>
          <w:numId w:val="40"/>
        </w:numPr>
        <w:autoSpaceDE w:val="0"/>
        <w:autoSpaceDN w:val="0"/>
        <w:adjustRightInd w:val="0"/>
        <w:rPr>
          <w:rFonts w:ascii="Verdana" w:hAnsi="Verdana"/>
          <w:i/>
          <w:sz w:val="20"/>
          <w:szCs w:val="20"/>
        </w:rPr>
      </w:pPr>
      <w:r w:rsidRPr="00CC33BB">
        <w:rPr>
          <w:rFonts w:ascii="Verdana" w:hAnsi="Verdana"/>
          <w:i/>
          <w:sz w:val="20"/>
          <w:szCs w:val="20"/>
        </w:rPr>
        <w:t>met vaste regelmaat betrouwbare informatie geven;</w:t>
      </w:r>
    </w:p>
    <w:p w:rsidR="009A7879" w:rsidRPr="00CC33BB" w:rsidRDefault="009A7879" w:rsidP="00AD5CAB">
      <w:pPr>
        <w:pStyle w:val="Lijstalinea"/>
        <w:numPr>
          <w:ilvl w:val="0"/>
          <w:numId w:val="40"/>
        </w:numPr>
        <w:autoSpaceDE w:val="0"/>
        <w:autoSpaceDN w:val="0"/>
        <w:adjustRightInd w:val="0"/>
        <w:rPr>
          <w:rFonts w:ascii="Verdana" w:hAnsi="Verdana"/>
          <w:i/>
          <w:sz w:val="20"/>
          <w:szCs w:val="20"/>
        </w:rPr>
      </w:pPr>
      <w:r w:rsidRPr="00CC33BB">
        <w:rPr>
          <w:rFonts w:ascii="Verdana" w:hAnsi="Verdana"/>
          <w:i/>
          <w:sz w:val="20"/>
          <w:szCs w:val="20"/>
        </w:rPr>
        <w:t xml:space="preserve">omstandigheden creëren </w:t>
      </w:r>
      <w:r w:rsidR="00287821" w:rsidRPr="00CC33BB">
        <w:rPr>
          <w:rFonts w:ascii="Verdana" w:hAnsi="Verdana"/>
          <w:i/>
          <w:sz w:val="20"/>
          <w:szCs w:val="20"/>
        </w:rPr>
        <w:t xml:space="preserve">die </w:t>
      </w:r>
      <w:r w:rsidRPr="00CC33BB">
        <w:rPr>
          <w:rFonts w:ascii="Verdana" w:hAnsi="Verdana"/>
          <w:i/>
          <w:sz w:val="20"/>
          <w:szCs w:val="20"/>
        </w:rPr>
        <w:t xml:space="preserve">de zelfredzaamheid van betrokkenen </w:t>
      </w:r>
      <w:r w:rsidR="00287821" w:rsidRPr="00CC33BB">
        <w:rPr>
          <w:rFonts w:ascii="Verdana" w:hAnsi="Verdana"/>
          <w:i/>
          <w:sz w:val="20"/>
          <w:szCs w:val="20"/>
        </w:rPr>
        <w:t>b</w:t>
      </w:r>
      <w:r w:rsidRPr="00CC33BB">
        <w:rPr>
          <w:rFonts w:ascii="Verdana" w:hAnsi="Verdana"/>
          <w:i/>
          <w:sz w:val="20"/>
          <w:szCs w:val="20"/>
        </w:rPr>
        <w:t>evord</w:t>
      </w:r>
      <w:r w:rsidRPr="00CC33BB">
        <w:rPr>
          <w:rFonts w:ascii="Verdana" w:hAnsi="Verdana"/>
          <w:i/>
          <w:sz w:val="20"/>
          <w:szCs w:val="20"/>
        </w:rPr>
        <w:t>e</w:t>
      </w:r>
      <w:r w:rsidRPr="00CC33BB">
        <w:rPr>
          <w:rFonts w:ascii="Verdana" w:hAnsi="Verdana"/>
          <w:i/>
          <w:sz w:val="20"/>
          <w:szCs w:val="20"/>
        </w:rPr>
        <w:t>r</w:t>
      </w:r>
      <w:r w:rsidR="00287821" w:rsidRPr="00CC33BB">
        <w:rPr>
          <w:rFonts w:ascii="Verdana" w:hAnsi="Verdana"/>
          <w:i/>
          <w:sz w:val="20"/>
          <w:szCs w:val="20"/>
        </w:rPr>
        <w:t>en</w:t>
      </w:r>
      <w:r w:rsidRPr="00CC33BB">
        <w:rPr>
          <w:rFonts w:ascii="Verdana" w:hAnsi="Verdana"/>
          <w:i/>
          <w:sz w:val="20"/>
          <w:szCs w:val="20"/>
        </w:rPr>
        <w:t>;</w:t>
      </w:r>
    </w:p>
    <w:p w:rsidR="009A7879" w:rsidRPr="00CC33BB" w:rsidRDefault="009A7879" w:rsidP="00AD5CAB">
      <w:pPr>
        <w:pStyle w:val="Lijstalinea"/>
        <w:numPr>
          <w:ilvl w:val="0"/>
          <w:numId w:val="40"/>
        </w:numPr>
        <w:autoSpaceDE w:val="0"/>
        <w:autoSpaceDN w:val="0"/>
        <w:adjustRightInd w:val="0"/>
        <w:rPr>
          <w:rFonts w:ascii="Verdana" w:hAnsi="Verdana"/>
          <w:i/>
          <w:sz w:val="20"/>
          <w:szCs w:val="20"/>
        </w:rPr>
      </w:pPr>
      <w:r w:rsidRPr="00CC33BB">
        <w:rPr>
          <w:rFonts w:ascii="Verdana" w:hAnsi="Verdana"/>
          <w:i/>
          <w:sz w:val="20"/>
          <w:szCs w:val="20"/>
        </w:rPr>
        <w:t>praktische hulp en structuur geven.</w:t>
      </w:r>
    </w:p>
    <w:p w:rsidR="009A7879" w:rsidRPr="0002489B" w:rsidRDefault="009A7879" w:rsidP="00CC33BB">
      <w:pPr>
        <w:autoSpaceDE w:val="0"/>
        <w:autoSpaceDN w:val="0"/>
        <w:adjustRightInd w:val="0"/>
        <w:rPr>
          <w:rFonts w:ascii="Verdana" w:hAnsi="Verdana"/>
          <w:i/>
          <w:sz w:val="20"/>
          <w:szCs w:val="20"/>
        </w:rPr>
      </w:pPr>
    </w:p>
    <w:p w:rsidR="009A7879" w:rsidRPr="0002489B" w:rsidRDefault="009A7879" w:rsidP="009A7879">
      <w:pPr>
        <w:spacing w:line="280" w:lineRule="atLeast"/>
        <w:rPr>
          <w:rFonts w:ascii="Verdana" w:hAnsi="Verdana"/>
          <w:i/>
          <w:sz w:val="20"/>
          <w:szCs w:val="20"/>
        </w:rPr>
      </w:pPr>
      <w:r w:rsidRPr="0002489B">
        <w:rPr>
          <w:rFonts w:ascii="Verdana" w:hAnsi="Verdana"/>
          <w:i/>
          <w:sz w:val="20"/>
          <w:szCs w:val="20"/>
        </w:rPr>
        <w:t>Regulier is de Leider van het opvangteam als coördinator of teamleider werkzaam bij een van de ketenpartners (vaak een sociaal psychiatrisch verpleegkundige (SPV) van de crisisdienst van een GGZ-instelling). Een Psychosociaal opvangteam bestaat uit medewerkers afkomstig uit de 0e, 1e en 2e lijn. Dit betekent dat er een gevarieerd hulpaanbod is voor lichte tot ernstige psychosociale problematiek. Het kernteam b</w:t>
      </w:r>
      <w:r w:rsidRPr="0002489B">
        <w:rPr>
          <w:rFonts w:ascii="Verdana" w:hAnsi="Verdana"/>
          <w:i/>
          <w:sz w:val="20"/>
          <w:szCs w:val="20"/>
        </w:rPr>
        <w:t>e</w:t>
      </w:r>
      <w:r w:rsidRPr="0002489B">
        <w:rPr>
          <w:rFonts w:ascii="Verdana" w:hAnsi="Verdana"/>
          <w:i/>
          <w:sz w:val="20"/>
          <w:szCs w:val="20"/>
        </w:rPr>
        <w:t>paald aan de hand van informatie over de gebeurtenis en de betrokkenen hoe de verhouding in aantal</w:t>
      </w:r>
      <w:r w:rsidR="008A519C">
        <w:rPr>
          <w:rFonts w:ascii="Verdana" w:hAnsi="Verdana"/>
          <w:i/>
          <w:sz w:val="20"/>
          <w:szCs w:val="20"/>
        </w:rPr>
        <w:t xml:space="preserve"> </w:t>
      </w:r>
      <w:r w:rsidRPr="0002489B">
        <w:rPr>
          <w:rFonts w:ascii="Verdana" w:hAnsi="Verdana"/>
          <w:i/>
          <w:sz w:val="20"/>
          <w:szCs w:val="20"/>
        </w:rPr>
        <w:t>0e, 1e en 2e lijns medewerkers in een opvangteam is.</w:t>
      </w:r>
    </w:p>
    <w:p w:rsidR="009A7879" w:rsidRPr="0002489B" w:rsidRDefault="009A7879" w:rsidP="009A7879">
      <w:pPr>
        <w:spacing w:line="280" w:lineRule="atLeast"/>
        <w:rPr>
          <w:rFonts w:ascii="Verdana" w:hAnsi="Verdana"/>
          <w:i/>
          <w:sz w:val="20"/>
          <w:szCs w:val="20"/>
        </w:rPr>
      </w:pPr>
    </w:p>
    <w:p w:rsidR="009A7879" w:rsidRPr="0002489B" w:rsidRDefault="009A7879" w:rsidP="009A7879">
      <w:pPr>
        <w:spacing w:line="280" w:lineRule="atLeast"/>
        <w:rPr>
          <w:rFonts w:ascii="Verdana" w:hAnsi="Verdana"/>
          <w:i/>
          <w:sz w:val="20"/>
          <w:szCs w:val="20"/>
          <w:u w:val="single"/>
        </w:rPr>
      </w:pPr>
      <w:r w:rsidRPr="0002489B">
        <w:rPr>
          <w:rFonts w:ascii="Verdana" w:hAnsi="Verdana"/>
          <w:i/>
          <w:sz w:val="20"/>
          <w:szCs w:val="20"/>
          <w:u w:val="single"/>
        </w:rPr>
        <w:t>Rol huisarts</w:t>
      </w:r>
      <w:r w:rsidR="00525B40" w:rsidRPr="0002489B">
        <w:rPr>
          <w:rFonts w:ascii="Verdana" w:hAnsi="Verdana"/>
          <w:i/>
          <w:sz w:val="20"/>
          <w:szCs w:val="20"/>
          <w:u w:val="single"/>
        </w:rPr>
        <w:t>enzorg</w:t>
      </w:r>
    </w:p>
    <w:p w:rsidR="009A7879" w:rsidRPr="0002489B" w:rsidRDefault="009A7879" w:rsidP="009A7879">
      <w:pPr>
        <w:spacing w:line="280" w:lineRule="atLeast"/>
        <w:rPr>
          <w:rFonts w:ascii="Verdana" w:hAnsi="Verdana"/>
          <w:i/>
          <w:sz w:val="20"/>
          <w:szCs w:val="20"/>
        </w:rPr>
      </w:pPr>
      <w:r w:rsidRPr="0002489B">
        <w:rPr>
          <w:rFonts w:ascii="Verdana" w:hAnsi="Verdana"/>
          <w:i/>
          <w:sz w:val="20"/>
          <w:szCs w:val="20"/>
        </w:rPr>
        <w:t>In de acute fase hebben huisartsen in beginsel geen rol op het rampterrein of in een gemeentelijk opvangcentrum. Huisartsen zullen dus doorgaans pas in aanraking k</w:t>
      </w:r>
      <w:r w:rsidRPr="0002489B">
        <w:rPr>
          <w:rFonts w:ascii="Verdana" w:hAnsi="Verdana"/>
          <w:i/>
          <w:sz w:val="20"/>
          <w:szCs w:val="20"/>
        </w:rPr>
        <w:t>o</w:t>
      </w:r>
      <w:r w:rsidRPr="0002489B">
        <w:rPr>
          <w:rFonts w:ascii="Verdana" w:hAnsi="Verdana"/>
          <w:i/>
          <w:sz w:val="20"/>
          <w:szCs w:val="20"/>
        </w:rPr>
        <w:t>men met een slachtoffer als deze naderhand op consult komt in de praktijk. Dan wordt al gesproken over de eerste nazorgfase, waarin de huisarts een centrale spilrol vervult.</w:t>
      </w:r>
    </w:p>
    <w:p w:rsidR="009A7879" w:rsidRPr="0002489B" w:rsidRDefault="009A7879" w:rsidP="009A7879">
      <w:pPr>
        <w:spacing w:line="280" w:lineRule="atLeast"/>
        <w:rPr>
          <w:rFonts w:ascii="Verdana" w:hAnsi="Verdana"/>
          <w:i/>
          <w:sz w:val="20"/>
          <w:szCs w:val="20"/>
        </w:rPr>
      </w:pPr>
    </w:p>
    <w:p w:rsidR="009A7879" w:rsidRPr="0002489B" w:rsidRDefault="009A7879" w:rsidP="009A7879">
      <w:pPr>
        <w:spacing w:line="280" w:lineRule="atLeast"/>
        <w:rPr>
          <w:rFonts w:ascii="Verdana" w:hAnsi="Verdana"/>
          <w:i/>
          <w:sz w:val="20"/>
          <w:szCs w:val="20"/>
        </w:rPr>
      </w:pPr>
      <w:r w:rsidRPr="0002489B">
        <w:rPr>
          <w:rFonts w:ascii="Verdana" w:hAnsi="Verdana"/>
          <w:i/>
          <w:sz w:val="20"/>
          <w:szCs w:val="20"/>
        </w:rPr>
        <w:t>Belangrijk om te weten, is dat de psychosociale opvangteams slachtoffers kunnen doorverwijzen naar de huisarts. Regionaal kunnen nadere afspraken worden gemaakt over het vooraf informeren van huisartsen in een dergelijk geval.</w:t>
      </w:r>
    </w:p>
    <w:p w:rsidR="009A7879" w:rsidRPr="0002489B" w:rsidRDefault="009A7879" w:rsidP="009A7879">
      <w:pPr>
        <w:spacing w:line="280" w:lineRule="atLeast"/>
        <w:rPr>
          <w:rFonts w:ascii="Verdana" w:hAnsi="Verdana"/>
          <w:i/>
          <w:sz w:val="20"/>
          <w:szCs w:val="20"/>
        </w:rPr>
      </w:pPr>
    </w:p>
    <w:p w:rsidR="009A7879" w:rsidRPr="0002489B" w:rsidRDefault="009A7879" w:rsidP="009A7879">
      <w:pPr>
        <w:spacing w:line="280" w:lineRule="atLeast"/>
        <w:rPr>
          <w:rFonts w:ascii="Verdana" w:hAnsi="Verdana"/>
          <w:i/>
          <w:sz w:val="20"/>
          <w:szCs w:val="20"/>
        </w:rPr>
      </w:pPr>
      <w:r w:rsidRPr="0002489B">
        <w:rPr>
          <w:rFonts w:ascii="Verdana" w:hAnsi="Verdana"/>
          <w:i/>
          <w:sz w:val="20"/>
          <w:szCs w:val="20"/>
        </w:rPr>
        <w:t>Voorts kan de GHOR regionaal een contract sluiten over de inzet van huisartsen in een behandelcentrum voor lichtgewonde slachtoffers, bij het gemeentelijk opvan</w:t>
      </w:r>
      <w:r w:rsidRPr="0002489B">
        <w:rPr>
          <w:rFonts w:ascii="Verdana" w:hAnsi="Verdana"/>
          <w:i/>
          <w:sz w:val="20"/>
          <w:szCs w:val="20"/>
        </w:rPr>
        <w:t>g</w:t>
      </w:r>
      <w:r w:rsidRPr="0002489B">
        <w:rPr>
          <w:rFonts w:ascii="Verdana" w:hAnsi="Verdana"/>
          <w:i/>
          <w:sz w:val="20"/>
          <w:szCs w:val="20"/>
        </w:rPr>
        <w:t>centrum. Huisartsen die een dergelijke (niet-verplichte) rol vervullen, moeten hoe rol goed kennen en kunnen samenwerken met de psychosociale opvangteams. De GHOR zal bij het sluiten van een dergelijk contract afspraken maken over het opleiden, trainen en oefenen hierv</w:t>
      </w:r>
      <w:r w:rsidR="002716CB" w:rsidRPr="0002489B">
        <w:rPr>
          <w:rFonts w:ascii="Verdana" w:hAnsi="Verdana"/>
          <w:i/>
          <w:sz w:val="20"/>
          <w:szCs w:val="20"/>
        </w:rPr>
        <w:t>oor</w:t>
      </w:r>
      <w:r w:rsidRPr="0002489B">
        <w:rPr>
          <w:rFonts w:ascii="Verdana" w:hAnsi="Verdana"/>
          <w:i/>
          <w:sz w:val="20"/>
          <w:szCs w:val="20"/>
        </w:rPr>
        <w:t>.</w:t>
      </w:r>
    </w:p>
    <w:p w:rsidR="009A7879" w:rsidRPr="0002489B" w:rsidRDefault="009A7879" w:rsidP="00030CCA">
      <w:pPr>
        <w:spacing w:line="280" w:lineRule="atLeast"/>
        <w:rPr>
          <w:rFonts w:ascii="Verdana" w:hAnsi="Verdana"/>
          <w:i/>
          <w:sz w:val="20"/>
          <w:szCs w:val="20"/>
          <w:lang w:eastAsia="zh-CN"/>
        </w:rPr>
      </w:pPr>
    </w:p>
    <w:p w:rsidR="00525B40" w:rsidRPr="0002489B" w:rsidRDefault="00525B40" w:rsidP="00525B40">
      <w:pPr>
        <w:spacing w:line="280" w:lineRule="atLeast"/>
        <w:rPr>
          <w:rFonts w:ascii="Verdana" w:hAnsi="Verdana"/>
          <w:i/>
          <w:sz w:val="20"/>
          <w:szCs w:val="20"/>
          <w:u w:val="single"/>
          <w:lang w:eastAsia="zh-CN"/>
        </w:rPr>
      </w:pPr>
      <w:r w:rsidRPr="0002489B">
        <w:rPr>
          <w:rFonts w:ascii="Verdana" w:hAnsi="Verdana"/>
          <w:i/>
          <w:sz w:val="20"/>
          <w:szCs w:val="20"/>
          <w:u w:val="single"/>
          <w:lang w:eastAsia="zh-CN"/>
        </w:rPr>
        <w:t>Voorbereidingsactiviteiten</w:t>
      </w:r>
    </w:p>
    <w:p w:rsidR="00525B40" w:rsidRPr="00CC33BB" w:rsidRDefault="00CC33BB" w:rsidP="00AD5CAB">
      <w:pPr>
        <w:pStyle w:val="Lijstalinea"/>
        <w:numPr>
          <w:ilvl w:val="0"/>
          <w:numId w:val="41"/>
        </w:numPr>
        <w:spacing w:line="280" w:lineRule="atLeast"/>
        <w:rPr>
          <w:rFonts w:ascii="Verdana" w:hAnsi="Verdana"/>
          <w:i/>
          <w:sz w:val="20"/>
          <w:szCs w:val="20"/>
          <w:lang w:eastAsia="zh-CN"/>
        </w:rPr>
      </w:pPr>
      <w:r>
        <w:rPr>
          <w:rFonts w:ascii="Verdana" w:hAnsi="Verdana"/>
          <w:i/>
          <w:sz w:val="20"/>
          <w:szCs w:val="20"/>
          <w:lang w:eastAsia="zh-CN"/>
        </w:rPr>
        <w:t>d</w:t>
      </w:r>
      <w:r w:rsidR="001A0979" w:rsidRPr="00CC33BB">
        <w:rPr>
          <w:rFonts w:ascii="Verdana" w:hAnsi="Verdana"/>
          <w:i/>
          <w:sz w:val="20"/>
          <w:szCs w:val="20"/>
          <w:lang w:eastAsia="zh-CN"/>
        </w:rPr>
        <w:t>oornemen LHV-toolkit nazorg na rampen</w:t>
      </w:r>
      <w:r w:rsidR="00287821" w:rsidRPr="00CC33BB">
        <w:rPr>
          <w:rFonts w:ascii="Verdana" w:hAnsi="Verdana"/>
          <w:i/>
          <w:sz w:val="20"/>
          <w:szCs w:val="20"/>
          <w:lang w:eastAsia="zh-CN"/>
        </w:rPr>
        <w:t>;</w:t>
      </w:r>
    </w:p>
    <w:p w:rsidR="001A0979" w:rsidRPr="00CC33BB" w:rsidRDefault="00CC33BB" w:rsidP="00AD5CAB">
      <w:pPr>
        <w:pStyle w:val="Lijstalinea"/>
        <w:numPr>
          <w:ilvl w:val="0"/>
          <w:numId w:val="41"/>
        </w:numPr>
        <w:spacing w:line="280" w:lineRule="atLeast"/>
        <w:rPr>
          <w:rFonts w:ascii="Verdana" w:hAnsi="Verdana"/>
          <w:i/>
          <w:sz w:val="20"/>
          <w:szCs w:val="20"/>
          <w:lang w:eastAsia="zh-CN"/>
        </w:rPr>
      </w:pPr>
      <w:r>
        <w:rPr>
          <w:rFonts w:ascii="Verdana" w:hAnsi="Verdana"/>
          <w:i/>
          <w:sz w:val="20"/>
          <w:szCs w:val="20"/>
          <w:lang w:eastAsia="zh-CN"/>
        </w:rPr>
        <w:t>i</w:t>
      </w:r>
      <w:r w:rsidR="001A0979" w:rsidRPr="00CC33BB">
        <w:rPr>
          <w:rFonts w:ascii="Verdana" w:hAnsi="Verdana"/>
          <w:i/>
          <w:sz w:val="20"/>
          <w:szCs w:val="20"/>
          <w:lang w:eastAsia="zh-CN"/>
        </w:rPr>
        <w:t>ndien een rol in het behandelcentrum T3-slachtoffers is overeengekomen (</w:t>
      </w:r>
      <w:r w:rsidR="001A0979" w:rsidRPr="00CC33BB">
        <w:rPr>
          <w:rFonts w:ascii="Verdana" w:hAnsi="Verdana"/>
          <w:sz w:val="20"/>
          <w:szCs w:val="20"/>
          <w:lang w:eastAsia="zh-CN"/>
        </w:rPr>
        <w:t>zie paragraaf 4.4</w:t>
      </w:r>
      <w:r w:rsidR="001A0979" w:rsidRPr="00CC33BB">
        <w:rPr>
          <w:rFonts w:ascii="Verdana" w:hAnsi="Verdana"/>
          <w:i/>
          <w:sz w:val="20"/>
          <w:szCs w:val="20"/>
          <w:lang w:eastAsia="zh-CN"/>
        </w:rPr>
        <w:t>):</w:t>
      </w:r>
      <w:r w:rsidR="00AB4D54" w:rsidRPr="00CC33BB">
        <w:rPr>
          <w:rFonts w:ascii="Verdana" w:hAnsi="Verdana"/>
          <w:i/>
          <w:sz w:val="20"/>
          <w:szCs w:val="20"/>
          <w:lang w:eastAsia="zh-CN"/>
        </w:rPr>
        <w:t xml:space="preserve"> b</w:t>
      </w:r>
      <w:r w:rsidR="001A0979" w:rsidRPr="00CC33BB">
        <w:rPr>
          <w:rFonts w:ascii="Verdana" w:hAnsi="Verdana"/>
          <w:i/>
          <w:sz w:val="20"/>
          <w:szCs w:val="20"/>
          <w:lang w:eastAsia="zh-CN"/>
        </w:rPr>
        <w:t>eoefen</w:t>
      </w:r>
      <w:r w:rsidR="00AB4D54" w:rsidRPr="00CC33BB">
        <w:rPr>
          <w:rFonts w:ascii="Verdana" w:hAnsi="Verdana"/>
          <w:i/>
          <w:sz w:val="20"/>
          <w:szCs w:val="20"/>
          <w:lang w:eastAsia="zh-CN"/>
        </w:rPr>
        <w:t xml:space="preserve"> de samenwerking tussen de huisarts en de psychos</w:t>
      </w:r>
      <w:r w:rsidR="00AB4D54" w:rsidRPr="00CC33BB">
        <w:rPr>
          <w:rFonts w:ascii="Verdana" w:hAnsi="Verdana"/>
          <w:i/>
          <w:sz w:val="20"/>
          <w:szCs w:val="20"/>
          <w:lang w:eastAsia="zh-CN"/>
        </w:rPr>
        <w:t>o</w:t>
      </w:r>
      <w:r w:rsidR="00AB4D54" w:rsidRPr="00CC33BB">
        <w:rPr>
          <w:rFonts w:ascii="Verdana" w:hAnsi="Verdana"/>
          <w:i/>
          <w:sz w:val="20"/>
          <w:szCs w:val="20"/>
          <w:lang w:eastAsia="zh-CN"/>
        </w:rPr>
        <w:t>ciale opvangteams in het opvangcentrum/behandelcentrum</w:t>
      </w:r>
      <w:r w:rsidR="00287821" w:rsidRPr="00CC33BB">
        <w:rPr>
          <w:rFonts w:ascii="Verdana" w:hAnsi="Verdana"/>
          <w:i/>
          <w:sz w:val="20"/>
          <w:szCs w:val="20"/>
          <w:lang w:eastAsia="zh-CN"/>
        </w:rPr>
        <w:t>.</w:t>
      </w:r>
    </w:p>
    <w:p w:rsidR="00525B40" w:rsidRPr="0002489B" w:rsidRDefault="00525B40" w:rsidP="00525B40">
      <w:pPr>
        <w:spacing w:line="280" w:lineRule="atLeast"/>
        <w:rPr>
          <w:rFonts w:ascii="Verdana" w:hAnsi="Verdana"/>
          <w:i/>
          <w:sz w:val="20"/>
          <w:szCs w:val="20"/>
          <w:lang w:eastAsia="zh-CN"/>
        </w:rPr>
      </w:pPr>
    </w:p>
    <w:p w:rsidR="00525B40" w:rsidRPr="0002489B" w:rsidRDefault="00525B40" w:rsidP="00525B40">
      <w:pPr>
        <w:spacing w:line="280" w:lineRule="atLeast"/>
        <w:rPr>
          <w:rFonts w:ascii="Verdana" w:hAnsi="Verdana"/>
          <w:i/>
          <w:sz w:val="20"/>
          <w:szCs w:val="20"/>
          <w:u w:val="single"/>
          <w:lang w:eastAsia="zh-CN"/>
        </w:rPr>
      </w:pPr>
      <w:r w:rsidRPr="0002489B">
        <w:rPr>
          <w:rFonts w:ascii="Verdana" w:hAnsi="Verdana"/>
          <w:i/>
          <w:sz w:val="20"/>
          <w:szCs w:val="20"/>
          <w:u w:val="single"/>
          <w:lang w:eastAsia="zh-CN"/>
        </w:rPr>
        <w:t>Meer informatie</w:t>
      </w:r>
    </w:p>
    <w:p w:rsidR="001D644A" w:rsidRPr="00CC33BB" w:rsidRDefault="001D644A" w:rsidP="00AD5CAB">
      <w:pPr>
        <w:pStyle w:val="Lijstalinea"/>
        <w:numPr>
          <w:ilvl w:val="0"/>
          <w:numId w:val="42"/>
        </w:numPr>
        <w:autoSpaceDE w:val="0"/>
        <w:autoSpaceDN w:val="0"/>
        <w:adjustRightInd w:val="0"/>
        <w:spacing w:line="280" w:lineRule="atLeast"/>
        <w:rPr>
          <w:rFonts w:ascii="Verdana" w:hAnsi="Verdana"/>
          <w:i/>
          <w:sz w:val="20"/>
          <w:szCs w:val="20"/>
        </w:rPr>
      </w:pPr>
      <w:r w:rsidRPr="00CC33BB">
        <w:rPr>
          <w:rFonts w:ascii="Verdana" w:hAnsi="Verdana"/>
          <w:i/>
          <w:sz w:val="20"/>
          <w:szCs w:val="20"/>
        </w:rPr>
        <w:t>Landelijk Model procesplan PSHOR, GHOR Nederland (voorheen Raad van RGF´en), in samenwerking met OPRON en IPSHOR, 2004.</w:t>
      </w:r>
      <w:r w:rsidRPr="00CC33BB">
        <w:rPr>
          <w:rFonts w:ascii="Verdana" w:hAnsi="Verdana" w:cs="Arial,Bold"/>
          <w:b/>
          <w:bCs/>
          <w:i/>
          <w:sz w:val="20"/>
          <w:szCs w:val="20"/>
        </w:rPr>
        <w:t xml:space="preserve"> </w:t>
      </w:r>
      <w:hyperlink r:id="rId25" w:history="1">
        <w:r w:rsidRPr="00CC33BB">
          <w:rPr>
            <w:rStyle w:val="Hyperlink"/>
            <w:rFonts w:ascii="Verdana" w:hAnsi="Verdana"/>
            <w:i/>
            <w:sz w:val="20"/>
            <w:szCs w:val="20"/>
          </w:rPr>
          <w:t>http://www.ghor.nl/kr_rgf/default.asp?datoom=1853</w:t>
        </w:r>
      </w:hyperlink>
    </w:p>
    <w:p w:rsidR="00525B40" w:rsidRPr="00CC33BB" w:rsidRDefault="00525B40" w:rsidP="00AD5CAB">
      <w:pPr>
        <w:pStyle w:val="Lijstalinea"/>
        <w:numPr>
          <w:ilvl w:val="0"/>
          <w:numId w:val="42"/>
        </w:numPr>
        <w:autoSpaceDE w:val="0"/>
        <w:autoSpaceDN w:val="0"/>
        <w:adjustRightInd w:val="0"/>
        <w:spacing w:line="280" w:lineRule="atLeast"/>
        <w:rPr>
          <w:rFonts w:ascii="Verdana" w:hAnsi="Verdana"/>
          <w:i/>
          <w:sz w:val="20"/>
          <w:szCs w:val="20"/>
        </w:rPr>
      </w:pPr>
      <w:r w:rsidRPr="00CC33BB">
        <w:rPr>
          <w:rFonts w:ascii="Verdana" w:hAnsi="Verdana"/>
          <w:i/>
          <w:sz w:val="20"/>
          <w:szCs w:val="20"/>
        </w:rPr>
        <w:t xml:space="preserve">Multidisciplinaire richtlijn: vroegtijdige psychosociale interventies na rampen, terrorisme en andere schokkende gebeurtenissen </w:t>
      </w:r>
      <w:hyperlink r:id="rId26" w:history="1">
        <w:r w:rsidRPr="00CC33BB">
          <w:rPr>
            <w:rStyle w:val="Hyperlink"/>
            <w:rFonts w:ascii="Verdana" w:hAnsi="Verdana"/>
            <w:i/>
            <w:sz w:val="20"/>
            <w:szCs w:val="20"/>
          </w:rPr>
          <w:t>http://www.ggzrichtlijnen.nl/index.php?pagina=/richtlijn/item/pagina.php&amp;richtlijn_id=60</w:t>
        </w:r>
      </w:hyperlink>
      <w:r w:rsidRPr="00CC33BB">
        <w:rPr>
          <w:rFonts w:ascii="Verdana" w:hAnsi="Verdana"/>
          <w:i/>
          <w:sz w:val="20"/>
          <w:szCs w:val="20"/>
        </w:rPr>
        <w:t xml:space="preserve"> </w:t>
      </w:r>
    </w:p>
    <w:p w:rsidR="001D644A" w:rsidRPr="00CC33BB" w:rsidRDefault="001A0979" w:rsidP="00AD5CAB">
      <w:pPr>
        <w:pStyle w:val="Lijstalinea"/>
        <w:numPr>
          <w:ilvl w:val="0"/>
          <w:numId w:val="42"/>
        </w:numPr>
        <w:spacing w:line="280" w:lineRule="atLeast"/>
        <w:rPr>
          <w:rFonts w:ascii="Verdana" w:hAnsi="Verdana" w:cs="Arial,Bold"/>
          <w:b/>
          <w:bCs/>
          <w:i/>
          <w:sz w:val="20"/>
          <w:szCs w:val="20"/>
        </w:rPr>
      </w:pPr>
      <w:r w:rsidRPr="00CC33BB">
        <w:rPr>
          <w:rFonts w:ascii="Verdana" w:hAnsi="Verdana"/>
          <w:i/>
          <w:sz w:val="20"/>
          <w:szCs w:val="20"/>
        </w:rPr>
        <w:t>LHV-t</w:t>
      </w:r>
      <w:r w:rsidR="00525B40" w:rsidRPr="00CC33BB">
        <w:rPr>
          <w:rFonts w:ascii="Verdana" w:hAnsi="Verdana"/>
          <w:i/>
          <w:sz w:val="20"/>
          <w:szCs w:val="20"/>
        </w:rPr>
        <w:t xml:space="preserve">oolkit </w:t>
      </w:r>
      <w:r w:rsidR="00CC33BB">
        <w:rPr>
          <w:rFonts w:ascii="Verdana" w:hAnsi="Verdana"/>
          <w:i/>
          <w:sz w:val="20"/>
          <w:szCs w:val="20"/>
        </w:rPr>
        <w:t>N</w:t>
      </w:r>
      <w:r w:rsidR="00525B40" w:rsidRPr="00CC33BB">
        <w:rPr>
          <w:rFonts w:ascii="Verdana" w:hAnsi="Verdana"/>
          <w:i/>
          <w:sz w:val="20"/>
          <w:szCs w:val="20"/>
        </w:rPr>
        <w:t>azorg na rampen, samenwerkingsproject huisartsenzorg en GHOR , 2010</w:t>
      </w:r>
    </w:p>
    <w:p w:rsidR="00525B40" w:rsidRPr="0002489B" w:rsidRDefault="00525B40" w:rsidP="00030CCA">
      <w:pPr>
        <w:spacing w:line="280" w:lineRule="atLeast"/>
        <w:rPr>
          <w:rFonts w:ascii="Verdana" w:hAnsi="Verdana"/>
          <w:i/>
          <w:sz w:val="20"/>
          <w:szCs w:val="20"/>
          <w:lang w:eastAsia="zh-CN"/>
        </w:rPr>
      </w:pPr>
    </w:p>
    <w:p w:rsidR="009A7879" w:rsidRPr="0002489B" w:rsidRDefault="009A7879" w:rsidP="00030CCA">
      <w:pPr>
        <w:spacing w:line="280" w:lineRule="atLeast"/>
        <w:rPr>
          <w:rFonts w:ascii="Verdana" w:hAnsi="Verdana"/>
          <w:b/>
          <w:i/>
          <w:sz w:val="20"/>
          <w:szCs w:val="20"/>
          <w:lang w:eastAsia="zh-CN"/>
        </w:rPr>
      </w:pPr>
      <w:r w:rsidRPr="0002489B">
        <w:rPr>
          <w:rFonts w:ascii="Verdana" w:hAnsi="Verdana"/>
          <w:b/>
          <w:i/>
          <w:sz w:val="20"/>
          <w:szCs w:val="20"/>
          <w:lang w:eastAsia="zh-CN"/>
        </w:rPr>
        <w:t>Eerste nazorgfase</w:t>
      </w:r>
    </w:p>
    <w:p w:rsidR="009A7879" w:rsidRPr="0002489B" w:rsidRDefault="009A7879" w:rsidP="00030CCA">
      <w:pPr>
        <w:spacing w:line="280" w:lineRule="atLeast"/>
        <w:rPr>
          <w:rFonts w:ascii="Verdana" w:hAnsi="Verdana"/>
          <w:i/>
          <w:sz w:val="20"/>
          <w:szCs w:val="20"/>
          <w:lang w:eastAsia="zh-CN"/>
        </w:rPr>
      </w:pPr>
    </w:p>
    <w:p w:rsidR="00525B40" w:rsidRPr="0002489B" w:rsidRDefault="00525B40" w:rsidP="00030CCA">
      <w:pPr>
        <w:spacing w:line="280" w:lineRule="atLeast"/>
        <w:rPr>
          <w:rFonts w:ascii="Verdana" w:hAnsi="Verdana"/>
          <w:i/>
          <w:sz w:val="20"/>
          <w:szCs w:val="20"/>
          <w:u w:val="single"/>
          <w:lang w:eastAsia="zh-CN"/>
        </w:rPr>
      </w:pPr>
      <w:r w:rsidRPr="0002489B">
        <w:rPr>
          <w:rFonts w:ascii="Verdana" w:hAnsi="Verdana"/>
          <w:i/>
          <w:sz w:val="20"/>
          <w:szCs w:val="20"/>
          <w:u w:val="single"/>
          <w:lang w:eastAsia="zh-CN"/>
        </w:rPr>
        <w:t>Procesbeschrijving</w:t>
      </w:r>
    </w:p>
    <w:p w:rsidR="00525B40" w:rsidRPr="0002489B" w:rsidRDefault="00525B40" w:rsidP="00030CCA">
      <w:pPr>
        <w:spacing w:line="280" w:lineRule="atLeast"/>
        <w:rPr>
          <w:rFonts w:ascii="Verdana" w:hAnsi="Verdana"/>
          <w:i/>
          <w:sz w:val="20"/>
          <w:szCs w:val="20"/>
          <w:lang w:eastAsia="zh-CN"/>
        </w:rPr>
      </w:pPr>
    </w:p>
    <w:p w:rsidR="009A7879" w:rsidRPr="0002489B" w:rsidRDefault="009A7879" w:rsidP="00030CCA">
      <w:pPr>
        <w:spacing w:line="280" w:lineRule="atLeast"/>
        <w:rPr>
          <w:rFonts w:ascii="Verdana" w:hAnsi="Verdana"/>
          <w:i/>
          <w:sz w:val="20"/>
          <w:szCs w:val="20"/>
          <w:lang w:eastAsia="zh-CN"/>
        </w:rPr>
      </w:pPr>
      <w:r w:rsidRPr="0002489B">
        <w:rPr>
          <w:rFonts w:ascii="Verdana" w:hAnsi="Verdana"/>
          <w:i/>
          <w:sz w:val="20"/>
          <w:szCs w:val="20"/>
          <w:lang w:eastAsia="zh-CN"/>
        </w:rPr>
        <w:t>Duur</w:t>
      </w:r>
    </w:p>
    <w:p w:rsidR="009A7879" w:rsidRPr="0002489B" w:rsidRDefault="009A7879" w:rsidP="009A7879">
      <w:pPr>
        <w:spacing w:line="280" w:lineRule="atLeast"/>
        <w:rPr>
          <w:rFonts w:ascii="Verdana" w:hAnsi="Verdana"/>
          <w:i/>
          <w:sz w:val="20"/>
          <w:szCs w:val="20"/>
        </w:rPr>
      </w:pPr>
      <w:r w:rsidRPr="0002489B">
        <w:rPr>
          <w:rFonts w:ascii="Verdana" w:hAnsi="Verdana"/>
          <w:i/>
          <w:sz w:val="20"/>
          <w:szCs w:val="20"/>
        </w:rPr>
        <w:t>Nadat het gemeentelijke opvangcentrum is gesloten wordt de inzet van de psychos</w:t>
      </w:r>
      <w:r w:rsidRPr="0002489B">
        <w:rPr>
          <w:rFonts w:ascii="Verdana" w:hAnsi="Verdana"/>
          <w:i/>
          <w:sz w:val="20"/>
          <w:szCs w:val="20"/>
        </w:rPr>
        <w:t>o</w:t>
      </w:r>
      <w:r w:rsidRPr="0002489B">
        <w:rPr>
          <w:rFonts w:ascii="Verdana" w:hAnsi="Verdana"/>
          <w:i/>
          <w:sz w:val="20"/>
          <w:szCs w:val="20"/>
        </w:rPr>
        <w:t>ciale opvangteams gestaakt. Dit betekent afronding van de acute fase en start van de eerste nazorg fase. Tijdsduur van deze fase is ongeveer 3 maanden (maximaal).</w:t>
      </w:r>
    </w:p>
    <w:p w:rsidR="009A7879" w:rsidRPr="0002489B" w:rsidRDefault="009A7879" w:rsidP="009A7879">
      <w:pPr>
        <w:spacing w:line="280" w:lineRule="atLeast"/>
        <w:rPr>
          <w:rFonts w:ascii="Verdana" w:hAnsi="Verdana"/>
          <w:i/>
          <w:sz w:val="20"/>
          <w:szCs w:val="20"/>
        </w:rPr>
      </w:pPr>
    </w:p>
    <w:p w:rsidR="009A7879" w:rsidRPr="0002489B" w:rsidRDefault="009A7879" w:rsidP="009A7879">
      <w:pPr>
        <w:spacing w:line="280" w:lineRule="atLeast"/>
        <w:rPr>
          <w:rFonts w:ascii="Verdana" w:hAnsi="Verdana"/>
          <w:i/>
          <w:sz w:val="20"/>
          <w:szCs w:val="20"/>
        </w:rPr>
      </w:pPr>
      <w:r w:rsidRPr="0002489B">
        <w:rPr>
          <w:rFonts w:ascii="Verdana" w:hAnsi="Verdana"/>
          <w:i/>
          <w:sz w:val="20"/>
          <w:szCs w:val="20"/>
        </w:rPr>
        <w:t>Betrokken organisaties</w:t>
      </w:r>
    </w:p>
    <w:p w:rsidR="009A7879" w:rsidRPr="0002489B" w:rsidRDefault="009A7879" w:rsidP="009A7879">
      <w:pPr>
        <w:spacing w:line="280" w:lineRule="atLeast"/>
        <w:rPr>
          <w:rFonts w:ascii="Verdana" w:hAnsi="Verdana"/>
          <w:i/>
          <w:sz w:val="20"/>
          <w:szCs w:val="20"/>
        </w:rPr>
      </w:pPr>
      <w:r w:rsidRPr="0002489B">
        <w:rPr>
          <w:rFonts w:ascii="Verdana" w:hAnsi="Verdana"/>
          <w:i/>
          <w:sz w:val="20"/>
          <w:szCs w:val="20"/>
        </w:rPr>
        <w:t>In de eerste nazorgfase zijn bij de psychosociale hulpverlening betrokken:</w:t>
      </w:r>
    </w:p>
    <w:p w:rsidR="009A7879" w:rsidRPr="00CC33BB" w:rsidRDefault="009A7879" w:rsidP="00AD5CAB">
      <w:pPr>
        <w:pStyle w:val="Lijstalinea"/>
        <w:numPr>
          <w:ilvl w:val="0"/>
          <w:numId w:val="43"/>
        </w:numPr>
        <w:spacing w:line="280" w:lineRule="atLeast"/>
        <w:rPr>
          <w:rFonts w:ascii="Verdana" w:hAnsi="Verdana"/>
          <w:i/>
          <w:sz w:val="20"/>
          <w:szCs w:val="20"/>
        </w:rPr>
      </w:pPr>
      <w:r w:rsidRPr="00CC33BB">
        <w:rPr>
          <w:rFonts w:ascii="Verdana" w:hAnsi="Verdana"/>
          <w:i/>
          <w:sz w:val="20"/>
          <w:szCs w:val="20"/>
        </w:rPr>
        <w:t>de GHOR</w:t>
      </w:r>
      <w:r w:rsidR="00287821" w:rsidRPr="00CC33BB">
        <w:rPr>
          <w:rFonts w:ascii="Verdana" w:hAnsi="Verdana"/>
          <w:i/>
          <w:sz w:val="20"/>
          <w:szCs w:val="20"/>
        </w:rPr>
        <w:t>;</w:t>
      </w:r>
    </w:p>
    <w:p w:rsidR="009A7879" w:rsidRPr="00CC33BB" w:rsidRDefault="009A7879" w:rsidP="00AD5CAB">
      <w:pPr>
        <w:pStyle w:val="Lijstalinea"/>
        <w:numPr>
          <w:ilvl w:val="0"/>
          <w:numId w:val="43"/>
        </w:numPr>
        <w:spacing w:line="280" w:lineRule="atLeast"/>
        <w:rPr>
          <w:rFonts w:ascii="Verdana" w:hAnsi="Verdana"/>
          <w:i/>
          <w:sz w:val="20"/>
          <w:szCs w:val="20"/>
        </w:rPr>
      </w:pPr>
      <w:r w:rsidRPr="00CC33BB">
        <w:rPr>
          <w:rFonts w:ascii="Verdana" w:hAnsi="Verdana"/>
          <w:i/>
          <w:sz w:val="20"/>
          <w:szCs w:val="20"/>
        </w:rPr>
        <w:t>de GGD</w:t>
      </w:r>
      <w:r w:rsidR="00287821" w:rsidRPr="00CC33BB">
        <w:rPr>
          <w:rFonts w:ascii="Verdana" w:hAnsi="Verdana"/>
          <w:i/>
          <w:sz w:val="20"/>
          <w:szCs w:val="20"/>
        </w:rPr>
        <w:t>;</w:t>
      </w:r>
    </w:p>
    <w:p w:rsidR="009A7879" w:rsidRPr="00CC33BB" w:rsidRDefault="009A7879" w:rsidP="00AD5CAB">
      <w:pPr>
        <w:pStyle w:val="Lijstalinea"/>
        <w:numPr>
          <w:ilvl w:val="0"/>
          <w:numId w:val="43"/>
        </w:numPr>
        <w:spacing w:line="280" w:lineRule="atLeast"/>
        <w:rPr>
          <w:rFonts w:ascii="Verdana" w:hAnsi="Verdana"/>
          <w:i/>
          <w:sz w:val="20"/>
          <w:szCs w:val="20"/>
        </w:rPr>
      </w:pPr>
      <w:r w:rsidRPr="00CC33BB">
        <w:rPr>
          <w:rFonts w:ascii="Verdana" w:hAnsi="Verdana"/>
          <w:i/>
          <w:sz w:val="20"/>
          <w:szCs w:val="20"/>
        </w:rPr>
        <w:t>de instellingen voor de Geestelijke Gezondheidszorg (GGZ)</w:t>
      </w:r>
      <w:r w:rsidR="00287821" w:rsidRPr="00CC33BB">
        <w:rPr>
          <w:rFonts w:ascii="Verdana" w:hAnsi="Verdana"/>
          <w:i/>
          <w:sz w:val="20"/>
          <w:szCs w:val="20"/>
        </w:rPr>
        <w:t>;</w:t>
      </w:r>
    </w:p>
    <w:p w:rsidR="009A7879" w:rsidRPr="00CC33BB" w:rsidRDefault="009A7879" w:rsidP="00AD5CAB">
      <w:pPr>
        <w:pStyle w:val="Lijstalinea"/>
        <w:numPr>
          <w:ilvl w:val="0"/>
          <w:numId w:val="43"/>
        </w:numPr>
        <w:spacing w:line="280" w:lineRule="atLeast"/>
        <w:rPr>
          <w:rFonts w:ascii="Verdana" w:hAnsi="Verdana"/>
          <w:i/>
          <w:sz w:val="20"/>
          <w:szCs w:val="20"/>
        </w:rPr>
      </w:pPr>
      <w:r w:rsidRPr="00CC33BB">
        <w:rPr>
          <w:rFonts w:ascii="Verdana" w:hAnsi="Verdana"/>
          <w:i/>
          <w:sz w:val="20"/>
          <w:szCs w:val="20"/>
        </w:rPr>
        <w:t>Slachtofferhulp Nederland</w:t>
      </w:r>
      <w:r w:rsidR="00287821" w:rsidRPr="00CC33BB">
        <w:rPr>
          <w:rFonts w:ascii="Verdana" w:hAnsi="Verdana"/>
          <w:i/>
          <w:sz w:val="20"/>
          <w:szCs w:val="20"/>
        </w:rPr>
        <w:t>;</w:t>
      </w:r>
    </w:p>
    <w:p w:rsidR="009A7879" w:rsidRPr="00CC33BB" w:rsidRDefault="00CC33BB" w:rsidP="00AD5CAB">
      <w:pPr>
        <w:pStyle w:val="Lijstalinea"/>
        <w:numPr>
          <w:ilvl w:val="0"/>
          <w:numId w:val="43"/>
        </w:numPr>
        <w:spacing w:line="280" w:lineRule="atLeast"/>
        <w:rPr>
          <w:rFonts w:ascii="Verdana" w:hAnsi="Verdana"/>
          <w:i/>
          <w:sz w:val="20"/>
          <w:szCs w:val="20"/>
        </w:rPr>
      </w:pPr>
      <w:r>
        <w:rPr>
          <w:rFonts w:ascii="Verdana" w:hAnsi="Verdana"/>
          <w:i/>
          <w:sz w:val="20"/>
          <w:szCs w:val="20"/>
        </w:rPr>
        <w:t>i</w:t>
      </w:r>
      <w:r w:rsidR="009A7879" w:rsidRPr="00CC33BB">
        <w:rPr>
          <w:rFonts w:ascii="Verdana" w:hAnsi="Verdana"/>
          <w:i/>
          <w:sz w:val="20"/>
          <w:szCs w:val="20"/>
        </w:rPr>
        <w:t>nstellingen voor Algemeen Maatschappelijk Werk</w:t>
      </w:r>
    </w:p>
    <w:p w:rsidR="009A7879" w:rsidRPr="00CC33BB" w:rsidRDefault="009A7879" w:rsidP="00AD5CAB">
      <w:pPr>
        <w:pStyle w:val="Lijstalinea"/>
        <w:numPr>
          <w:ilvl w:val="0"/>
          <w:numId w:val="43"/>
        </w:numPr>
        <w:spacing w:line="280" w:lineRule="atLeast"/>
        <w:rPr>
          <w:rFonts w:ascii="Verdana" w:hAnsi="Verdana"/>
          <w:i/>
          <w:sz w:val="20"/>
          <w:szCs w:val="20"/>
        </w:rPr>
      </w:pPr>
      <w:r w:rsidRPr="00CC33BB">
        <w:rPr>
          <w:rFonts w:ascii="Verdana" w:hAnsi="Verdana"/>
          <w:i/>
          <w:sz w:val="20"/>
          <w:szCs w:val="20"/>
        </w:rPr>
        <w:t>(eventueel) categoriale hulpverleningsinstellingen</w:t>
      </w:r>
      <w:r w:rsidR="00287821" w:rsidRPr="00CC33BB">
        <w:rPr>
          <w:rFonts w:ascii="Verdana" w:hAnsi="Verdana"/>
          <w:i/>
          <w:sz w:val="20"/>
          <w:szCs w:val="20"/>
        </w:rPr>
        <w:t>;</w:t>
      </w:r>
    </w:p>
    <w:p w:rsidR="009A7879" w:rsidRPr="00CC33BB" w:rsidRDefault="009A7879" w:rsidP="00AD5CAB">
      <w:pPr>
        <w:pStyle w:val="Lijstalinea"/>
        <w:numPr>
          <w:ilvl w:val="0"/>
          <w:numId w:val="43"/>
        </w:numPr>
        <w:spacing w:line="280" w:lineRule="atLeast"/>
        <w:rPr>
          <w:rFonts w:ascii="Verdana" w:hAnsi="Verdana"/>
          <w:i/>
          <w:sz w:val="20"/>
          <w:szCs w:val="20"/>
        </w:rPr>
      </w:pPr>
      <w:r w:rsidRPr="00CC33BB">
        <w:rPr>
          <w:rFonts w:ascii="Verdana" w:hAnsi="Verdana"/>
          <w:i/>
          <w:sz w:val="20"/>
          <w:szCs w:val="20"/>
        </w:rPr>
        <w:t>(eventueel) instellingen voor jeugdgezondheidszorg</w:t>
      </w:r>
      <w:r w:rsidR="00287821" w:rsidRPr="00CC33BB">
        <w:rPr>
          <w:rFonts w:ascii="Verdana" w:hAnsi="Verdana"/>
          <w:i/>
          <w:sz w:val="20"/>
          <w:szCs w:val="20"/>
        </w:rPr>
        <w:t>;</w:t>
      </w:r>
    </w:p>
    <w:p w:rsidR="009A7879" w:rsidRPr="00CC33BB" w:rsidRDefault="009A7879" w:rsidP="00AD5CAB">
      <w:pPr>
        <w:pStyle w:val="Lijstalinea"/>
        <w:numPr>
          <w:ilvl w:val="0"/>
          <w:numId w:val="43"/>
        </w:numPr>
        <w:spacing w:line="280" w:lineRule="atLeast"/>
        <w:rPr>
          <w:rFonts w:ascii="Verdana" w:hAnsi="Verdana"/>
          <w:i/>
          <w:sz w:val="20"/>
          <w:szCs w:val="20"/>
        </w:rPr>
      </w:pPr>
      <w:r w:rsidRPr="00CC33BB">
        <w:rPr>
          <w:rFonts w:ascii="Verdana" w:hAnsi="Verdana"/>
          <w:i/>
          <w:sz w:val="20"/>
          <w:szCs w:val="20"/>
        </w:rPr>
        <w:t>huisartsen.</w:t>
      </w:r>
    </w:p>
    <w:p w:rsidR="009A7879" w:rsidRPr="0002489B" w:rsidRDefault="009A7879" w:rsidP="009A7879">
      <w:pPr>
        <w:spacing w:line="280" w:lineRule="atLeast"/>
        <w:rPr>
          <w:rFonts w:ascii="Verdana" w:hAnsi="Verdana"/>
          <w:i/>
          <w:sz w:val="20"/>
          <w:szCs w:val="20"/>
        </w:rPr>
      </w:pPr>
    </w:p>
    <w:p w:rsidR="009A7879" w:rsidRPr="0002489B" w:rsidRDefault="009A7879" w:rsidP="009A7879">
      <w:pPr>
        <w:spacing w:line="280" w:lineRule="atLeast"/>
        <w:rPr>
          <w:rFonts w:ascii="Verdana" w:hAnsi="Verdana"/>
          <w:i/>
          <w:sz w:val="20"/>
          <w:szCs w:val="20"/>
        </w:rPr>
      </w:pPr>
      <w:r w:rsidRPr="0002489B">
        <w:rPr>
          <w:rFonts w:ascii="Verdana" w:hAnsi="Verdana"/>
          <w:i/>
          <w:sz w:val="20"/>
          <w:szCs w:val="20"/>
        </w:rPr>
        <w:t>Coördinatie GHOR</w:t>
      </w:r>
    </w:p>
    <w:p w:rsidR="009A7879" w:rsidRPr="0002489B" w:rsidRDefault="009A7879" w:rsidP="009A7879">
      <w:pPr>
        <w:spacing w:line="280" w:lineRule="atLeast"/>
        <w:rPr>
          <w:rFonts w:ascii="Verdana" w:hAnsi="Verdana"/>
          <w:i/>
          <w:sz w:val="20"/>
          <w:szCs w:val="20"/>
        </w:rPr>
      </w:pPr>
      <w:r w:rsidRPr="0002489B">
        <w:rPr>
          <w:rFonts w:ascii="Verdana" w:hAnsi="Verdana"/>
          <w:i/>
          <w:sz w:val="20"/>
          <w:szCs w:val="20"/>
        </w:rPr>
        <w:t>Bij rampen die veel nazorg vragen (psychosociaal en anderszins), staat veelal ook na de acute fase de hulpverlening nog onder het ‘opperbevel’ van de burgemeester, of de voorzitter van de veiligheidsregio. De vergaderfrequentie van de burgemee</w:t>
      </w:r>
      <w:r w:rsidRPr="0002489B">
        <w:rPr>
          <w:rFonts w:ascii="Verdana" w:hAnsi="Verdana"/>
          <w:i/>
          <w:sz w:val="20"/>
          <w:szCs w:val="20"/>
        </w:rPr>
        <w:t>s</w:t>
      </w:r>
      <w:r w:rsidRPr="0002489B">
        <w:rPr>
          <w:rFonts w:ascii="Verdana" w:hAnsi="Verdana"/>
          <w:i/>
          <w:sz w:val="20"/>
          <w:szCs w:val="20"/>
        </w:rPr>
        <w:t>ter/voorzitter met het beleidsteam, waarin de diensthoofden van brandweer, politie, GHOR en gemeente zitting hebben, zal wel afnemen ten opzichte van de acute fase. Ook het Regionaal Operationeel Team (ROT) en Actiecentrum GHOR zullen minder frequent vergaderen en minder werkzaamheden uitvoeren.</w:t>
      </w:r>
    </w:p>
    <w:p w:rsidR="009A7879" w:rsidRPr="0002489B" w:rsidRDefault="009A7879" w:rsidP="009A7879">
      <w:pPr>
        <w:spacing w:line="280" w:lineRule="atLeast"/>
        <w:rPr>
          <w:rFonts w:ascii="Verdana" w:hAnsi="Verdana"/>
          <w:i/>
          <w:sz w:val="20"/>
          <w:szCs w:val="20"/>
        </w:rPr>
      </w:pPr>
    </w:p>
    <w:p w:rsidR="009A7879" w:rsidRPr="0002489B" w:rsidRDefault="009A7879" w:rsidP="009A7879">
      <w:pPr>
        <w:spacing w:line="280" w:lineRule="atLeast"/>
        <w:rPr>
          <w:rFonts w:ascii="Verdana" w:hAnsi="Verdana"/>
          <w:i/>
          <w:sz w:val="20"/>
          <w:szCs w:val="20"/>
        </w:rPr>
      </w:pPr>
      <w:r w:rsidRPr="0002489B">
        <w:rPr>
          <w:rFonts w:ascii="Verdana" w:hAnsi="Verdana"/>
          <w:i/>
          <w:sz w:val="20"/>
          <w:szCs w:val="20"/>
        </w:rPr>
        <w:t>Zolang de rampenorganisatie operationeel blijft, zal de GHOR namens de gemeente de totale coördinatie van de geneeskundige hulpverlening verzorgen, waaronder de psychosociale hulpverlening.</w:t>
      </w:r>
    </w:p>
    <w:p w:rsidR="009A7879" w:rsidRPr="0002489B" w:rsidRDefault="009A7879" w:rsidP="009A7879">
      <w:pPr>
        <w:spacing w:line="280" w:lineRule="atLeast"/>
        <w:rPr>
          <w:rFonts w:ascii="Verdana" w:hAnsi="Verdana"/>
          <w:i/>
          <w:sz w:val="20"/>
          <w:szCs w:val="20"/>
        </w:rPr>
      </w:pPr>
    </w:p>
    <w:p w:rsidR="009A7879" w:rsidRPr="0002489B" w:rsidRDefault="009A7879" w:rsidP="009A7879">
      <w:pPr>
        <w:spacing w:line="280" w:lineRule="atLeast"/>
        <w:rPr>
          <w:rFonts w:ascii="Verdana" w:hAnsi="Verdana"/>
          <w:i/>
          <w:sz w:val="20"/>
          <w:szCs w:val="20"/>
        </w:rPr>
      </w:pPr>
      <w:r w:rsidRPr="0002489B">
        <w:rPr>
          <w:rFonts w:ascii="Verdana" w:hAnsi="Verdana"/>
          <w:i/>
          <w:sz w:val="20"/>
          <w:szCs w:val="20"/>
        </w:rPr>
        <w:t>Coördinatie GGD</w:t>
      </w:r>
    </w:p>
    <w:p w:rsidR="009A7879" w:rsidRPr="0002489B" w:rsidRDefault="008358F0" w:rsidP="009A7879">
      <w:pPr>
        <w:spacing w:line="280" w:lineRule="atLeast"/>
        <w:rPr>
          <w:rFonts w:ascii="Verdana" w:hAnsi="Verdana"/>
          <w:i/>
          <w:sz w:val="20"/>
          <w:szCs w:val="20"/>
        </w:rPr>
      </w:pPr>
      <w:r w:rsidRPr="0002489B">
        <w:rPr>
          <w:rFonts w:ascii="Verdana" w:hAnsi="Verdana"/>
          <w:i/>
          <w:sz w:val="20"/>
          <w:szCs w:val="20"/>
        </w:rPr>
        <w:t xml:space="preserve">Behalve </w:t>
      </w:r>
      <w:r w:rsidR="009A7879" w:rsidRPr="0002489B">
        <w:rPr>
          <w:rFonts w:ascii="Verdana" w:hAnsi="Verdana"/>
          <w:i/>
          <w:sz w:val="20"/>
          <w:szCs w:val="20"/>
        </w:rPr>
        <w:t>de GHOR komt in de eerste nazorgfase ook de GGD nadrukkelijk in beeld. De GGD is wettelijk verantwoordelijk voor de coördinatie van de nazorg na rampen, binnen de kaders van de gemeente en GHOR. De GGD zal in deze fase het voorzi</w:t>
      </w:r>
      <w:r w:rsidR="009A7879" w:rsidRPr="0002489B">
        <w:rPr>
          <w:rFonts w:ascii="Verdana" w:hAnsi="Verdana"/>
          <w:i/>
          <w:sz w:val="20"/>
          <w:szCs w:val="20"/>
        </w:rPr>
        <w:t>t</w:t>
      </w:r>
      <w:r w:rsidR="009A7879" w:rsidRPr="0002489B">
        <w:rPr>
          <w:rFonts w:ascii="Verdana" w:hAnsi="Verdana"/>
          <w:i/>
          <w:sz w:val="20"/>
          <w:szCs w:val="20"/>
        </w:rPr>
        <w:t>terschap van het Kernteam PSHOR overnemen.</w:t>
      </w:r>
    </w:p>
    <w:p w:rsidR="009A7879" w:rsidRPr="0002489B" w:rsidRDefault="009A7879" w:rsidP="009A7879">
      <w:pPr>
        <w:spacing w:line="280" w:lineRule="atLeast"/>
        <w:rPr>
          <w:rFonts w:ascii="Verdana" w:hAnsi="Verdana"/>
          <w:i/>
          <w:sz w:val="20"/>
          <w:szCs w:val="20"/>
        </w:rPr>
      </w:pPr>
    </w:p>
    <w:p w:rsidR="009A7879" w:rsidRPr="0002489B" w:rsidRDefault="009A7879" w:rsidP="009A7879">
      <w:pPr>
        <w:spacing w:line="280" w:lineRule="atLeast"/>
        <w:rPr>
          <w:rFonts w:ascii="Verdana" w:hAnsi="Verdana"/>
          <w:i/>
          <w:sz w:val="20"/>
          <w:szCs w:val="20"/>
        </w:rPr>
      </w:pPr>
      <w:r w:rsidRPr="0002489B">
        <w:rPr>
          <w:rFonts w:ascii="Verdana" w:hAnsi="Verdana"/>
          <w:i/>
          <w:sz w:val="20"/>
          <w:szCs w:val="20"/>
        </w:rPr>
        <w:t>Kernteam PSHOR</w:t>
      </w:r>
    </w:p>
    <w:p w:rsidR="009A7879" w:rsidRPr="0002489B" w:rsidRDefault="009A7879" w:rsidP="009A7879">
      <w:pPr>
        <w:spacing w:line="280" w:lineRule="atLeast"/>
        <w:rPr>
          <w:rFonts w:ascii="Verdana" w:hAnsi="Verdana"/>
          <w:i/>
          <w:sz w:val="20"/>
          <w:szCs w:val="20"/>
        </w:rPr>
      </w:pPr>
      <w:r w:rsidRPr="0002489B">
        <w:rPr>
          <w:rFonts w:ascii="Verdana" w:hAnsi="Verdana"/>
          <w:i/>
          <w:sz w:val="20"/>
          <w:szCs w:val="20"/>
        </w:rPr>
        <w:t>Ook na de acute fase blijft het Kernteam PSHOR operationeel. De taken van het Kernteam zijn in de eerste nazorgfase:</w:t>
      </w:r>
    </w:p>
    <w:p w:rsidR="009A7879" w:rsidRPr="00CC33BB" w:rsidRDefault="009A7879" w:rsidP="00AD5CAB">
      <w:pPr>
        <w:pStyle w:val="Lijstalinea"/>
        <w:numPr>
          <w:ilvl w:val="0"/>
          <w:numId w:val="44"/>
        </w:numPr>
        <w:spacing w:line="280" w:lineRule="atLeast"/>
        <w:rPr>
          <w:rFonts w:ascii="Verdana" w:hAnsi="Verdana"/>
          <w:i/>
          <w:sz w:val="20"/>
          <w:szCs w:val="20"/>
        </w:rPr>
      </w:pPr>
      <w:r w:rsidRPr="00CC33BB">
        <w:rPr>
          <w:rFonts w:ascii="Verdana" w:hAnsi="Verdana"/>
          <w:i/>
          <w:sz w:val="20"/>
          <w:szCs w:val="20"/>
        </w:rPr>
        <w:lastRenderedPageBreak/>
        <w:t>het afstemmen van de psychosociale hulpverlening door de betrokken insta</w:t>
      </w:r>
      <w:r w:rsidRPr="00CC33BB">
        <w:rPr>
          <w:rFonts w:ascii="Verdana" w:hAnsi="Verdana"/>
          <w:i/>
          <w:sz w:val="20"/>
          <w:szCs w:val="20"/>
        </w:rPr>
        <w:t>n</w:t>
      </w:r>
      <w:r w:rsidRPr="00CC33BB">
        <w:rPr>
          <w:rFonts w:ascii="Verdana" w:hAnsi="Verdana"/>
          <w:i/>
          <w:sz w:val="20"/>
          <w:szCs w:val="20"/>
        </w:rPr>
        <w:t>ties, met als doel:</w:t>
      </w:r>
    </w:p>
    <w:p w:rsidR="009A7879" w:rsidRPr="0002489B" w:rsidRDefault="009A7879" w:rsidP="00AD5CAB">
      <w:pPr>
        <w:numPr>
          <w:ilvl w:val="1"/>
          <w:numId w:val="6"/>
        </w:numPr>
        <w:autoSpaceDE w:val="0"/>
        <w:autoSpaceDN w:val="0"/>
        <w:adjustRightInd w:val="0"/>
        <w:rPr>
          <w:rFonts w:ascii="Verdana" w:hAnsi="Verdana"/>
          <w:i/>
          <w:sz w:val="20"/>
          <w:szCs w:val="20"/>
        </w:rPr>
      </w:pPr>
      <w:r w:rsidRPr="0002489B">
        <w:rPr>
          <w:rFonts w:ascii="Verdana" w:hAnsi="Verdana"/>
          <w:i/>
          <w:sz w:val="20"/>
          <w:szCs w:val="20"/>
        </w:rPr>
        <w:t>het identificeren van personen die dringend psychologische of psychiatr</w:t>
      </w:r>
      <w:r w:rsidRPr="0002489B">
        <w:rPr>
          <w:rFonts w:ascii="Verdana" w:hAnsi="Verdana"/>
          <w:i/>
          <w:sz w:val="20"/>
          <w:szCs w:val="20"/>
        </w:rPr>
        <w:t>i</w:t>
      </w:r>
      <w:r w:rsidRPr="0002489B">
        <w:rPr>
          <w:rFonts w:ascii="Verdana" w:hAnsi="Verdana"/>
          <w:i/>
          <w:sz w:val="20"/>
          <w:szCs w:val="20"/>
        </w:rPr>
        <w:t>sche hulp nodig hebben en deze hulp verlenen of regelen;</w:t>
      </w:r>
    </w:p>
    <w:p w:rsidR="009A7879" w:rsidRPr="0002489B" w:rsidRDefault="009A7879" w:rsidP="00AD5CAB">
      <w:pPr>
        <w:numPr>
          <w:ilvl w:val="1"/>
          <w:numId w:val="6"/>
        </w:numPr>
        <w:autoSpaceDE w:val="0"/>
        <w:autoSpaceDN w:val="0"/>
        <w:adjustRightInd w:val="0"/>
        <w:rPr>
          <w:rFonts w:ascii="Verdana" w:hAnsi="Verdana"/>
          <w:i/>
          <w:sz w:val="20"/>
          <w:szCs w:val="20"/>
        </w:rPr>
      </w:pPr>
      <w:r w:rsidRPr="0002489B">
        <w:rPr>
          <w:rFonts w:ascii="Verdana" w:hAnsi="Verdana"/>
          <w:i/>
          <w:sz w:val="20"/>
          <w:szCs w:val="20"/>
        </w:rPr>
        <w:t>het identificeren van slachtoffers die een verhoogd risico lopen op het ontwikkelen van een verwerkingsstoornis;</w:t>
      </w:r>
    </w:p>
    <w:p w:rsidR="009A7879" w:rsidRPr="0002489B" w:rsidRDefault="009A7879" w:rsidP="00AD5CAB">
      <w:pPr>
        <w:numPr>
          <w:ilvl w:val="1"/>
          <w:numId w:val="6"/>
        </w:numPr>
        <w:autoSpaceDE w:val="0"/>
        <w:autoSpaceDN w:val="0"/>
        <w:adjustRightInd w:val="0"/>
        <w:rPr>
          <w:rFonts w:ascii="Verdana" w:hAnsi="Verdana"/>
          <w:i/>
          <w:sz w:val="20"/>
          <w:szCs w:val="20"/>
        </w:rPr>
      </w:pPr>
      <w:r w:rsidRPr="0002489B">
        <w:rPr>
          <w:rFonts w:ascii="Verdana" w:hAnsi="Verdana"/>
          <w:i/>
          <w:sz w:val="20"/>
          <w:szCs w:val="20"/>
        </w:rPr>
        <w:t>het vroegtijdig onderkennen van verwerkingsstoornissen en het stimul</w:t>
      </w:r>
      <w:r w:rsidRPr="0002489B">
        <w:rPr>
          <w:rFonts w:ascii="Verdana" w:hAnsi="Verdana"/>
          <w:i/>
          <w:sz w:val="20"/>
          <w:szCs w:val="20"/>
        </w:rPr>
        <w:t>e</w:t>
      </w:r>
      <w:r w:rsidRPr="0002489B">
        <w:rPr>
          <w:rFonts w:ascii="Verdana" w:hAnsi="Verdana"/>
          <w:i/>
          <w:sz w:val="20"/>
          <w:szCs w:val="20"/>
        </w:rPr>
        <w:t>ren van een adequate behandeling ervan;</w:t>
      </w:r>
    </w:p>
    <w:p w:rsidR="009A7879" w:rsidRPr="0002489B" w:rsidRDefault="009A7879" w:rsidP="00AD5CAB">
      <w:pPr>
        <w:numPr>
          <w:ilvl w:val="1"/>
          <w:numId w:val="6"/>
        </w:numPr>
        <w:autoSpaceDE w:val="0"/>
        <w:autoSpaceDN w:val="0"/>
        <w:adjustRightInd w:val="0"/>
        <w:ind w:left="1077" w:hanging="357"/>
        <w:rPr>
          <w:rFonts w:ascii="Verdana" w:hAnsi="Verdana"/>
          <w:i/>
          <w:sz w:val="20"/>
          <w:szCs w:val="20"/>
        </w:rPr>
      </w:pPr>
      <w:r w:rsidRPr="0002489B">
        <w:rPr>
          <w:rFonts w:ascii="Verdana" w:hAnsi="Verdana"/>
          <w:i/>
          <w:sz w:val="20"/>
          <w:szCs w:val="20"/>
        </w:rPr>
        <w:t>het organiseren, mobiliseren en versterken van sociale steun uit de directe omgeving van de getroffenen</w:t>
      </w:r>
      <w:r w:rsidR="008358F0" w:rsidRPr="0002489B">
        <w:rPr>
          <w:rFonts w:ascii="Verdana" w:hAnsi="Verdana"/>
          <w:i/>
          <w:sz w:val="20"/>
          <w:szCs w:val="20"/>
        </w:rPr>
        <w:t>;</w:t>
      </w:r>
    </w:p>
    <w:p w:rsidR="009A7879" w:rsidRPr="00CC33BB" w:rsidRDefault="009A7879" w:rsidP="00AD5CAB">
      <w:pPr>
        <w:pStyle w:val="Lijstalinea"/>
        <w:numPr>
          <w:ilvl w:val="0"/>
          <w:numId w:val="45"/>
        </w:numPr>
        <w:spacing w:line="280" w:lineRule="atLeast"/>
        <w:rPr>
          <w:rFonts w:ascii="Verdana" w:hAnsi="Verdana"/>
          <w:i/>
          <w:sz w:val="20"/>
          <w:szCs w:val="20"/>
        </w:rPr>
      </w:pPr>
      <w:r w:rsidRPr="00CC33BB">
        <w:rPr>
          <w:rFonts w:ascii="Verdana" w:hAnsi="Verdana"/>
          <w:i/>
          <w:sz w:val="20"/>
          <w:szCs w:val="20"/>
        </w:rPr>
        <w:t>het informeren van andere hulp- en dienstverleners over diagnostiek, beha</w:t>
      </w:r>
      <w:r w:rsidRPr="00CC33BB">
        <w:rPr>
          <w:rFonts w:ascii="Verdana" w:hAnsi="Verdana"/>
          <w:i/>
          <w:sz w:val="20"/>
          <w:szCs w:val="20"/>
        </w:rPr>
        <w:t>n</w:t>
      </w:r>
      <w:r w:rsidRPr="00CC33BB">
        <w:rPr>
          <w:rFonts w:ascii="Verdana" w:hAnsi="Verdana"/>
          <w:i/>
          <w:sz w:val="20"/>
          <w:szCs w:val="20"/>
        </w:rPr>
        <w:t>deling en samenwerking</w:t>
      </w:r>
      <w:r w:rsidR="008358F0" w:rsidRPr="00CC33BB">
        <w:rPr>
          <w:rFonts w:ascii="Verdana" w:hAnsi="Verdana"/>
          <w:i/>
          <w:sz w:val="20"/>
          <w:szCs w:val="20"/>
        </w:rPr>
        <w:t>;</w:t>
      </w:r>
    </w:p>
    <w:p w:rsidR="009A7879" w:rsidRPr="00CC33BB" w:rsidRDefault="009A7879" w:rsidP="00AD5CAB">
      <w:pPr>
        <w:pStyle w:val="Lijstalinea"/>
        <w:numPr>
          <w:ilvl w:val="0"/>
          <w:numId w:val="45"/>
        </w:numPr>
        <w:spacing w:line="280" w:lineRule="atLeast"/>
        <w:rPr>
          <w:rFonts w:ascii="Verdana" w:hAnsi="Verdana"/>
          <w:i/>
          <w:sz w:val="20"/>
          <w:szCs w:val="20"/>
        </w:rPr>
      </w:pPr>
      <w:r w:rsidRPr="00CC33BB">
        <w:rPr>
          <w:rFonts w:ascii="Verdana" w:hAnsi="Verdana"/>
          <w:i/>
          <w:sz w:val="20"/>
          <w:szCs w:val="20"/>
        </w:rPr>
        <w:t>het zorgen voor een goede toegankelijkheid van de eerste en tweedelijns hulpverlening voor de slachtoffers</w:t>
      </w:r>
      <w:r w:rsidR="008358F0" w:rsidRPr="00CC33BB">
        <w:rPr>
          <w:rFonts w:ascii="Verdana" w:hAnsi="Verdana"/>
          <w:i/>
          <w:sz w:val="20"/>
          <w:szCs w:val="20"/>
        </w:rPr>
        <w:t>;</w:t>
      </w:r>
    </w:p>
    <w:p w:rsidR="009A7879" w:rsidRPr="00CC33BB" w:rsidRDefault="009A7879" w:rsidP="00AD5CAB">
      <w:pPr>
        <w:pStyle w:val="Lijstalinea"/>
        <w:numPr>
          <w:ilvl w:val="0"/>
          <w:numId w:val="45"/>
        </w:numPr>
        <w:spacing w:line="280" w:lineRule="atLeast"/>
        <w:rPr>
          <w:rFonts w:ascii="Verdana" w:hAnsi="Verdana"/>
          <w:i/>
          <w:sz w:val="20"/>
          <w:szCs w:val="20"/>
        </w:rPr>
      </w:pPr>
      <w:r w:rsidRPr="00CC33BB">
        <w:rPr>
          <w:rFonts w:ascii="Verdana" w:hAnsi="Verdana"/>
          <w:i/>
          <w:sz w:val="20"/>
          <w:szCs w:val="20"/>
        </w:rPr>
        <w:t>het adviseren over en mede-organiseren van vormen van collectieve preve</w:t>
      </w:r>
      <w:r w:rsidRPr="00CC33BB">
        <w:rPr>
          <w:rFonts w:ascii="Verdana" w:hAnsi="Verdana"/>
          <w:i/>
          <w:sz w:val="20"/>
          <w:szCs w:val="20"/>
        </w:rPr>
        <w:t>n</w:t>
      </w:r>
      <w:r w:rsidRPr="00CC33BB">
        <w:rPr>
          <w:rFonts w:ascii="Verdana" w:hAnsi="Verdana"/>
          <w:i/>
          <w:sz w:val="20"/>
          <w:szCs w:val="20"/>
        </w:rPr>
        <w:t>tieve psychosociale interventies, zoals:</w:t>
      </w:r>
    </w:p>
    <w:p w:rsidR="009A7879" w:rsidRPr="00CC33BB" w:rsidRDefault="009A7879" w:rsidP="00AD5CAB">
      <w:pPr>
        <w:pStyle w:val="Lijstalinea"/>
        <w:numPr>
          <w:ilvl w:val="1"/>
          <w:numId w:val="45"/>
        </w:numPr>
        <w:spacing w:line="280" w:lineRule="atLeast"/>
        <w:rPr>
          <w:rFonts w:ascii="Verdana" w:hAnsi="Verdana"/>
          <w:i/>
          <w:sz w:val="20"/>
          <w:szCs w:val="20"/>
        </w:rPr>
      </w:pPr>
      <w:r w:rsidRPr="00CC33BB">
        <w:rPr>
          <w:rFonts w:ascii="Verdana" w:hAnsi="Verdana"/>
          <w:i/>
          <w:sz w:val="20"/>
          <w:szCs w:val="20"/>
        </w:rPr>
        <w:t>voorlichting via folders, media etc.</w:t>
      </w:r>
    </w:p>
    <w:p w:rsidR="009A7879" w:rsidRPr="00CC33BB" w:rsidRDefault="009A7879" w:rsidP="00AD5CAB">
      <w:pPr>
        <w:pStyle w:val="Lijstalinea"/>
        <w:numPr>
          <w:ilvl w:val="1"/>
          <w:numId w:val="45"/>
        </w:numPr>
        <w:spacing w:line="280" w:lineRule="atLeast"/>
        <w:rPr>
          <w:rFonts w:ascii="Verdana" w:hAnsi="Verdana"/>
          <w:i/>
          <w:sz w:val="20"/>
          <w:szCs w:val="20"/>
        </w:rPr>
      </w:pPr>
      <w:r w:rsidRPr="00CC33BB">
        <w:rPr>
          <w:rFonts w:ascii="Verdana" w:hAnsi="Verdana"/>
          <w:i/>
          <w:sz w:val="20"/>
          <w:szCs w:val="20"/>
        </w:rPr>
        <w:t>informatiebijeenkomsten voor diverse doel- en taalgroepen en het i</w:t>
      </w:r>
      <w:r w:rsidRPr="00CC33BB">
        <w:rPr>
          <w:rFonts w:ascii="Verdana" w:hAnsi="Verdana"/>
          <w:i/>
          <w:sz w:val="20"/>
          <w:szCs w:val="20"/>
        </w:rPr>
        <w:t>n</w:t>
      </w:r>
      <w:r w:rsidRPr="00CC33BB">
        <w:rPr>
          <w:rFonts w:ascii="Verdana" w:hAnsi="Verdana"/>
          <w:i/>
          <w:sz w:val="20"/>
          <w:szCs w:val="20"/>
        </w:rPr>
        <w:t>schakelen van deskundigen die deze bijeenkomsten begeleiden</w:t>
      </w:r>
    </w:p>
    <w:p w:rsidR="009A7879" w:rsidRPr="00CC33BB" w:rsidRDefault="009A7879" w:rsidP="00AD5CAB">
      <w:pPr>
        <w:pStyle w:val="Lijstalinea"/>
        <w:numPr>
          <w:ilvl w:val="1"/>
          <w:numId w:val="45"/>
        </w:numPr>
        <w:spacing w:line="280" w:lineRule="atLeast"/>
        <w:rPr>
          <w:rFonts w:ascii="Verdana" w:hAnsi="Verdana"/>
          <w:i/>
          <w:sz w:val="20"/>
          <w:szCs w:val="20"/>
        </w:rPr>
      </w:pPr>
      <w:r w:rsidRPr="00CC33BB">
        <w:rPr>
          <w:rFonts w:ascii="Verdana" w:hAnsi="Verdana"/>
          <w:i/>
          <w:sz w:val="20"/>
          <w:szCs w:val="20"/>
        </w:rPr>
        <w:t>herdenkingsbijeenkomsten</w:t>
      </w:r>
      <w:r w:rsidR="008358F0" w:rsidRPr="00CC33BB">
        <w:rPr>
          <w:rFonts w:ascii="Verdana" w:hAnsi="Verdana"/>
          <w:i/>
          <w:sz w:val="20"/>
          <w:szCs w:val="20"/>
        </w:rPr>
        <w:t>;</w:t>
      </w:r>
    </w:p>
    <w:p w:rsidR="009A7879" w:rsidRPr="00CC33BB" w:rsidRDefault="009A7879" w:rsidP="00AD5CAB">
      <w:pPr>
        <w:pStyle w:val="Lijstalinea"/>
        <w:numPr>
          <w:ilvl w:val="0"/>
          <w:numId w:val="45"/>
        </w:numPr>
        <w:spacing w:line="280" w:lineRule="atLeast"/>
        <w:rPr>
          <w:rFonts w:ascii="Verdana" w:hAnsi="Verdana"/>
          <w:i/>
          <w:sz w:val="20"/>
          <w:szCs w:val="20"/>
        </w:rPr>
      </w:pPr>
      <w:r w:rsidRPr="00CC33BB">
        <w:rPr>
          <w:rFonts w:ascii="Verdana" w:hAnsi="Verdana"/>
          <w:i/>
          <w:sz w:val="20"/>
          <w:szCs w:val="20"/>
        </w:rPr>
        <w:t>het afstemmen met het Informatie- en Adviescentrum (IAC)</w:t>
      </w:r>
      <w:r w:rsidR="008358F0" w:rsidRPr="00CC33BB">
        <w:rPr>
          <w:rFonts w:ascii="Verdana" w:hAnsi="Verdana"/>
          <w:i/>
          <w:sz w:val="20"/>
          <w:szCs w:val="20"/>
        </w:rPr>
        <w:t>;</w:t>
      </w:r>
    </w:p>
    <w:p w:rsidR="009A7879" w:rsidRPr="00CC33BB" w:rsidRDefault="009A7879" w:rsidP="00AD5CAB">
      <w:pPr>
        <w:pStyle w:val="Lijstalinea"/>
        <w:numPr>
          <w:ilvl w:val="0"/>
          <w:numId w:val="45"/>
        </w:numPr>
        <w:spacing w:line="280" w:lineRule="atLeast"/>
        <w:rPr>
          <w:rFonts w:ascii="Verdana" w:hAnsi="Verdana"/>
          <w:i/>
          <w:sz w:val="20"/>
          <w:szCs w:val="20"/>
        </w:rPr>
      </w:pPr>
      <w:r w:rsidRPr="00CC33BB">
        <w:rPr>
          <w:rFonts w:ascii="Verdana" w:hAnsi="Verdana"/>
          <w:i/>
          <w:sz w:val="20"/>
          <w:szCs w:val="20"/>
        </w:rPr>
        <w:t>voorbereidingen treffen voor de overdracht van de nazorg aan de reguliere hulpverlening (tweede nazorgfase)</w:t>
      </w:r>
      <w:r w:rsidR="008358F0" w:rsidRPr="00CC33BB">
        <w:rPr>
          <w:rFonts w:ascii="Verdana" w:hAnsi="Verdana"/>
          <w:i/>
          <w:sz w:val="20"/>
          <w:szCs w:val="20"/>
        </w:rPr>
        <w:t>;</w:t>
      </w:r>
    </w:p>
    <w:p w:rsidR="009A7879" w:rsidRPr="00CC33BB" w:rsidRDefault="009A7879" w:rsidP="00AD5CAB">
      <w:pPr>
        <w:pStyle w:val="Lijstalinea"/>
        <w:numPr>
          <w:ilvl w:val="0"/>
          <w:numId w:val="45"/>
        </w:numPr>
        <w:spacing w:line="280" w:lineRule="atLeast"/>
        <w:rPr>
          <w:rFonts w:ascii="Verdana" w:hAnsi="Verdana"/>
          <w:i/>
          <w:sz w:val="20"/>
          <w:szCs w:val="20"/>
        </w:rPr>
      </w:pPr>
      <w:r w:rsidRPr="00CC33BB">
        <w:rPr>
          <w:rFonts w:ascii="Verdana" w:hAnsi="Verdana"/>
          <w:i/>
          <w:sz w:val="20"/>
          <w:szCs w:val="20"/>
        </w:rPr>
        <w:t>het adviseren van het beleidsteam over strategische beleidsbeslissingen o</w:t>
      </w:r>
      <w:r w:rsidRPr="00CC33BB">
        <w:rPr>
          <w:rFonts w:ascii="Verdana" w:hAnsi="Verdana"/>
          <w:i/>
          <w:sz w:val="20"/>
          <w:szCs w:val="20"/>
        </w:rPr>
        <w:t>m</w:t>
      </w:r>
      <w:r w:rsidRPr="00CC33BB">
        <w:rPr>
          <w:rFonts w:ascii="Verdana" w:hAnsi="Verdana"/>
          <w:i/>
          <w:sz w:val="20"/>
          <w:szCs w:val="20"/>
        </w:rPr>
        <w:t>trent het voorgaande.</w:t>
      </w:r>
    </w:p>
    <w:p w:rsidR="009A7879" w:rsidRPr="0002489B" w:rsidRDefault="009A7879" w:rsidP="00CC33BB">
      <w:pPr>
        <w:spacing w:line="280" w:lineRule="atLeast"/>
        <w:rPr>
          <w:rFonts w:ascii="Verdana" w:hAnsi="Verdana"/>
          <w:i/>
          <w:sz w:val="20"/>
          <w:szCs w:val="20"/>
        </w:rPr>
      </w:pPr>
    </w:p>
    <w:p w:rsidR="009A7879" w:rsidRPr="0002489B" w:rsidRDefault="009A7879" w:rsidP="009A7879">
      <w:pPr>
        <w:spacing w:line="280" w:lineRule="atLeast"/>
        <w:rPr>
          <w:rFonts w:ascii="Verdana" w:hAnsi="Verdana"/>
          <w:i/>
          <w:sz w:val="20"/>
          <w:szCs w:val="20"/>
        </w:rPr>
      </w:pPr>
      <w:r w:rsidRPr="0002489B">
        <w:rPr>
          <w:rFonts w:ascii="Verdana" w:hAnsi="Verdana"/>
          <w:i/>
          <w:sz w:val="20"/>
          <w:szCs w:val="20"/>
        </w:rPr>
        <w:t>Informatie- en Adviescentrum</w:t>
      </w:r>
    </w:p>
    <w:p w:rsidR="009A7879" w:rsidRPr="0002489B" w:rsidRDefault="009A7879" w:rsidP="009A7879">
      <w:pPr>
        <w:pStyle w:val="Pa1"/>
        <w:rPr>
          <w:rFonts w:ascii="Verdana" w:hAnsi="Verdana" w:cs="Arial"/>
          <w:i/>
          <w:sz w:val="20"/>
          <w:szCs w:val="20"/>
        </w:rPr>
      </w:pPr>
      <w:r w:rsidRPr="0002489B">
        <w:rPr>
          <w:rFonts w:ascii="Verdana" w:hAnsi="Verdana" w:cs="Arial"/>
          <w:i/>
          <w:sz w:val="20"/>
          <w:szCs w:val="20"/>
        </w:rPr>
        <w:t xml:space="preserve">Na een ramp komen veel zaken op de slachtoffers af. </w:t>
      </w:r>
      <w:r w:rsidR="00472A1D" w:rsidRPr="0002489B">
        <w:rPr>
          <w:rFonts w:ascii="Verdana" w:hAnsi="Verdana" w:cs="Arial"/>
          <w:i/>
          <w:sz w:val="20"/>
          <w:szCs w:val="20"/>
        </w:rPr>
        <w:t xml:space="preserve">Behalve aan </w:t>
      </w:r>
      <w:r w:rsidRPr="0002489B">
        <w:rPr>
          <w:rFonts w:ascii="Verdana" w:hAnsi="Verdana" w:cs="Arial"/>
          <w:i/>
          <w:sz w:val="20"/>
          <w:szCs w:val="20"/>
        </w:rPr>
        <w:t>psychosociale n</w:t>
      </w:r>
      <w:r w:rsidRPr="0002489B">
        <w:rPr>
          <w:rFonts w:ascii="Verdana" w:hAnsi="Verdana" w:cs="Arial"/>
          <w:i/>
          <w:sz w:val="20"/>
          <w:szCs w:val="20"/>
        </w:rPr>
        <w:t>a</w:t>
      </w:r>
      <w:r w:rsidRPr="0002489B">
        <w:rPr>
          <w:rFonts w:ascii="Verdana" w:hAnsi="Verdana" w:cs="Arial"/>
          <w:i/>
          <w:sz w:val="20"/>
          <w:szCs w:val="20"/>
        </w:rPr>
        <w:t>zorg, kunnen zij ook behoefte hebben aan vormen van materiële (huisvesting), f</w:t>
      </w:r>
      <w:r w:rsidRPr="0002489B">
        <w:rPr>
          <w:rFonts w:ascii="Verdana" w:hAnsi="Verdana" w:cs="Arial"/>
          <w:i/>
          <w:sz w:val="20"/>
          <w:szCs w:val="20"/>
        </w:rPr>
        <w:t>i</w:t>
      </w:r>
      <w:r w:rsidRPr="0002489B">
        <w:rPr>
          <w:rFonts w:ascii="Verdana" w:hAnsi="Verdana" w:cs="Arial"/>
          <w:i/>
          <w:sz w:val="20"/>
          <w:szCs w:val="20"/>
        </w:rPr>
        <w:t>nanciële (schadeafhandeling), juridische (aansprakelijkheid) en werkgerelateerde (arbeidsongeschiktheid, re-integratie) nazorg. Dit is een verantwoordelijkheid van de gemeente. De ervaring leert dat het geheel van de nazorg het beste vanuit één loket kan worden georganiseerd: het gemeentelijk Informatie- en Adviescentrum (IAC).</w:t>
      </w:r>
    </w:p>
    <w:p w:rsidR="009A7879" w:rsidRPr="0002489B" w:rsidRDefault="009A7879" w:rsidP="009A7879">
      <w:pPr>
        <w:pStyle w:val="Pa1"/>
        <w:rPr>
          <w:rFonts w:ascii="Verdana" w:hAnsi="Verdana" w:cs="Arial"/>
          <w:i/>
          <w:sz w:val="20"/>
          <w:szCs w:val="20"/>
        </w:rPr>
      </w:pPr>
    </w:p>
    <w:p w:rsidR="009A7879" w:rsidRPr="0002489B" w:rsidRDefault="009A7879" w:rsidP="009A7879">
      <w:pPr>
        <w:rPr>
          <w:rFonts w:ascii="Verdana" w:hAnsi="Verdana"/>
          <w:i/>
          <w:sz w:val="20"/>
          <w:szCs w:val="20"/>
        </w:rPr>
      </w:pPr>
      <w:r w:rsidRPr="0002489B">
        <w:rPr>
          <w:rFonts w:ascii="Verdana" w:hAnsi="Verdana"/>
          <w:i/>
          <w:sz w:val="20"/>
          <w:szCs w:val="20"/>
        </w:rPr>
        <w:t>Een IAC is de enige organisatie die speciaal voor een ramp wordt opgericht. Een IAC dient in de week na een ramp operationeel te worden en is verantwoordelijk voor het wel en wee van de getroffenen. Het IAC levert zelf geen hulp. Daar wor</w:t>
      </w:r>
      <w:r w:rsidRPr="0002489B">
        <w:rPr>
          <w:rFonts w:ascii="Verdana" w:hAnsi="Verdana"/>
          <w:i/>
          <w:sz w:val="20"/>
          <w:szCs w:val="20"/>
        </w:rPr>
        <w:softHyphen/>
        <w:t>den de hul</w:t>
      </w:r>
      <w:r w:rsidRPr="0002489B">
        <w:rPr>
          <w:rFonts w:ascii="Verdana" w:hAnsi="Verdana"/>
          <w:i/>
          <w:sz w:val="20"/>
          <w:szCs w:val="20"/>
        </w:rPr>
        <w:t>p</w:t>
      </w:r>
      <w:r w:rsidRPr="0002489B">
        <w:rPr>
          <w:rFonts w:ascii="Verdana" w:hAnsi="Verdana"/>
          <w:i/>
          <w:sz w:val="20"/>
          <w:szCs w:val="20"/>
        </w:rPr>
        <w:t xml:space="preserve">verleningsinstellingen voor aangewezen, waaronder de geestelijke gezondheidszorg. Een IAC dient daarom steeds op de hoogte te zijn van hoe het met de getroffenen is, om op basis daarvan de hulpverlening te activeren en bij te sturen. Het IAC moet dus voortdurend informatie verwerven, maar ook informatie en advies geven aan de getroffenen en hulpverleningsinstanties. </w:t>
      </w:r>
    </w:p>
    <w:p w:rsidR="009A7879" w:rsidRPr="0002489B" w:rsidRDefault="009A7879" w:rsidP="009A7879">
      <w:pPr>
        <w:rPr>
          <w:rFonts w:ascii="Verdana" w:hAnsi="Verdana"/>
          <w:i/>
          <w:sz w:val="20"/>
          <w:szCs w:val="20"/>
        </w:rPr>
      </w:pPr>
    </w:p>
    <w:p w:rsidR="009A7879" w:rsidRPr="0002489B" w:rsidRDefault="009A7879" w:rsidP="009A7879">
      <w:pPr>
        <w:rPr>
          <w:rFonts w:ascii="Verdana" w:hAnsi="Verdana"/>
          <w:i/>
          <w:sz w:val="20"/>
          <w:szCs w:val="20"/>
        </w:rPr>
      </w:pPr>
      <w:r w:rsidRPr="0002489B">
        <w:rPr>
          <w:rFonts w:ascii="Verdana" w:hAnsi="Verdana"/>
          <w:i/>
          <w:sz w:val="20"/>
          <w:szCs w:val="20"/>
        </w:rPr>
        <w:t>Een ramp is te ver</w:t>
      </w:r>
      <w:r w:rsidRPr="0002489B">
        <w:rPr>
          <w:rFonts w:ascii="Verdana" w:hAnsi="Verdana"/>
          <w:i/>
          <w:sz w:val="20"/>
          <w:szCs w:val="20"/>
        </w:rPr>
        <w:softHyphen/>
        <w:t>gelijken met een epidemie, waarbij ook een bepaalde aanpak n</w:t>
      </w:r>
      <w:r w:rsidRPr="0002489B">
        <w:rPr>
          <w:rFonts w:ascii="Verdana" w:hAnsi="Verdana"/>
          <w:i/>
          <w:sz w:val="20"/>
          <w:szCs w:val="20"/>
        </w:rPr>
        <w:t>o</w:t>
      </w:r>
      <w:r w:rsidRPr="0002489B">
        <w:rPr>
          <w:rFonts w:ascii="Verdana" w:hAnsi="Verdana"/>
          <w:i/>
          <w:sz w:val="20"/>
          <w:szCs w:val="20"/>
        </w:rPr>
        <w:t>dig is om grote aantallen mensen te bereiken. De getroffenen zijn groot in aantal, maar ze zitten doorgaans wel met dezelfde vragen. Door het gebruik van de media kan men in korte tijd alle getroffenen goed bereiken. De termijn waarin een IAC a</w:t>
      </w:r>
      <w:r w:rsidRPr="0002489B">
        <w:rPr>
          <w:rFonts w:ascii="Verdana" w:hAnsi="Verdana"/>
          <w:i/>
          <w:sz w:val="20"/>
          <w:szCs w:val="20"/>
        </w:rPr>
        <w:t>c</w:t>
      </w:r>
      <w:r w:rsidRPr="0002489B">
        <w:rPr>
          <w:rFonts w:ascii="Verdana" w:hAnsi="Verdana"/>
          <w:i/>
          <w:sz w:val="20"/>
          <w:szCs w:val="20"/>
        </w:rPr>
        <w:t>tief is kan variëren. In Noorwegen is ervaring opgedaan met een kortdurend IAC (Weisath, 1991), in Enschede en Volendam met een IAC voor een termijn van 3-5 jaar (Gersons e.a., 2004; Vereniging Nederlandse Gemeenten, 2004; Gezondheid</w:t>
      </w:r>
      <w:r w:rsidRPr="0002489B">
        <w:rPr>
          <w:rFonts w:ascii="Verdana" w:hAnsi="Verdana"/>
          <w:i/>
          <w:sz w:val="20"/>
          <w:szCs w:val="20"/>
        </w:rPr>
        <w:t>s</w:t>
      </w:r>
      <w:r w:rsidRPr="0002489B">
        <w:rPr>
          <w:rFonts w:ascii="Verdana" w:hAnsi="Verdana"/>
          <w:i/>
          <w:sz w:val="20"/>
          <w:szCs w:val="20"/>
        </w:rPr>
        <w:t xml:space="preserve">raad, 2006). Na de vuurwerkramp in Enschede werd gekozen voor een lange termijn in de verwachting dat de extra structuur die het IAC vormt voor het controleherstel </w:t>
      </w:r>
      <w:r w:rsidRPr="0002489B">
        <w:rPr>
          <w:rFonts w:ascii="Verdana" w:hAnsi="Verdana"/>
          <w:i/>
          <w:sz w:val="20"/>
          <w:szCs w:val="20"/>
        </w:rPr>
        <w:lastRenderedPageBreak/>
        <w:t>van getroffenen dan voldoende effect heeft gesorteerd. In hoeverre een IAC op de lange duur van nut is om de gevolgen van een ramp te beperken zal uit verder o</w:t>
      </w:r>
      <w:r w:rsidRPr="0002489B">
        <w:rPr>
          <w:rFonts w:ascii="Verdana" w:hAnsi="Verdana"/>
          <w:i/>
          <w:sz w:val="20"/>
          <w:szCs w:val="20"/>
        </w:rPr>
        <w:t>n</w:t>
      </w:r>
      <w:r w:rsidRPr="0002489B">
        <w:rPr>
          <w:rFonts w:ascii="Verdana" w:hAnsi="Verdana"/>
          <w:i/>
          <w:sz w:val="20"/>
          <w:szCs w:val="20"/>
        </w:rPr>
        <w:t>der</w:t>
      </w:r>
      <w:r w:rsidRPr="0002489B">
        <w:rPr>
          <w:rFonts w:ascii="Verdana" w:hAnsi="Verdana"/>
          <w:i/>
          <w:sz w:val="20"/>
          <w:szCs w:val="20"/>
        </w:rPr>
        <w:softHyphen/>
        <w:t>zoek moeten blijken.</w:t>
      </w:r>
    </w:p>
    <w:p w:rsidR="009A7879" w:rsidRPr="0002489B" w:rsidRDefault="009A7879" w:rsidP="009A7879">
      <w:pPr>
        <w:pStyle w:val="Pa1"/>
        <w:rPr>
          <w:rFonts w:ascii="Verdana" w:hAnsi="Verdana" w:cs="Arial"/>
          <w:i/>
          <w:sz w:val="20"/>
          <w:szCs w:val="20"/>
        </w:rPr>
      </w:pPr>
    </w:p>
    <w:p w:rsidR="009A7879" w:rsidRPr="0002489B" w:rsidRDefault="009A7879" w:rsidP="009A7879">
      <w:pPr>
        <w:pStyle w:val="Pa1"/>
        <w:rPr>
          <w:rFonts w:ascii="Verdana" w:hAnsi="Verdana" w:cs="Arial"/>
          <w:i/>
          <w:sz w:val="20"/>
          <w:szCs w:val="20"/>
        </w:rPr>
      </w:pPr>
      <w:r w:rsidRPr="0002489B">
        <w:rPr>
          <w:rFonts w:ascii="Verdana" w:hAnsi="Verdana" w:cs="Arial"/>
          <w:i/>
          <w:sz w:val="20"/>
          <w:szCs w:val="20"/>
        </w:rPr>
        <w:t>De belangrijkste werkzaamheden van een IAC zijn:</w:t>
      </w:r>
    </w:p>
    <w:p w:rsidR="009A7879" w:rsidRPr="0002489B" w:rsidRDefault="009A7879" w:rsidP="00AD5CAB">
      <w:pPr>
        <w:pStyle w:val="Pa1"/>
        <w:numPr>
          <w:ilvl w:val="0"/>
          <w:numId w:val="46"/>
        </w:numPr>
        <w:rPr>
          <w:rFonts w:ascii="Verdana" w:hAnsi="Verdana" w:cs="Arial"/>
          <w:i/>
          <w:sz w:val="20"/>
          <w:szCs w:val="20"/>
        </w:rPr>
      </w:pPr>
      <w:r w:rsidRPr="0002489B">
        <w:rPr>
          <w:rFonts w:ascii="Verdana" w:hAnsi="Verdana" w:cs="Arial"/>
          <w:i/>
          <w:sz w:val="20"/>
          <w:szCs w:val="20"/>
        </w:rPr>
        <w:t>het bereiken en contact onderhouden met alle getroffenen (outreach);</w:t>
      </w:r>
    </w:p>
    <w:p w:rsidR="009A7879" w:rsidRPr="0002489B" w:rsidRDefault="009A7879" w:rsidP="00AD5CAB">
      <w:pPr>
        <w:pStyle w:val="Pa1"/>
        <w:numPr>
          <w:ilvl w:val="0"/>
          <w:numId w:val="46"/>
        </w:numPr>
        <w:rPr>
          <w:rFonts w:ascii="Verdana" w:hAnsi="Verdana" w:cs="Arial"/>
          <w:i/>
          <w:sz w:val="20"/>
          <w:szCs w:val="20"/>
        </w:rPr>
      </w:pPr>
      <w:r w:rsidRPr="0002489B">
        <w:rPr>
          <w:rFonts w:ascii="Verdana" w:hAnsi="Verdana" w:cs="Arial"/>
          <w:i/>
          <w:sz w:val="20"/>
          <w:szCs w:val="20"/>
        </w:rPr>
        <w:t>het verzamelen van alle vragen van de getroffenen;</w:t>
      </w:r>
    </w:p>
    <w:p w:rsidR="009A7879" w:rsidRPr="0002489B" w:rsidRDefault="009A7879" w:rsidP="00AD5CAB">
      <w:pPr>
        <w:pStyle w:val="Pa1"/>
        <w:numPr>
          <w:ilvl w:val="0"/>
          <w:numId w:val="46"/>
        </w:numPr>
        <w:rPr>
          <w:rFonts w:ascii="Verdana" w:hAnsi="Verdana" w:cs="Arial"/>
          <w:i/>
          <w:sz w:val="20"/>
          <w:szCs w:val="20"/>
        </w:rPr>
      </w:pPr>
      <w:r w:rsidRPr="0002489B">
        <w:rPr>
          <w:rFonts w:ascii="Verdana" w:hAnsi="Verdana" w:cs="Arial"/>
          <w:i/>
          <w:sz w:val="20"/>
          <w:szCs w:val="20"/>
        </w:rPr>
        <w:t>het zoeken naar en het geven van antwoorden op de vragen;</w:t>
      </w:r>
    </w:p>
    <w:p w:rsidR="009A7879" w:rsidRPr="0002489B" w:rsidRDefault="009A7879" w:rsidP="00AD5CAB">
      <w:pPr>
        <w:pStyle w:val="Pa1"/>
        <w:numPr>
          <w:ilvl w:val="0"/>
          <w:numId w:val="46"/>
        </w:numPr>
        <w:rPr>
          <w:rFonts w:ascii="Verdana" w:hAnsi="Verdana" w:cs="Arial"/>
          <w:i/>
          <w:sz w:val="20"/>
          <w:szCs w:val="20"/>
        </w:rPr>
      </w:pPr>
      <w:r w:rsidRPr="0002489B">
        <w:rPr>
          <w:rFonts w:ascii="Verdana" w:hAnsi="Verdana" w:cs="Arial"/>
          <w:i/>
          <w:sz w:val="20"/>
          <w:szCs w:val="20"/>
        </w:rPr>
        <w:t>de monitoring van de toestand van de getroffenen;</w:t>
      </w:r>
    </w:p>
    <w:p w:rsidR="009A7879" w:rsidRPr="00CC33BB" w:rsidRDefault="009A7879" w:rsidP="00AD5CAB">
      <w:pPr>
        <w:pStyle w:val="Lijstalinea"/>
        <w:numPr>
          <w:ilvl w:val="0"/>
          <w:numId w:val="46"/>
        </w:numPr>
        <w:rPr>
          <w:rFonts w:ascii="Verdana" w:eastAsia="Calibri" w:hAnsi="Verdana"/>
          <w:i/>
          <w:sz w:val="20"/>
          <w:szCs w:val="20"/>
        </w:rPr>
      </w:pPr>
      <w:r w:rsidRPr="00CC33BB">
        <w:rPr>
          <w:rFonts w:ascii="Verdana" w:eastAsia="Calibri" w:hAnsi="Verdana"/>
          <w:i/>
          <w:sz w:val="20"/>
          <w:szCs w:val="20"/>
        </w:rPr>
        <w:t>het adviseren over welke hulp wanneer gewenst is.</w:t>
      </w:r>
    </w:p>
    <w:p w:rsidR="009A7879" w:rsidRPr="0002489B" w:rsidRDefault="009A7879" w:rsidP="009A7879">
      <w:pPr>
        <w:spacing w:line="280" w:lineRule="atLeast"/>
        <w:rPr>
          <w:rFonts w:ascii="Verdana" w:hAnsi="Verdana"/>
          <w:i/>
          <w:sz w:val="20"/>
          <w:szCs w:val="20"/>
        </w:rPr>
      </w:pPr>
    </w:p>
    <w:p w:rsidR="009A7879" w:rsidRPr="0002489B" w:rsidRDefault="009A7879" w:rsidP="009A7879">
      <w:pPr>
        <w:spacing w:line="280" w:lineRule="atLeast"/>
        <w:rPr>
          <w:rFonts w:ascii="Verdana" w:hAnsi="Verdana"/>
          <w:i/>
          <w:sz w:val="20"/>
          <w:szCs w:val="20"/>
          <w:u w:val="single"/>
        </w:rPr>
      </w:pPr>
      <w:r w:rsidRPr="0002489B">
        <w:rPr>
          <w:rFonts w:ascii="Verdana" w:hAnsi="Verdana"/>
          <w:i/>
          <w:sz w:val="20"/>
          <w:szCs w:val="20"/>
          <w:u w:val="single"/>
        </w:rPr>
        <w:t>Rol van de huisarts</w:t>
      </w:r>
    </w:p>
    <w:p w:rsidR="009A7879" w:rsidRPr="0002489B" w:rsidRDefault="009A7879" w:rsidP="009A7879">
      <w:pPr>
        <w:spacing w:line="280" w:lineRule="atLeast"/>
        <w:rPr>
          <w:rFonts w:ascii="Verdana" w:eastAsia="Calibri" w:hAnsi="Verdana"/>
          <w:i/>
          <w:sz w:val="20"/>
          <w:szCs w:val="20"/>
        </w:rPr>
      </w:pPr>
      <w:r w:rsidRPr="0002489B">
        <w:rPr>
          <w:rFonts w:ascii="Verdana" w:eastAsia="Calibri" w:hAnsi="Verdana"/>
          <w:i/>
          <w:sz w:val="20"/>
          <w:szCs w:val="20"/>
        </w:rPr>
        <w:t xml:space="preserve">Huisartsen hebben in de nazorg een hele centrale rol. Zij kunnen aan patiënten die op consult komen de eerste psychologische hulp bieden: een steunende context. </w:t>
      </w:r>
      <w:r w:rsidRPr="0002489B">
        <w:rPr>
          <w:rFonts w:ascii="Verdana" w:hAnsi="Verdana"/>
          <w:i/>
          <w:sz w:val="20"/>
          <w:szCs w:val="20"/>
        </w:rPr>
        <w:t xml:space="preserve">Hiervoor worden van de huisarts de volgende competenties verwacht: </w:t>
      </w:r>
    </w:p>
    <w:p w:rsidR="009A7879" w:rsidRPr="0002489B" w:rsidRDefault="009A7879" w:rsidP="00AD5CAB">
      <w:pPr>
        <w:pStyle w:val="Pa1"/>
        <w:numPr>
          <w:ilvl w:val="0"/>
          <w:numId w:val="47"/>
        </w:numPr>
        <w:rPr>
          <w:rFonts w:ascii="Verdana" w:eastAsia="Times New Roman" w:hAnsi="Verdana" w:cs="Arial"/>
          <w:i/>
          <w:sz w:val="20"/>
          <w:szCs w:val="20"/>
        </w:rPr>
      </w:pPr>
      <w:r w:rsidRPr="0002489B">
        <w:rPr>
          <w:rFonts w:ascii="Verdana" w:eastAsia="Times New Roman" w:hAnsi="Verdana" w:cs="Arial"/>
          <w:i/>
          <w:sz w:val="20"/>
          <w:szCs w:val="20"/>
        </w:rPr>
        <w:t>actief kunnen luisteren;</w:t>
      </w:r>
    </w:p>
    <w:p w:rsidR="009A7879" w:rsidRPr="0002489B" w:rsidRDefault="009A7879" w:rsidP="00AD5CAB">
      <w:pPr>
        <w:pStyle w:val="Pa1"/>
        <w:numPr>
          <w:ilvl w:val="0"/>
          <w:numId w:val="47"/>
        </w:numPr>
        <w:rPr>
          <w:rFonts w:ascii="Verdana" w:eastAsia="Times New Roman" w:hAnsi="Verdana" w:cs="Arial"/>
          <w:i/>
          <w:sz w:val="20"/>
          <w:szCs w:val="20"/>
        </w:rPr>
      </w:pPr>
      <w:r w:rsidRPr="0002489B">
        <w:rPr>
          <w:rFonts w:ascii="Verdana" w:eastAsia="Times New Roman" w:hAnsi="Verdana" w:cs="Arial"/>
          <w:i/>
          <w:sz w:val="20"/>
          <w:szCs w:val="20"/>
        </w:rPr>
        <w:t>kunnen prioriteren van en reageren op behoeften van getroffenen;</w:t>
      </w:r>
    </w:p>
    <w:p w:rsidR="009A7879" w:rsidRPr="0002489B" w:rsidRDefault="009A7879" w:rsidP="00AD5CAB">
      <w:pPr>
        <w:pStyle w:val="Pa1"/>
        <w:numPr>
          <w:ilvl w:val="0"/>
          <w:numId w:val="47"/>
        </w:numPr>
        <w:rPr>
          <w:rFonts w:ascii="Verdana" w:eastAsia="Times New Roman" w:hAnsi="Verdana" w:cs="Arial"/>
          <w:i/>
          <w:sz w:val="20"/>
          <w:szCs w:val="20"/>
        </w:rPr>
      </w:pPr>
      <w:r w:rsidRPr="0002489B">
        <w:rPr>
          <w:rFonts w:ascii="Verdana" w:eastAsia="Times New Roman" w:hAnsi="Verdana" w:cs="Arial"/>
          <w:i/>
          <w:sz w:val="20"/>
          <w:szCs w:val="20"/>
        </w:rPr>
        <w:t>kunnen herkennen van lichte psychische problemen en hier informatie over geven;</w:t>
      </w:r>
    </w:p>
    <w:p w:rsidR="009A7879" w:rsidRPr="0002489B" w:rsidRDefault="009A7879" w:rsidP="00AD5CAB">
      <w:pPr>
        <w:pStyle w:val="Pa1"/>
        <w:numPr>
          <w:ilvl w:val="0"/>
          <w:numId w:val="47"/>
        </w:numPr>
        <w:rPr>
          <w:rFonts w:ascii="Verdana" w:eastAsia="Times New Roman" w:hAnsi="Verdana" w:cs="Arial"/>
          <w:i/>
          <w:sz w:val="20"/>
          <w:szCs w:val="20"/>
        </w:rPr>
      </w:pPr>
      <w:r w:rsidRPr="0002489B">
        <w:rPr>
          <w:rFonts w:ascii="Verdana" w:eastAsia="Times New Roman" w:hAnsi="Verdana" w:cs="Arial"/>
          <w:i/>
          <w:sz w:val="20"/>
          <w:szCs w:val="20"/>
        </w:rPr>
        <w:t>kunnen herkennen van potentieel ernstige psychische problemen en hier i</w:t>
      </w:r>
      <w:r w:rsidRPr="0002489B">
        <w:rPr>
          <w:rFonts w:ascii="Verdana" w:eastAsia="Times New Roman" w:hAnsi="Verdana" w:cs="Arial"/>
          <w:i/>
          <w:sz w:val="20"/>
          <w:szCs w:val="20"/>
        </w:rPr>
        <w:t>n</w:t>
      </w:r>
      <w:r w:rsidRPr="0002489B">
        <w:rPr>
          <w:rFonts w:ascii="Verdana" w:eastAsia="Times New Roman" w:hAnsi="Verdana" w:cs="Arial"/>
          <w:i/>
          <w:sz w:val="20"/>
          <w:szCs w:val="20"/>
        </w:rPr>
        <w:t>formatie over geven;</w:t>
      </w:r>
    </w:p>
    <w:p w:rsidR="009A7879" w:rsidRPr="0002489B" w:rsidRDefault="009A7879" w:rsidP="00AD5CAB">
      <w:pPr>
        <w:pStyle w:val="Pa1"/>
        <w:numPr>
          <w:ilvl w:val="0"/>
          <w:numId w:val="47"/>
        </w:numPr>
        <w:rPr>
          <w:rFonts w:ascii="Verdana" w:eastAsia="Times New Roman" w:hAnsi="Verdana" w:cs="Arial"/>
          <w:i/>
          <w:sz w:val="20"/>
          <w:szCs w:val="20"/>
        </w:rPr>
      </w:pPr>
      <w:r w:rsidRPr="0002489B">
        <w:rPr>
          <w:rFonts w:ascii="Verdana" w:eastAsia="Times New Roman" w:hAnsi="Verdana" w:cs="Arial"/>
          <w:i/>
          <w:sz w:val="20"/>
          <w:szCs w:val="20"/>
        </w:rPr>
        <w:t>overbrengen van technieken om ASS te hanteren;</w:t>
      </w:r>
    </w:p>
    <w:p w:rsidR="009A7879" w:rsidRPr="0002489B" w:rsidRDefault="009A7879" w:rsidP="00AD5CAB">
      <w:pPr>
        <w:pStyle w:val="Pa1"/>
        <w:numPr>
          <w:ilvl w:val="0"/>
          <w:numId w:val="47"/>
        </w:numPr>
        <w:rPr>
          <w:rFonts w:ascii="Verdana" w:eastAsia="Times New Roman" w:hAnsi="Verdana" w:cs="Arial"/>
          <w:i/>
          <w:sz w:val="20"/>
          <w:szCs w:val="20"/>
        </w:rPr>
      </w:pPr>
      <w:r w:rsidRPr="0002489B">
        <w:rPr>
          <w:rFonts w:ascii="Verdana" w:eastAsia="Times New Roman" w:hAnsi="Verdana" w:cs="Arial"/>
          <w:i/>
          <w:sz w:val="20"/>
          <w:szCs w:val="20"/>
        </w:rPr>
        <w:t>kunnen herkennen van risicofactoren voor een slechte uitkomst van psych</w:t>
      </w:r>
      <w:r w:rsidRPr="0002489B">
        <w:rPr>
          <w:rFonts w:ascii="Verdana" w:eastAsia="Times New Roman" w:hAnsi="Verdana" w:cs="Arial"/>
          <w:i/>
          <w:sz w:val="20"/>
          <w:szCs w:val="20"/>
        </w:rPr>
        <w:t>i</w:t>
      </w:r>
      <w:r w:rsidRPr="0002489B">
        <w:rPr>
          <w:rFonts w:ascii="Verdana" w:eastAsia="Times New Roman" w:hAnsi="Verdana" w:cs="Arial"/>
          <w:i/>
          <w:sz w:val="20"/>
          <w:szCs w:val="20"/>
        </w:rPr>
        <w:t>sche gezondheid en dit risico verkleinen door een verhoogde alertheid;</w:t>
      </w:r>
    </w:p>
    <w:p w:rsidR="009A7879" w:rsidRPr="0002489B" w:rsidRDefault="009A7879" w:rsidP="00AD5CAB">
      <w:pPr>
        <w:pStyle w:val="Pa1"/>
        <w:numPr>
          <w:ilvl w:val="0"/>
          <w:numId w:val="47"/>
        </w:numPr>
        <w:rPr>
          <w:rFonts w:ascii="Verdana" w:eastAsia="Times New Roman" w:hAnsi="Verdana" w:cs="Arial"/>
          <w:i/>
          <w:sz w:val="20"/>
          <w:szCs w:val="20"/>
        </w:rPr>
      </w:pPr>
      <w:r w:rsidRPr="0002489B">
        <w:rPr>
          <w:rFonts w:ascii="Verdana" w:eastAsia="Times New Roman" w:hAnsi="Verdana" w:cs="Arial"/>
          <w:i/>
          <w:sz w:val="20"/>
          <w:szCs w:val="20"/>
        </w:rPr>
        <w:t>kunnen herkennen en inzetten van informele en formele bronnen voor inter-persoonlijke steun;</w:t>
      </w:r>
    </w:p>
    <w:p w:rsidR="009A7879" w:rsidRPr="0002489B" w:rsidRDefault="009A7879" w:rsidP="00AD5CAB">
      <w:pPr>
        <w:pStyle w:val="Pa1"/>
        <w:numPr>
          <w:ilvl w:val="0"/>
          <w:numId w:val="47"/>
        </w:numPr>
        <w:rPr>
          <w:rFonts w:ascii="Verdana" w:hAnsi="Verdana" w:cs="Arial"/>
          <w:i/>
          <w:sz w:val="20"/>
          <w:szCs w:val="20"/>
        </w:rPr>
      </w:pPr>
      <w:r w:rsidRPr="0002489B">
        <w:rPr>
          <w:rFonts w:ascii="Verdana" w:hAnsi="Verdana" w:cs="Arial"/>
          <w:i/>
          <w:sz w:val="20"/>
          <w:szCs w:val="20"/>
        </w:rPr>
        <w:t>weten wanneer en hoe te verwijzen naar meer formele vormen van geesteli</w:t>
      </w:r>
      <w:r w:rsidRPr="0002489B">
        <w:rPr>
          <w:rFonts w:ascii="Verdana" w:hAnsi="Verdana" w:cs="Arial"/>
          <w:i/>
          <w:sz w:val="20"/>
          <w:szCs w:val="20"/>
        </w:rPr>
        <w:t>j</w:t>
      </w:r>
      <w:r w:rsidRPr="0002489B">
        <w:rPr>
          <w:rFonts w:ascii="Verdana" w:hAnsi="Verdana" w:cs="Arial"/>
          <w:i/>
          <w:sz w:val="20"/>
          <w:szCs w:val="20"/>
        </w:rPr>
        <w:t xml:space="preserve">ke gezondheidszorg. </w:t>
      </w:r>
    </w:p>
    <w:p w:rsidR="009A7879" w:rsidRPr="0002489B" w:rsidRDefault="009A7879" w:rsidP="00CC33BB">
      <w:pPr>
        <w:pStyle w:val="Pa1"/>
        <w:rPr>
          <w:rFonts w:ascii="Verdana" w:hAnsi="Verdana" w:cs="Arial"/>
          <w:i/>
          <w:sz w:val="20"/>
          <w:szCs w:val="20"/>
        </w:rPr>
      </w:pPr>
    </w:p>
    <w:p w:rsidR="009A7879" w:rsidRPr="0002489B" w:rsidRDefault="009A7879" w:rsidP="009A7879">
      <w:pPr>
        <w:pStyle w:val="Pa1"/>
        <w:rPr>
          <w:rFonts w:ascii="Verdana" w:hAnsi="Verdana" w:cs="Arial"/>
          <w:i/>
          <w:sz w:val="20"/>
          <w:szCs w:val="20"/>
        </w:rPr>
      </w:pPr>
      <w:r w:rsidRPr="0002489B">
        <w:rPr>
          <w:rFonts w:ascii="Verdana" w:hAnsi="Verdana" w:cs="Arial"/>
          <w:i/>
          <w:sz w:val="20"/>
          <w:szCs w:val="20"/>
        </w:rPr>
        <w:t>Om de hulpverlening door de huisartsenzorg goed af te kunnen stemmen met de andere hulpverleningsinstanties, kunnen vertegenwoordigers van de huisartsen wo</w:t>
      </w:r>
      <w:r w:rsidRPr="0002489B">
        <w:rPr>
          <w:rFonts w:ascii="Verdana" w:hAnsi="Verdana" w:cs="Arial"/>
          <w:i/>
          <w:sz w:val="20"/>
          <w:szCs w:val="20"/>
        </w:rPr>
        <w:t>r</w:t>
      </w:r>
      <w:r w:rsidRPr="0002489B">
        <w:rPr>
          <w:rFonts w:ascii="Verdana" w:hAnsi="Verdana" w:cs="Arial"/>
          <w:i/>
          <w:sz w:val="20"/>
          <w:szCs w:val="20"/>
        </w:rPr>
        <w:t>den uitgenodigd voor het Kernteam PSHOR.</w:t>
      </w:r>
    </w:p>
    <w:p w:rsidR="009A7879" w:rsidRPr="0002489B" w:rsidRDefault="009A7879" w:rsidP="00030CCA">
      <w:pPr>
        <w:spacing w:line="280" w:lineRule="atLeast"/>
        <w:rPr>
          <w:rFonts w:ascii="Verdana" w:hAnsi="Verdana"/>
          <w:i/>
          <w:sz w:val="20"/>
          <w:szCs w:val="20"/>
          <w:lang w:eastAsia="zh-CN"/>
        </w:rPr>
      </w:pPr>
    </w:p>
    <w:p w:rsidR="00525B40" w:rsidRPr="0002489B" w:rsidRDefault="00525B40" w:rsidP="00030CCA">
      <w:pPr>
        <w:spacing w:line="280" w:lineRule="atLeast"/>
        <w:rPr>
          <w:rFonts w:ascii="Verdana" w:hAnsi="Verdana"/>
          <w:i/>
          <w:sz w:val="20"/>
          <w:szCs w:val="20"/>
          <w:u w:val="single"/>
          <w:lang w:eastAsia="zh-CN"/>
        </w:rPr>
      </w:pPr>
      <w:r w:rsidRPr="0002489B">
        <w:rPr>
          <w:rFonts w:ascii="Verdana" w:hAnsi="Verdana"/>
          <w:i/>
          <w:sz w:val="20"/>
          <w:szCs w:val="20"/>
          <w:u w:val="single"/>
          <w:lang w:eastAsia="zh-CN"/>
        </w:rPr>
        <w:t>Voorbereidingsactiviteiten</w:t>
      </w:r>
    </w:p>
    <w:p w:rsidR="00AB4D54" w:rsidRPr="00CC33BB" w:rsidRDefault="00CC33BB" w:rsidP="00AD5CAB">
      <w:pPr>
        <w:pStyle w:val="Lijstalinea"/>
        <w:numPr>
          <w:ilvl w:val="0"/>
          <w:numId w:val="48"/>
        </w:numPr>
        <w:spacing w:line="280" w:lineRule="atLeast"/>
        <w:rPr>
          <w:rFonts w:ascii="Verdana" w:hAnsi="Verdana"/>
          <w:i/>
          <w:sz w:val="20"/>
          <w:szCs w:val="20"/>
          <w:lang w:eastAsia="zh-CN"/>
        </w:rPr>
      </w:pPr>
      <w:r w:rsidRPr="00CC33BB">
        <w:rPr>
          <w:rFonts w:ascii="Verdana" w:hAnsi="Verdana"/>
          <w:i/>
          <w:sz w:val="20"/>
          <w:szCs w:val="20"/>
          <w:lang w:eastAsia="zh-CN"/>
        </w:rPr>
        <w:t>d</w:t>
      </w:r>
      <w:r w:rsidR="00AB4D54" w:rsidRPr="00CC33BB">
        <w:rPr>
          <w:rFonts w:ascii="Verdana" w:hAnsi="Verdana"/>
          <w:i/>
          <w:sz w:val="20"/>
          <w:szCs w:val="20"/>
          <w:lang w:eastAsia="zh-CN"/>
        </w:rPr>
        <w:t>oornemen LHV-toolkit nazorg na rampen</w:t>
      </w:r>
      <w:r w:rsidR="00472A1D" w:rsidRPr="00CC33BB">
        <w:rPr>
          <w:rFonts w:ascii="Verdana" w:hAnsi="Verdana"/>
          <w:i/>
          <w:sz w:val="20"/>
          <w:szCs w:val="20"/>
          <w:lang w:eastAsia="zh-CN"/>
        </w:rPr>
        <w:t>;</w:t>
      </w:r>
    </w:p>
    <w:p w:rsidR="00AB4D54" w:rsidRPr="00CC33BB" w:rsidRDefault="00CC33BB" w:rsidP="00AD5CAB">
      <w:pPr>
        <w:pStyle w:val="Lijstalinea"/>
        <w:numPr>
          <w:ilvl w:val="0"/>
          <w:numId w:val="48"/>
        </w:numPr>
        <w:spacing w:line="280" w:lineRule="atLeast"/>
        <w:rPr>
          <w:rFonts w:ascii="Verdana" w:hAnsi="Verdana"/>
          <w:i/>
          <w:sz w:val="20"/>
          <w:szCs w:val="20"/>
          <w:lang w:eastAsia="zh-CN"/>
        </w:rPr>
      </w:pPr>
      <w:r w:rsidRPr="00CC33BB">
        <w:rPr>
          <w:rFonts w:ascii="Verdana" w:hAnsi="Verdana"/>
          <w:i/>
          <w:sz w:val="20"/>
          <w:szCs w:val="20"/>
          <w:lang w:eastAsia="zh-CN"/>
        </w:rPr>
        <w:t>m</w:t>
      </w:r>
      <w:r w:rsidR="00AB4D54" w:rsidRPr="00CC33BB">
        <w:rPr>
          <w:rFonts w:ascii="Verdana" w:hAnsi="Verdana"/>
          <w:i/>
          <w:sz w:val="20"/>
          <w:szCs w:val="20"/>
          <w:lang w:eastAsia="zh-CN"/>
        </w:rPr>
        <w:t>aak afspraken over de vertegenwoordiging van de huisartsenzorg in het kernteam</w:t>
      </w:r>
      <w:r w:rsidR="00472A1D" w:rsidRPr="00CC33BB">
        <w:rPr>
          <w:rFonts w:ascii="Verdana" w:hAnsi="Verdana"/>
          <w:i/>
          <w:sz w:val="20"/>
          <w:szCs w:val="20"/>
          <w:lang w:eastAsia="zh-CN"/>
        </w:rPr>
        <w:t>.</w:t>
      </w:r>
    </w:p>
    <w:p w:rsidR="00525B40" w:rsidRPr="0002489B" w:rsidRDefault="00525B40" w:rsidP="00030CCA">
      <w:pPr>
        <w:spacing w:line="280" w:lineRule="atLeast"/>
        <w:rPr>
          <w:rFonts w:ascii="Verdana" w:hAnsi="Verdana"/>
          <w:i/>
          <w:sz w:val="20"/>
          <w:szCs w:val="20"/>
          <w:lang w:eastAsia="zh-CN"/>
        </w:rPr>
      </w:pPr>
    </w:p>
    <w:p w:rsidR="00525B40" w:rsidRPr="0002489B" w:rsidRDefault="00525B40" w:rsidP="00030CCA">
      <w:pPr>
        <w:spacing w:line="280" w:lineRule="atLeast"/>
        <w:rPr>
          <w:rFonts w:ascii="Verdana" w:hAnsi="Verdana"/>
          <w:i/>
          <w:sz w:val="20"/>
          <w:szCs w:val="20"/>
          <w:u w:val="single"/>
          <w:lang w:eastAsia="zh-CN"/>
        </w:rPr>
      </w:pPr>
      <w:r w:rsidRPr="0002489B">
        <w:rPr>
          <w:rFonts w:ascii="Verdana" w:hAnsi="Verdana"/>
          <w:i/>
          <w:sz w:val="20"/>
          <w:szCs w:val="20"/>
          <w:u w:val="single"/>
          <w:lang w:eastAsia="zh-CN"/>
        </w:rPr>
        <w:t>Meer informatie</w:t>
      </w:r>
    </w:p>
    <w:p w:rsidR="00525B40" w:rsidRPr="00CC33BB" w:rsidRDefault="00525B40" w:rsidP="00AD5CAB">
      <w:pPr>
        <w:pStyle w:val="Lijstalinea"/>
        <w:numPr>
          <w:ilvl w:val="0"/>
          <w:numId w:val="49"/>
        </w:numPr>
        <w:spacing w:line="280" w:lineRule="atLeast"/>
        <w:rPr>
          <w:rFonts w:ascii="Verdana" w:hAnsi="Verdana" w:cs="Arial,Bold"/>
          <w:b/>
          <w:bCs/>
          <w:i/>
          <w:sz w:val="20"/>
          <w:szCs w:val="20"/>
        </w:rPr>
      </w:pPr>
      <w:r w:rsidRPr="00CC33BB">
        <w:rPr>
          <w:rFonts w:ascii="Verdana" w:hAnsi="Verdana"/>
          <w:i/>
          <w:sz w:val="20"/>
          <w:szCs w:val="20"/>
        </w:rPr>
        <w:t>Landelijk Model procesplan PSHOR, GHOR Nederland (voorheen Raad van RGF´en), in samenwerking met OPRON en IPSHOR, 2004.</w:t>
      </w:r>
      <w:r w:rsidRPr="00CC33BB">
        <w:rPr>
          <w:rFonts w:ascii="Verdana" w:hAnsi="Verdana" w:cs="Arial,Bold"/>
          <w:b/>
          <w:bCs/>
          <w:i/>
          <w:sz w:val="20"/>
          <w:szCs w:val="20"/>
        </w:rPr>
        <w:t xml:space="preserve"> </w:t>
      </w:r>
      <w:hyperlink r:id="rId27" w:history="1">
        <w:r w:rsidRPr="00CC33BB">
          <w:rPr>
            <w:rStyle w:val="Hyperlink"/>
            <w:rFonts w:ascii="Verdana" w:hAnsi="Verdana"/>
            <w:i/>
            <w:sz w:val="20"/>
            <w:szCs w:val="20"/>
          </w:rPr>
          <w:t>http://www.ghor.nl/kr_rgf/default.asp?datoom=1853</w:t>
        </w:r>
      </w:hyperlink>
      <w:r w:rsidRPr="00CC33BB">
        <w:rPr>
          <w:rFonts w:ascii="Verdana" w:hAnsi="Verdana"/>
          <w:i/>
          <w:sz w:val="20"/>
          <w:szCs w:val="20"/>
        </w:rPr>
        <w:t xml:space="preserve"> </w:t>
      </w:r>
    </w:p>
    <w:p w:rsidR="001D644A" w:rsidRPr="00CC33BB" w:rsidRDefault="001A0979" w:rsidP="00AD5CAB">
      <w:pPr>
        <w:pStyle w:val="Lijstalinea"/>
        <w:numPr>
          <w:ilvl w:val="0"/>
          <w:numId w:val="49"/>
        </w:numPr>
        <w:spacing w:line="280" w:lineRule="atLeast"/>
        <w:rPr>
          <w:rFonts w:ascii="Verdana" w:hAnsi="Verdana" w:cs="Arial,Bold"/>
          <w:b/>
          <w:bCs/>
          <w:i/>
          <w:sz w:val="20"/>
          <w:szCs w:val="20"/>
        </w:rPr>
      </w:pPr>
      <w:r w:rsidRPr="00CC33BB">
        <w:rPr>
          <w:rFonts w:ascii="Verdana" w:hAnsi="Verdana"/>
          <w:i/>
          <w:sz w:val="20"/>
          <w:szCs w:val="20"/>
        </w:rPr>
        <w:t>LHV-t</w:t>
      </w:r>
      <w:r w:rsidR="001D644A" w:rsidRPr="00CC33BB">
        <w:rPr>
          <w:rFonts w:ascii="Verdana" w:hAnsi="Verdana"/>
          <w:i/>
          <w:sz w:val="20"/>
          <w:szCs w:val="20"/>
        </w:rPr>
        <w:t>oolkit nazorg na rampen, samenwerkingsproject huisartsenzorg en GHOR , 2010</w:t>
      </w:r>
    </w:p>
    <w:p w:rsidR="00525B40" w:rsidRPr="0002489B" w:rsidRDefault="00525B40" w:rsidP="00CC33BB">
      <w:pPr>
        <w:spacing w:line="280" w:lineRule="atLeast"/>
        <w:rPr>
          <w:rFonts w:ascii="Verdana" w:hAnsi="Verdana"/>
          <w:i/>
          <w:sz w:val="20"/>
          <w:szCs w:val="20"/>
          <w:lang w:eastAsia="zh-CN"/>
        </w:rPr>
      </w:pPr>
    </w:p>
    <w:p w:rsidR="00525B40" w:rsidRPr="0002489B" w:rsidRDefault="00525B40" w:rsidP="00030CCA">
      <w:pPr>
        <w:spacing w:line="280" w:lineRule="atLeast"/>
        <w:rPr>
          <w:rFonts w:ascii="Verdana" w:hAnsi="Verdana"/>
          <w:i/>
          <w:sz w:val="20"/>
          <w:szCs w:val="20"/>
          <w:lang w:eastAsia="zh-CN"/>
        </w:rPr>
      </w:pPr>
    </w:p>
    <w:p w:rsidR="009A7879" w:rsidRPr="0002489B" w:rsidRDefault="009A7879" w:rsidP="00030CCA">
      <w:pPr>
        <w:spacing w:line="280" w:lineRule="atLeast"/>
        <w:rPr>
          <w:rFonts w:ascii="Verdana" w:hAnsi="Verdana"/>
          <w:b/>
          <w:i/>
          <w:sz w:val="20"/>
          <w:szCs w:val="20"/>
          <w:lang w:eastAsia="zh-CN"/>
        </w:rPr>
      </w:pPr>
      <w:r w:rsidRPr="0002489B">
        <w:rPr>
          <w:rFonts w:ascii="Verdana" w:hAnsi="Verdana"/>
          <w:b/>
          <w:i/>
          <w:sz w:val="20"/>
          <w:szCs w:val="20"/>
          <w:lang w:eastAsia="zh-CN"/>
        </w:rPr>
        <w:t>Tweede nazorgfase</w:t>
      </w:r>
    </w:p>
    <w:p w:rsidR="009A7879" w:rsidRPr="0002489B" w:rsidRDefault="009A7879" w:rsidP="009A7879">
      <w:pPr>
        <w:spacing w:line="280" w:lineRule="atLeast"/>
        <w:rPr>
          <w:rFonts w:ascii="Verdana" w:hAnsi="Verdana"/>
          <w:i/>
          <w:sz w:val="20"/>
          <w:szCs w:val="20"/>
        </w:rPr>
      </w:pPr>
    </w:p>
    <w:p w:rsidR="00525B40" w:rsidRPr="0002489B" w:rsidRDefault="00525B40" w:rsidP="009A7879">
      <w:pPr>
        <w:spacing w:line="280" w:lineRule="atLeast"/>
        <w:rPr>
          <w:rFonts w:ascii="Verdana" w:hAnsi="Verdana"/>
          <w:i/>
          <w:sz w:val="20"/>
          <w:szCs w:val="20"/>
          <w:u w:val="single"/>
        </w:rPr>
      </w:pPr>
      <w:r w:rsidRPr="0002489B">
        <w:rPr>
          <w:rFonts w:ascii="Verdana" w:hAnsi="Verdana"/>
          <w:i/>
          <w:sz w:val="20"/>
          <w:szCs w:val="20"/>
          <w:u w:val="single"/>
        </w:rPr>
        <w:t>Procesbeschrijving</w:t>
      </w:r>
    </w:p>
    <w:p w:rsidR="009A7879" w:rsidRPr="0002489B" w:rsidRDefault="009A7879" w:rsidP="009A7879">
      <w:pPr>
        <w:spacing w:line="280" w:lineRule="atLeast"/>
        <w:rPr>
          <w:rFonts w:ascii="Verdana" w:hAnsi="Verdana"/>
          <w:i/>
          <w:sz w:val="20"/>
          <w:szCs w:val="20"/>
        </w:rPr>
      </w:pPr>
      <w:r w:rsidRPr="0002489B">
        <w:rPr>
          <w:rFonts w:ascii="Verdana" w:hAnsi="Verdana"/>
          <w:i/>
          <w:sz w:val="20"/>
          <w:szCs w:val="20"/>
        </w:rPr>
        <w:t>Duur</w:t>
      </w:r>
    </w:p>
    <w:p w:rsidR="009A7879" w:rsidRPr="0002489B" w:rsidRDefault="009A7879" w:rsidP="009A7879">
      <w:pPr>
        <w:spacing w:line="280" w:lineRule="atLeast"/>
        <w:rPr>
          <w:rFonts w:ascii="Verdana" w:hAnsi="Verdana"/>
          <w:i/>
          <w:sz w:val="20"/>
          <w:szCs w:val="20"/>
        </w:rPr>
      </w:pPr>
      <w:r w:rsidRPr="0002489B">
        <w:rPr>
          <w:rFonts w:ascii="Verdana" w:hAnsi="Verdana"/>
          <w:i/>
          <w:sz w:val="20"/>
          <w:szCs w:val="20"/>
        </w:rPr>
        <w:lastRenderedPageBreak/>
        <w:t>De start van deze fase is afhankelijk van de behoefte van de getroffenen en de hul</w:t>
      </w:r>
      <w:r w:rsidRPr="0002489B">
        <w:rPr>
          <w:rFonts w:ascii="Verdana" w:hAnsi="Verdana"/>
          <w:i/>
          <w:sz w:val="20"/>
          <w:szCs w:val="20"/>
        </w:rPr>
        <w:t>p</w:t>
      </w:r>
      <w:r w:rsidRPr="0002489B">
        <w:rPr>
          <w:rFonts w:ascii="Verdana" w:hAnsi="Verdana"/>
          <w:i/>
          <w:sz w:val="20"/>
          <w:szCs w:val="20"/>
        </w:rPr>
        <w:t>verleningsinstanties. Wanneer in de eerste nazorgfase wordt gesignaleerd dat er een grote behoefte is aan gecoördineerde hulpverlening, zal dit worden voorbereid door het Kernteam PSHOR en direct na de eerste nazorgfase (3 maanden na de ramp) worden gestart. Het kan ook zijn dat er geen behoefte is aan extra coördinatie, of dat deze behoefte pas later optreedt. De tweede nazorgfase kan jaren duren.</w:t>
      </w:r>
    </w:p>
    <w:p w:rsidR="009A7879" w:rsidRPr="0002489B" w:rsidRDefault="009A7879" w:rsidP="009A7879">
      <w:pPr>
        <w:spacing w:line="280" w:lineRule="atLeast"/>
        <w:rPr>
          <w:rFonts w:ascii="Verdana" w:hAnsi="Verdana"/>
          <w:i/>
          <w:sz w:val="20"/>
          <w:szCs w:val="20"/>
        </w:rPr>
      </w:pPr>
    </w:p>
    <w:p w:rsidR="009A7879" w:rsidRPr="0002489B" w:rsidRDefault="009A7879" w:rsidP="009A7879">
      <w:pPr>
        <w:spacing w:line="280" w:lineRule="atLeast"/>
        <w:rPr>
          <w:rFonts w:ascii="Verdana" w:hAnsi="Verdana"/>
          <w:i/>
          <w:sz w:val="20"/>
          <w:szCs w:val="20"/>
        </w:rPr>
      </w:pPr>
      <w:r w:rsidRPr="0002489B">
        <w:rPr>
          <w:rFonts w:ascii="Verdana" w:hAnsi="Verdana"/>
          <w:i/>
          <w:sz w:val="20"/>
          <w:szCs w:val="20"/>
        </w:rPr>
        <w:t>Betrokken organisaties</w:t>
      </w:r>
    </w:p>
    <w:p w:rsidR="009A7879" w:rsidRPr="0002489B" w:rsidRDefault="009A7879" w:rsidP="009A7879">
      <w:pPr>
        <w:spacing w:line="280" w:lineRule="atLeast"/>
        <w:rPr>
          <w:rFonts w:ascii="Verdana" w:hAnsi="Verdana"/>
          <w:i/>
          <w:sz w:val="20"/>
          <w:szCs w:val="20"/>
        </w:rPr>
      </w:pPr>
      <w:r w:rsidRPr="0002489B">
        <w:rPr>
          <w:rFonts w:ascii="Verdana" w:hAnsi="Verdana"/>
          <w:i/>
          <w:sz w:val="20"/>
          <w:szCs w:val="20"/>
        </w:rPr>
        <w:t>In de tweede nazorg fase zijn bij de psychosociale hulpverlening betrokken:</w:t>
      </w:r>
    </w:p>
    <w:p w:rsidR="009A7879" w:rsidRPr="00CC33BB" w:rsidRDefault="009A7879" w:rsidP="00AD5CAB">
      <w:pPr>
        <w:pStyle w:val="Lijstalinea"/>
        <w:numPr>
          <w:ilvl w:val="0"/>
          <w:numId w:val="50"/>
        </w:numPr>
        <w:spacing w:line="280" w:lineRule="atLeast"/>
        <w:rPr>
          <w:rFonts w:ascii="Verdana" w:hAnsi="Verdana"/>
          <w:i/>
          <w:sz w:val="20"/>
          <w:szCs w:val="20"/>
        </w:rPr>
      </w:pPr>
      <w:r w:rsidRPr="00CC33BB">
        <w:rPr>
          <w:rFonts w:ascii="Verdana" w:hAnsi="Verdana"/>
          <w:i/>
          <w:sz w:val="20"/>
          <w:szCs w:val="20"/>
        </w:rPr>
        <w:t>de GGD</w:t>
      </w:r>
      <w:r w:rsidR="003B1BD7" w:rsidRPr="00CC33BB">
        <w:rPr>
          <w:rFonts w:ascii="Verdana" w:hAnsi="Verdana"/>
          <w:i/>
          <w:sz w:val="20"/>
          <w:szCs w:val="20"/>
        </w:rPr>
        <w:t>;</w:t>
      </w:r>
    </w:p>
    <w:p w:rsidR="009A7879" w:rsidRPr="00CC33BB" w:rsidRDefault="009A7879" w:rsidP="00AD5CAB">
      <w:pPr>
        <w:pStyle w:val="Lijstalinea"/>
        <w:numPr>
          <w:ilvl w:val="0"/>
          <w:numId w:val="50"/>
        </w:numPr>
        <w:spacing w:line="280" w:lineRule="atLeast"/>
        <w:rPr>
          <w:rFonts w:ascii="Verdana" w:hAnsi="Verdana"/>
          <w:i/>
          <w:sz w:val="20"/>
          <w:szCs w:val="20"/>
        </w:rPr>
      </w:pPr>
      <w:r w:rsidRPr="00CC33BB">
        <w:rPr>
          <w:rFonts w:ascii="Verdana" w:hAnsi="Verdana"/>
          <w:i/>
          <w:sz w:val="20"/>
          <w:szCs w:val="20"/>
        </w:rPr>
        <w:t>de instellingen voor de Geestelijke Gezondheidszorg (GGZ)</w:t>
      </w:r>
      <w:r w:rsidR="003B1BD7" w:rsidRPr="00CC33BB">
        <w:rPr>
          <w:rFonts w:ascii="Verdana" w:hAnsi="Verdana"/>
          <w:i/>
          <w:sz w:val="20"/>
          <w:szCs w:val="20"/>
        </w:rPr>
        <w:t>;</w:t>
      </w:r>
    </w:p>
    <w:p w:rsidR="009A7879" w:rsidRPr="00CC33BB" w:rsidRDefault="009A7879" w:rsidP="00AD5CAB">
      <w:pPr>
        <w:pStyle w:val="Lijstalinea"/>
        <w:numPr>
          <w:ilvl w:val="0"/>
          <w:numId w:val="50"/>
        </w:numPr>
        <w:spacing w:line="280" w:lineRule="atLeast"/>
        <w:rPr>
          <w:rFonts w:ascii="Verdana" w:hAnsi="Verdana"/>
          <w:i/>
          <w:sz w:val="20"/>
          <w:szCs w:val="20"/>
        </w:rPr>
      </w:pPr>
      <w:r w:rsidRPr="00CC33BB">
        <w:rPr>
          <w:rFonts w:ascii="Verdana" w:hAnsi="Verdana"/>
          <w:i/>
          <w:sz w:val="20"/>
          <w:szCs w:val="20"/>
        </w:rPr>
        <w:t>Slachtofferhulp Nederland</w:t>
      </w:r>
      <w:r w:rsidR="003B1BD7" w:rsidRPr="00CC33BB">
        <w:rPr>
          <w:rFonts w:ascii="Verdana" w:hAnsi="Verdana"/>
          <w:i/>
          <w:sz w:val="20"/>
          <w:szCs w:val="20"/>
        </w:rPr>
        <w:t>;</w:t>
      </w:r>
    </w:p>
    <w:p w:rsidR="009A7879" w:rsidRPr="00CC33BB" w:rsidRDefault="00CC33BB" w:rsidP="00AD5CAB">
      <w:pPr>
        <w:pStyle w:val="Lijstalinea"/>
        <w:numPr>
          <w:ilvl w:val="0"/>
          <w:numId w:val="50"/>
        </w:numPr>
        <w:spacing w:line="280" w:lineRule="atLeast"/>
        <w:rPr>
          <w:rFonts w:ascii="Verdana" w:hAnsi="Verdana"/>
          <w:i/>
          <w:sz w:val="20"/>
          <w:szCs w:val="20"/>
        </w:rPr>
      </w:pPr>
      <w:r>
        <w:rPr>
          <w:rFonts w:ascii="Verdana" w:hAnsi="Verdana"/>
          <w:i/>
          <w:sz w:val="20"/>
          <w:szCs w:val="20"/>
        </w:rPr>
        <w:t>i</w:t>
      </w:r>
      <w:r w:rsidR="009A7879" w:rsidRPr="00CC33BB">
        <w:rPr>
          <w:rFonts w:ascii="Verdana" w:hAnsi="Verdana"/>
          <w:i/>
          <w:sz w:val="20"/>
          <w:szCs w:val="20"/>
        </w:rPr>
        <w:t>nstellingen voor Algemeen Maatschappelijk Werk</w:t>
      </w:r>
    </w:p>
    <w:p w:rsidR="009A7879" w:rsidRPr="00CC33BB" w:rsidRDefault="009A7879" w:rsidP="00AD5CAB">
      <w:pPr>
        <w:pStyle w:val="Lijstalinea"/>
        <w:numPr>
          <w:ilvl w:val="0"/>
          <w:numId w:val="50"/>
        </w:numPr>
        <w:spacing w:line="280" w:lineRule="atLeast"/>
        <w:rPr>
          <w:rFonts w:ascii="Verdana" w:hAnsi="Verdana"/>
          <w:i/>
          <w:sz w:val="20"/>
          <w:szCs w:val="20"/>
        </w:rPr>
      </w:pPr>
      <w:r w:rsidRPr="00CC33BB">
        <w:rPr>
          <w:rFonts w:ascii="Verdana" w:hAnsi="Verdana"/>
          <w:i/>
          <w:sz w:val="20"/>
          <w:szCs w:val="20"/>
        </w:rPr>
        <w:t>(eventueel) categoriale hulpverleningsinstellingen</w:t>
      </w:r>
      <w:r w:rsidR="003B1BD7" w:rsidRPr="00CC33BB">
        <w:rPr>
          <w:rFonts w:ascii="Verdana" w:hAnsi="Verdana"/>
          <w:i/>
          <w:sz w:val="20"/>
          <w:szCs w:val="20"/>
        </w:rPr>
        <w:t>;</w:t>
      </w:r>
    </w:p>
    <w:p w:rsidR="009A7879" w:rsidRPr="00CC33BB" w:rsidRDefault="009A7879" w:rsidP="00AD5CAB">
      <w:pPr>
        <w:pStyle w:val="Lijstalinea"/>
        <w:numPr>
          <w:ilvl w:val="0"/>
          <w:numId w:val="50"/>
        </w:numPr>
        <w:spacing w:line="280" w:lineRule="atLeast"/>
        <w:rPr>
          <w:rFonts w:ascii="Verdana" w:hAnsi="Verdana"/>
          <w:i/>
          <w:sz w:val="20"/>
          <w:szCs w:val="20"/>
        </w:rPr>
      </w:pPr>
      <w:r w:rsidRPr="00CC33BB">
        <w:rPr>
          <w:rFonts w:ascii="Verdana" w:hAnsi="Verdana"/>
          <w:i/>
          <w:sz w:val="20"/>
          <w:szCs w:val="20"/>
        </w:rPr>
        <w:t>(eventueel) instellingen voor jeugdgezondheidszorg</w:t>
      </w:r>
      <w:r w:rsidR="003B1BD7" w:rsidRPr="00CC33BB">
        <w:rPr>
          <w:rFonts w:ascii="Verdana" w:hAnsi="Verdana"/>
          <w:i/>
          <w:sz w:val="20"/>
          <w:szCs w:val="20"/>
        </w:rPr>
        <w:t>;</w:t>
      </w:r>
    </w:p>
    <w:p w:rsidR="009A7879" w:rsidRPr="00CC33BB" w:rsidRDefault="009A7879" w:rsidP="00AD5CAB">
      <w:pPr>
        <w:pStyle w:val="Lijstalinea"/>
        <w:numPr>
          <w:ilvl w:val="0"/>
          <w:numId w:val="50"/>
        </w:numPr>
        <w:spacing w:line="280" w:lineRule="atLeast"/>
        <w:rPr>
          <w:rFonts w:ascii="Verdana" w:hAnsi="Verdana"/>
          <w:i/>
          <w:sz w:val="20"/>
          <w:szCs w:val="20"/>
        </w:rPr>
      </w:pPr>
      <w:r w:rsidRPr="00CC33BB">
        <w:rPr>
          <w:rFonts w:ascii="Verdana" w:hAnsi="Verdana"/>
          <w:i/>
          <w:sz w:val="20"/>
          <w:szCs w:val="20"/>
        </w:rPr>
        <w:t>huisartsen.</w:t>
      </w:r>
    </w:p>
    <w:p w:rsidR="009A7879" w:rsidRPr="0002489B" w:rsidRDefault="009A7879" w:rsidP="009A7879">
      <w:pPr>
        <w:spacing w:line="280" w:lineRule="atLeast"/>
        <w:rPr>
          <w:rFonts w:ascii="Verdana" w:hAnsi="Verdana"/>
          <w:i/>
          <w:sz w:val="20"/>
          <w:szCs w:val="20"/>
        </w:rPr>
      </w:pPr>
    </w:p>
    <w:p w:rsidR="009A7879" w:rsidRPr="0002489B" w:rsidRDefault="009A7879" w:rsidP="009A7879">
      <w:pPr>
        <w:spacing w:line="280" w:lineRule="atLeast"/>
        <w:rPr>
          <w:rFonts w:ascii="Verdana" w:hAnsi="Verdana"/>
          <w:i/>
          <w:sz w:val="20"/>
          <w:szCs w:val="20"/>
        </w:rPr>
      </w:pPr>
      <w:r w:rsidRPr="0002489B">
        <w:rPr>
          <w:rFonts w:ascii="Verdana" w:hAnsi="Verdana"/>
          <w:i/>
          <w:sz w:val="20"/>
          <w:szCs w:val="20"/>
        </w:rPr>
        <w:t>Coördinatie GGD</w:t>
      </w:r>
    </w:p>
    <w:p w:rsidR="009A7879" w:rsidRPr="0002489B" w:rsidRDefault="009A7879" w:rsidP="009A7879">
      <w:pPr>
        <w:spacing w:line="280" w:lineRule="atLeast"/>
        <w:rPr>
          <w:rFonts w:ascii="Verdana" w:eastAsia="Calibri" w:hAnsi="Verdana"/>
          <w:i/>
          <w:sz w:val="20"/>
          <w:szCs w:val="20"/>
        </w:rPr>
      </w:pPr>
      <w:r w:rsidRPr="0002489B">
        <w:rPr>
          <w:rFonts w:ascii="Verdana" w:eastAsia="Calibri" w:hAnsi="Verdana"/>
          <w:i/>
          <w:sz w:val="20"/>
          <w:szCs w:val="20"/>
        </w:rPr>
        <w:t xml:space="preserve">De GGD is, namens de gemeenten, </w:t>
      </w:r>
      <w:r w:rsidRPr="0002489B">
        <w:rPr>
          <w:rFonts w:ascii="Verdana" w:hAnsi="Verdana"/>
          <w:i/>
          <w:sz w:val="20"/>
          <w:szCs w:val="20"/>
        </w:rPr>
        <w:t>wettelijk verantwoordelijk voor de coördinatie van de nazorg na rampen, ook in deze tweede nazorgfase. In de eerste nazorgfase heeft de GGD al de uitvoerende coördinatie overgenomen van de GHOR, maar heeft de GHOR wel namens de gemeente de totale coördinatie van de geneeskundige hulpverlening behouden. In deze tweede nazorgfase heeft de GHOR geen rol meer. Ook het Kernteam PSHOR wordt stopgezet. In plaats daarvan onderhoudt de GGD een structureel overleg met de betrokken organisaties.</w:t>
      </w:r>
    </w:p>
    <w:p w:rsidR="009A7879" w:rsidRPr="0002489B" w:rsidRDefault="009A7879" w:rsidP="009A7879">
      <w:pPr>
        <w:spacing w:line="280" w:lineRule="atLeast"/>
        <w:rPr>
          <w:rFonts w:ascii="Verdana" w:hAnsi="Verdana"/>
          <w:i/>
          <w:sz w:val="20"/>
          <w:szCs w:val="20"/>
        </w:rPr>
      </w:pPr>
    </w:p>
    <w:p w:rsidR="009A7879" w:rsidRPr="0002489B" w:rsidRDefault="009A7879" w:rsidP="009A7879">
      <w:pPr>
        <w:spacing w:line="280" w:lineRule="atLeast"/>
        <w:rPr>
          <w:rFonts w:ascii="Verdana" w:hAnsi="Verdana"/>
          <w:i/>
          <w:sz w:val="20"/>
          <w:szCs w:val="20"/>
        </w:rPr>
      </w:pPr>
      <w:r w:rsidRPr="0002489B">
        <w:rPr>
          <w:rFonts w:ascii="Verdana" w:hAnsi="Verdana"/>
          <w:i/>
          <w:sz w:val="20"/>
          <w:szCs w:val="20"/>
        </w:rPr>
        <w:t>De rol van de GGD is in de tweede nazorgfase:</w:t>
      </w:r>
    </w:p>
    <w:p w:rsidR="009A7879" w:rsidRPr="00CC33BB" w:rsidRDefault="009A7879" w:rsidP="00AD5CAB">
      <w:pPr>
        <w:pStyle w:val="Lijstalinea"/>
        <w:numPr>
          <w:ilvl w:val="0"/>
          <w:numId w:val="51"/>
        </w:numPr>
        <w:spacing w:line="280" w:lineRule="atLeast"/>
        <w:rPr>
          <w:rFonts w:ascii="Verdana" w:hAnsi="Verdana"/>
          <w:i/>
          <w:sz w:val="20"/>
          <w:szCs w:val="20"/>
        </w:rPr>
      </w:pPr>
      <w:r w:rsidRPr="00CC33BB">
        <w:rPr>
          <w:rFonts w:ascii="Verdana" w:hAnsi="Verdana"/>
          <w:i/>
          <w:sz w:val="20"/>
          <w:szCs w:val="20"/>
        </w:rPr>
        <w:t>het afstemmen van de psychosociale hulpverlening door de betrokken insta</w:t>
      </w:r>
      <w:r w:rsidRPr="00CC33BB">
        <w:rPr>
          <w:rFonts w:ascii="Verdana" w:hAnsi="Verdana"/>
          <w:i/>
          <w:sz w:val="20"/>
          <w:szCs w:val="20"/>
        </w:rPr>
        <w:t>n</w:t>
      </w:r>
      <w:r w:rsidRPr="00CC33BB">
        <w:rPr>
          <w:rFonts w:ascii="Verdana" w:hAnsi="Verdana"/>
          <w:i/>
          <w:sz w:val="20"/>
          <w:szCs w:val="20"/>
        </w:rPr>
        <w:t>ties</w:t>
      </w:r>
      <w:r w:rsidR="003B1BD7" w:rsidRPr="00CC33BB">
        <w:rPr>
          <w:rFonts w:ascii="Verdana" w:hAnsi="Verdana"/>
          <w:i/>
          <w:sz w:val="20"/>
          <w:szCs w:val="20"/>
        </w:rPr>
        <w:t>;</w:t>
      </w:r>
    </w:p>
    <w:p w:rsidR="009A7879" w:rsidRPr="00CC33BB" w:rsidRDefault="009A7879" w:rsidP="00AD5CAB">
      <w:pPr>
        <w:pStyle w:val="Lijstalinea"/>
        <w:numPr>
          <w:ilvl w:val="0"/>
          <w:numId w:val="51"/>
        </w:numPr>
        <w:spacing w:line="280" w:lineRule="atLeast"/>
        <w:rPr>
          <w:rFonts w:ascii="Verdana" w:hAnsi="Verdana"/>
          <w:i/>
          <w:sz w:val="20"/>
          <w:szCs w:val="20"/>
        </w:rPr>
      </w:pPr>
      <w:r w:rsidRPr="00CC33BB">
        <w:rPr>
          <w:rFonts w:ascii="Verdana" w:hAnsi="Verdana"/>
          <w:i/>
          <w:sz w:val="20"/>
          <w:szCs w:val="20"/>
        </w:rPr>
        <w:t>het zorgen voor een goede toegankelijkheid van de eerste en tweedelijns hulpverlening voor de slachtoffers</w:t>
      </w:r>
      <w:r w:rsidR="003B1BD7" w:rsidRPr="00CC33BB">
        <w:rPr>
          <w:rFonts w:ascii="Verdana" w:hAnsi="Verdana"/>
          <w:i/>
          <w:sz w:val="20"/>
          <w:szCs w:val="20"/>
        </w:rPr>
        <w:t>;</w:t>
      </w:r>
    </w:p>
    <w:p w:rsidR="009A7879" w:rsidRPr="00CC33BB" w:rsidRDefault="009A7879" w:rsidP="00AD5CAB">
      <w:pPr>
        <w:pStyle w:val="Lijstalinea"/>
        <w:numPr>
          <w:ilvl w:val="0"/>
          <w:numId w:val="51"/>
        </w:numPr>
        <w:spacing w:line="280" w:lineRule="atLeast"/>
        <w:rPr>
          <w:rFonts w:ascii="Verdana" w:hAnsi="Verdana"/>
          <w:i/>
          <w:sz w:val="20"/>
          <w:szCs w:val="20"/>
        </w:rPr>
      </w:pPr>
      <w:r w:rsidRPr="00CC33BB">
        <w:rPr>
          <w:rFonts w:ascii="Verdana" w:hAnsi="Verdana"/>
          <w:i/>
          <w:sz w:val="20"/>
          <w:szCs w:val="20"/>
        </w:rPr>
        <w:t>het signaleren van knelpunten in de hulpverlening (capaciteit)</w:t>
      </w:r>
      <w:r w:rsidR="003B1BD7" w:rsidRPr="00CC33BB">
        <w:rPr>
          <w:rFonts w:ascii="Verdana" w:hAnsi="Verdana"/>
          <w:i/>
          <w:sz w:val="20"/>
          <w:szCs w:val="20"/>
        </w:rPr>
        <w:t>;</w:t>
      </w:r>
    </w:p>
    <w:p w:rsidR="009A7879" w:rsidRPr="00CC33BB" w:rsidRDefault="009A7879" w:rsidP="00AD5CAB">
      <w:pPr>
        <w:pStyle w:val="Lijstalinea"/>
        <w:numPr>
          <w:ilvl w:val="0"/>
          <w:numId w:val="51"/>
        </w:numPr>
        <w:spacing w:line="280" w:lineRule="atLeast"/>
        <w:rPr>
          <w:rFonts w:ascii="Verdana" w:hAnsi="Verdana"/>
          <w:i/>
          <w:sz w:val="20"/>
          <w:szCs w:val="20"/>
        </w:rPr>
      </w:pPr>
      <w:r w:rsidRPr="00CC33BB">
        <w:rPr>
          <w:rFonts w:ascii="Verdana" w:hAnsi="Verdana"/>
          <w:i/>
          <w:sz w:val="20"/>
          <w:szCs w:val="20"/>
        </w:rPr>
        <w:t>het adviseren over het eventueel instellen van een gespecialiseerd GGZ-team (zie hierna)</w:t>
      </w:r>
      <w:r w:rsidR="003B1BD7" w:rsidRPr="00CC33BB">
        <w:rPr>
          <w:rFonts w:ascii="Verdana" w:hAnsi="Verdana"/>
          <w:i/>
          <w:sz w:val="20"/>
          <w:szCs w:val="20"/>
        </w:rPr>
        <w:t>;</w:t>
      </w:r>
    </w:p>
    <w:p w:rsidR="009A7879" w:rsidRPr="00CC33BB" w:rsidRDefault="009A7879" w:rsidP="00AD5CAB">
      <w:pPr>
        <w:pStyle w:val="Lijstalinea"/>
        <w:numPr>
          <w:ilvl w:val="0"/>
          <w:numId w:val="51"/>
        </w:numPr>
        <w:spacing w:line="280" w:lineRule="atLeast"/>
        <w:rPr>
          <w:rFonts w:ascii="Verdana" w:hAnsi="Verdana"/>
          <w:i/>
          <w:sz w:val="20"/>
          <w:szCs w:val="20"/>
        </w:rPr>
      </w:pPr>
      <w:r w:rsidRPr="00CC33BB">
        <w:rPr>
          <w:rFonts w:ascii="Verdana" w:hAnsi="Verdana"/>
          <w:i/>
          <w:sz w:val="20"/>
          <w:szCs w:val="20"/>
        </w:rPr>
        <w:t>het coördineren van eventueel gezondheidsonderzoek onder de bevolking</w:t>
      </w:r>
      <w:r w:rsidR="003B1BD7" w:rsidRPr="00CC33BB">
        <w:rPr>
          <w:rFonts w:ascii="Verdana" w:hAnsi="Verdana"/>
          <w:i/>
          <w:sz w:val="20"/>
          <w:szCs w:val="20"/>
        </w:rPr>
        <w:t>;</w:t>
      </w:r>
    </w:p>
    <w:p w:rsidR="009A7879" w:rsidRPr="00CC33BB" w:rsidRDefault="009A7879" w:rsidP="00AD5CAB">
      <w:pPr>
        <w:pStyle w:val="Lijstalinea"/>
        <w:numPr>
          <w:ilvl w:val="0"/>
          <w:numId w:val="51"/>
        </w:numPr>
        <w:spacing w:line="280" w:lineRule="atLeast"/>
        <w:rPr>
          <w:rFonts w:ascii="Verdana" w:hAnsi="Verdana"/>
          <w:i/>
          <w:sz w:val="20"/>
          <w:szCs w:val="20"/>
        </w:rPr>
      </w:pPr>
      <w:r w:rsidRPr="00CC33BB">
        <w:rPr>
          <w:rFonts w:ascii="Verdana" w:hAnsi="Verdana"/>
          <w:i/>
          <w:sz w:val="20"/>
          <w:szCs w:val="20"/>
        </w:rPr>
        <w:t>belangenbehartiging namens de betrokken instanties over de financiering van de hulpverlening</w:t>
      </w:r>
      <w:r w:rsidR="003B1BD7" w:rsidRPr="00CC33BB">
        <w:rPr>
          <w:rFonts w:ascii="Verdana" w:hAnsi="Verdana"/>
          <w:i/>
          <w:sz w:val="20"/>
          <w:szCs w:val="20"/>
        </w:rPr>
        <w:t>;</w:t>
      </w:r>
    </w:p>
    <w:p w:rsidR="009A7879" w:rsidRPr="00CC33BB" w:rsidRDefault="009A7879" w:rsidP="00AD5CAB">
      <w:pPr>
        <w:pStyle w:val="Lijstalinea"/>
        <w:numPr>
          <w:ilvl w:val="0"/>
          <w:numId w:val="51"/>
        </w:numPr>
        <w:spacing w:line="280" w:lineRule="atLeast"/>
        <w:rPr>
          <w:rFonts w:ascii="Verdana" w:hAnsi="Verdana"/>
          <w:i/>
          <w:sz w:val="20"/>
          <w:szCs w:val="20"/>
        </w:rPr>
      </w:pPr>
      <w:r w:rsidRPr="00CC33BB">
        <w:rPr>
          <w:rFonts w:ascii="Verdana" w:hAnsi="Verdana"/>
          <w:i/>
          <w:sz w:val="20"/>
          <w:szCs w:val="20"/>
        </w:rPr>
        <w:t>het afstemmen met het Informatie- en Adviescentrum (IAC)</w:t>
      </w:r>
      <w:r w:rsidR="003B1BD7" w:rsidRPr="00CC33BB">
        <w:rPr>
          <w:rFonts w:ascii="Verdana" w:hAnsi="Verdana"/>
          <w:i/>
          <w:sz w:val="20"/>
          <w:szCs w:val="20"/>
        </w:rPr>
        <w:t>;</w:t>
      </w:r>
    </w:p>
    <w:p w:rsidR="009A7879" w:rsidRPr="00CC33BB" w:rsidRDefault="009A7879" w:rsidP="00AD5CAB">
      <w:pPr>
        <w:pStyle w:val="Lijstalinea"/>
        <w:numPr>
          <w:ilvl w:val="0"/>
          <w:numId w:val="51"/>
        </w:numPr>
        <w:spacing w:line="280" w:lineRule="atLeast"/>
        <w:rPr>
          <w:rFonts w:ascii="Verdana" w:hAnsi="Verdana"/>
          <w:i/>
          <w:sz w:val="20"/>
          <w:szCs w:val="20"/>
        </w:rPr>
      </w:pPr>
      <w:r w:rsidRPr="00CC33BB">
        <w:rPr>
          <w:rFonts w:ascii="Verdana" w:hAnsi="Verdana"/>
          <w:i/>
          <w:sz w:val="20"/>
          <w:szCs w:val="20"/>
        </w:rPr>
        <w:t xml:space="preserve">adviseren van particuliere initiatieven, zoals een platform voor getroffenen, over voorlichting omtrent de psychologische gevolgen. </w:t>
      </w:r>
    </w:p>
    <w:p w:rsidR="009A7879" w:rsidRPr="0002489B" w:rsidRDefault="009A7879" w:rsidP="009A7879">
      <w:pPr>
        <w:spacing w:line="280" w:lineRule="atLeast"/>
        <w:rPr>
          <w:rFonts w:ascii="Verdana" w:hAnsi="Verdana"/>
          <w:i/>
          <w:sz w:val="20"/>
          <w:szCs w:val="20"/>
        </w:rPr>
      </w:pPr>
    </w:p>
    <w:p w:rsidR="009A7879" w:rsidRPr="0002489B" w:rsidRDefault="009A7879" w:rsidP="009A7879">
      <w:pPr>
        <w:spacing w:line="280" w:lineRule="atLeast"/>
        <w:rPr>
          <w:rFonts w:ascii="Verdana" w:hAnsi="Verdana"/>
          <w:i/>
          <w:sz w:val="20"/>
          <w:szCs w:val="20"/>
        </w:rPr>
      </w:pPr>
      <w:r w:rsidRPr="0002489B">
        <w:rPr>
          <w:rFonts w:ascii="Verdana" w:hAnsi="Verdana"/>
          <w:i/>
          <w:sz w:val="20"/>
          <w:szCs w:val="20"/>
        </w:rPr>
        <w:t>Informatie- en Adviescentrum</w:t>
      </w:r>
    </w:p>
    <w:p w:rsidR="009A7879" w:rsidRPr="0002489B" w:rsidRDefault="009A7879" w:rsidP="009A7879">
      <w:pPr>
        <w:pStyle w:val="Pa1"/>
        <w:rPr>
          <w:rFonts w:ascii="Verdana" w:hAnsi="Verdana" w:cs="Arial"/>
          <w:i/>
          <w:sz w:val="20"/>
          <w:szCs w:val="20"/>
        </w:rPr>
      </w:pPr>
      <w:r w:rsidRPr="0002489B">
        <w:rPr>
          <w:rFonts w:ascii="Verdana" w:hAnsi="Verdana" w:cs="Arial"/>
          <w:i/>
          <w:sz w:val="20"/>
          <w:szCs w:val="20"/>
        </w:rPr>
        <w:t xml:space="preserve">Als in de eerste week na een gemeentelijk Informatie- en Adviescentrum (IAC) is ingericht, zal dit veelal ook in de tweede nazorgfase nog operationeel zijn. Het IAC vervult, zolang als dat nodig wordt geacht, de taken zoals beschreven in </w:t>
      </w:r>
      <w:r w:rsidR="001A0979" w:rsidRPr="0002489B">
        <w:rPr>
          <w:rFonts w:ascii="Verdana" w:hAnsi="Verdana" w:cs="Arial"/>
          <w:i/>
          <w:sz w:val="20"/>
          <w:szCs w:val="20"/>
        </w:rPr>
        <w:t>de vorige paragraaf</w:t>
      </w:r>
      <w:r w:rsidRPr="0002489B">
        <w:rPr>
          <w:rFonts w:ascii="Verdana" w:hAnsi="Verdana" w:cs="Arial"/>
          <w:i/>
          <w:sz w:val="20"/>
          <w:szCs w:val="20"/>
        </w:rPr>
        <w:t>.</w:t>
      </w:r>
    </w:p>
    <w:p w:rsidR="009A7879" w:rsidRPr="0002489B" w:rsidRDefault="009A7879" w:rsidP="009A7879">
      <w:pPr>
        <w:pStyle w:val="Pa1"/>
        <w:rPr>
          <w:rFonts w:ascii="Verdana" w:hAnsi="Verdana" w:cs="Arial"/>
          <w:i/>
          <w:sz w:val="20"/>
          <w:szCs w:val="20"/>
        </w:rPr>
      </w:pPr>
    </w:p>
    <w:p w:rsidR="009A7879" w:rsidRPr="0002489B" w:rsidRDefault="009A7879" w:rsidP="009A7879">
      <w:pPr>
        <w:pStyle w:val="Pa1"/>
        <w:rPr>
          <w:rFonts w:ascii="Verdana" w:hAnsi="Verdana" w:cs="Arial"/>
          <w:i/>
          <w:sz w:val="20"/>
          <w:szCs w:val="20"/>
        </w:rPr>
      </w:pPr>
      <w:r w:rsidRPr="0002489B">
        <w:rPr>
          <w:rFonts w:ascii="Verdana" w:hAnsi="Verdana" w:cs="Arial"/>
          <w:i/>
          <w:sz w:val="20"/>
          <w:szCs w:val="20"/>
        </w:rPr>
        <w:t>Gespecialiseerd GGZ-team</w:t>
      </w:r>
    </w:p>
    <w:p w:rsidR="009A7879" w:rsidRPr="0002489B" w:rsidRDefault="009A7879" w:rsidP="009A7879">
      <w:pPr>
        <w:pStyle w:val="Pa1"/>
        <w:rPr>
          <w:rFonts w:ascii="Verdana" w:hAnsi="Verdana" w:cs="Arial"/>
          <w:i/>
          <w:sz w:val="20"/>
          <w:szCs w:val="20"/>
        </w:rPr>
      </w:pPr>
      <w:r w:rsidRPr="0002489B">
        <w:rPr>
          <w:rFonts w:ascii="Verdana" w:hAnsi="Verdana" w:cs="Arial"/>
          <w:i/>
          <w:sz w:val="20"/>
          <w:szCs w:val="20"/>
        </w:rPr>
        <w:lastRenderedPageBreak/>
        <w:t>De kerntaak van de GGZ bij de nazorg na een ramp is de diagnostiek en behandeling van door de ramp teweeggebrachte psychische stoornissen, in het bijzonder PTSS, angst, depressie, lichamelijk onverklaarde klachten en verslavingsproblematiek. De GGZ kan, in overleg met de GGD, overwegen om een gespecialiseerd team in te ste</w:t>
      </w:r>
      <w:r w:rsidRPr="0002489B">
        <w:rPr>
          <w:rFonts w:ascii="Verdana" w:hAnsi="Verdana" w:cs="Arial"/>
          <w:i/>
          <w:sz w:val="20"/>
          <w:szCs w:val="20"/>
        </w:rPr>
        <w:t>l</w:t>
      </w:r>
      <w:r w:rsidRPr="0002489B">
        <w:rPr>
          <w:rFonts w:ascii="Verdana" w:hAnsi="Verdana" w:cs="Arial"/>
          <w:i/>
          <w:sz w:val="20"/>
          <w:szCs w:val="20"/>
        </w:rPr>
        <w:t>len. Na de vuurwerkramp in Enschede heeft de lokale GGZ-organisatie Mediant daa</w:t>
      </w:r>
      <w:r w:rsidRPr="0002489B">
        <w:rPr>
          <w:rFonts w:ascii="Verdana" w:hAnsi="Verdana" w:cs="Arial"/>
          <w:i/>
          <w:sz w:val="20"/>
          <w:szCs w:val="20"/>
        </w:rPr>
        <w:t>r</w:t>
      </w:r>
      <w:r w:rsidRPr="0002489B">
        <w:rPr>
          <w:rFonts w:ascii="Verdana" w:hAnsi="Verdana" w:cs="Arial"/>
          <w:i/>
          <w:sz w:val="20"/>
          <w:szCs w:val="20"/>
        </w:rPr>
        <w:t>toe een gespecialiseerd ‘Vuurwerkteam’ van circa 30 GGZ-hulpverleners</w:t>
      </w:r>
      <w:r w:rsidR="00E32EB2" w:rsidRPr="0002489B">
        <w:rPr>
          <w:rFonts w:ascii="Verdana" w:hAnsi="Verdana" w:cs="Arial"/>
          <w:i/>
          <w:sz w:val="20"/>
          <w:szCs w:val="20"/>
        </w:rPr>
        <w:t xml:space="preserve"> </w:t>
      </w:r>
      <w:r w:rsidRPr="0002489B">
        <w:rPr>
          <w:rFonts w:ascii="Verdana" w:hAnsi="Verdana" w:cs="Arial"/>
          <w:i/>
          <w:sz w:val="20"/>
          <w:szCs w:val="20"/>
        </w:rPr>
        <w:t xml:space="preserve">opgericht. Deze zijn geschoold in specifieke op PTSS gerichte behandelingsvormen (Gersons &amp; Carlier, 1998) voor volwassenen en kinderen. Door de hulpverleners niet meer dan 2-3 dagen per week intakes te laten doen is getracht secundaire traumatisering van de hulpverleners en op den duur ‘eentonigheid’ te vermijden. </w:t>
      </w:r>
    </w:p>
    <w:p w:rsidR="009A7879" w:rsidRPr="0002489B" w:rsidRDefault="009A7879" w:rsidP="009A7879">
      <w:pPr>
        <w:rPr>
          <w:rFonts w:ascii="Verdana" w:eastAsia="Calibri" w:hAnsi="Verdana"/>
          <w:i/>
          <w:sz w:val="20"/>
          <w:szCs w:val="20"/>
        </w:rPr>
      </w:pPr>
    </w:p>
    <w:p w:rsidR="009A7879" w:rsidRPr="0002489B" w:rsidRDefault="00E32EB2" w:rsidP="009A7879">
      <w:pPr>
        <w:rPr>
          <w:rFonts w:ascii="Verdana" w:eastAsia="Calibri" w:hAnsi="Verdana"/>
          <w:i/>
          <w:sz w:val="20"/>
          <w:szCs w:val="20"/>
        </w:rPr>
      </w:pPr>
      <w:r w:rsidRPr="0002489B">
        <w:rPr>
          <w:rFonts w:ascii="Verdana" w:eastAsia="Calibri" w:hAnsi="Verdana"/>
          <w:i/>
          <w:sz w:val="20"/>
          <w:szCs w:val="20"/>
        </w:rPr>
        <w:t xml:space="preserve">Behalve </w:t>
      </w:r>
      <w:r w:rsidR="009A7879" w:rsidRPr="0002489B">
        <w:rPr>
          <w:rFonts w:ascii="Verdana" w:eastAsia="Calibri" w:hAnsi="Verdana"/>
          <w:i/>
          <w:sz w:val="20"/>
          <w:szCs w:val="20"/>
        </w:rPr>
        <w:t>deze kerntaak kan een GGZ-team na een ramp een veelheid aan taken he</w:t>
      </w:r>
      <w:r w:rsidR="009A7879" w:rsidRPr="0002489B">
        <w:rPr>
          <w:rFonts w:ascii="Verdana" w:eastAsia="Calibri" w:hAnsi="Verdana"/>
          <w:i/>
          <w:sz w:val="20"/>
          <w:szCs w:val="20"/>
        </w:rPr>
        <w:t>b</w:t>
      </w:r>
      <w:r w:rsidR="009A7879" w:rsidRPr="0002489B">
        <w:rPr>
          <w:rFonts w:ascii="Verdana" w:eastAsia="Calibri" w:hAnsi="Verdana"/>
          <w:i/>
          <w:sz w:val="20"/>
          <w:szCs w:val="20"/>
        </w:rPr>
        <w:t>ben, zoals: bijscho</w:t>
      </w:r>
      <w:r w:rsidR="009A7879" w:rsidRPr="0002489B">
        <w:rPr>
          <w:rFonts w:ascii="Verdana" w:eastAsia="Calibri" w:hAnsi="Verdana"/>
          <w:i/>
          <w:sz w:val="20"/>
          <w:szCs w:val="20"/>
        </w:rPr>
        <w:softHyphen/>
        <w:t>ling en consultatie voor andere hulpverleners, preventieactiviteiten in de vorm van praatgroepen voor volwassenen, ondersteuning van allochtonen, a</w:t>
      </w:r>
      <w:r w:rsidR="009A7879" w:rsidRPr="0002489B">
        <w:rPr>
          <w:rFonts w:ascii="Verdana" w:eastAsia="Calibri" w:hAnsi="Verdana"/>
          <w:i/>
          <w:sz w:val="20"/>
          <w:szCs w:val="20"/>
        </w:rPr>
        <w:t>c</w:t>
      </w:r>
      <w:r w:rsidR="009A7879" w:rsidRPr="0002489B">
        <w:rPr>
          <w:rFonts w:ascii="Verdana" w:eastAsia="Calibri" w:hAnsi="Verdana"/>
          <w:i/>
          <w:sz w:val="20"/>
          <w:szCs w:val="20"/>
        </w:rPr>
        <w:t>tiviteiten voor jongeren, ondersteuning van leerkrachten en scholen en andere vo</w:t>
      </w:r>
      <w:r w:rsidR="009A7879" w:rsidRPr="0002489B">
        <w:rPr>
          <w:rFonts w:ascii="Verdana" w:eastAsia="Calibri" w:hAnsi="Verdana"/>
          <w:i/>
          <w:sz w:val="20"/>
          <w:szCs w:val="20"/>
        </w:rPr>
        <w:t>r</w:t>
      </w:r>
      <w:r w:rsidR="009A7879" w:rsidRPr="0002489B">
        <w:rPr>
          <w:rFonts w:ascii="Verdana" w:eastAsia="Calibri" w:hAnsi="Verdana"/>
          <w:i/>
          <w:sz w:val="20"/>
          <w:szCs w:val="20"/>
        </w:rPr>
        <w:t>men van publieksvoorlichting. In 2003 is een campagne gehouden via ‘Loesje’ om meer mensen die last hebben van klachten te motiveren voor behandeling. Deze a</w:t>
      </w:r>
      <w:r w:rsidR="009A7879" w:rsidRPr="0002489B">
        <w:rPr>
          <w:rFonts w:ascii="Verdana" w:eastAsia="Calibri" w:hAnsi="Verdana"/>
          <w:i/>
          <w:sz w:val="20"/>
          <w:szCs w:val="20"/>
        </w:rPr>
        <w:t>c</w:t>
      </w:r>
      <w:r w:rsidR="009A7879" w:rsidRPr="0002489B">
        <w:rPr>
          <w:rFonts w:ascii="Verdana" w:eastAsia="Calibri" w:hAnsi="Verdana"/>
          <w:i/>
          <w:sz w:val="20"/>
          <w:szCs w:val="20"/>
        </w:rPr>
        <w:t>tiviteiten kunnen worden opgezet en uitgevoerd in samenwerking met andere zor</w:t>
      </w:r>
      <w:r w:rsidR="009A7879" w:rsidRPr="0002489B">
        <w:rPr>
          <w:rFonts w:ascii="Verdana" w:eastAsia="Calibri" w:hAnsi="Verdana"/>
          <w:i/>
          <w:sz w:val="20"/>
          <w:szCs w:val="20"/>
        </w:rPr>
        <w:t>g</w:t>
      </w:r>
      <w:r w:rsidR="009A7879" w:rsidRPr="0002489B">
        <w:rPr>
          <w:rFonts w:ascii="Verdana" w:eastAsia="Calibri" w:hAnsi="Verdana"/>
          <w:i/>
          <w:sz w:val="20"/>
          <w:szCs w:val="20"/>
        </w:rPr>
        <w:t>verleners</w:t>
      </w:r>
      <w:r w:rsidRPr="0002489B">
        <w:rPr>
          <w:rFonts w:ascii="Verdana" w:eastAsia="Calibri" w:hAnsi="Verdana"/>
          <w:i/>
          <w:sz w:val="20"/>
          <w:szCs w:val="20"/>
        </w:rPr>
        <w:t>.</w:t>
      </w:r>
    </w:p>
    <w:p w:rsidR="009A7879" w:rsidRPr="0002489B" w:rsidRDefault="009A7879" w:rsidP="009A7879">
      <w:pPr>
        <w:rPr>
          <w:rFonts w:ascii="Verdana" w:hAnsi="Verdana"/>
          <w:i/>
          <w:sz w:val="20"/>
          <w:szCs w:val="20"/>
        </w:rPr>
      </w:pPr>
    </w:p>
    <w:p w:rsidR="009A7879" w:rsidRPr="0002489B" w:rsidRDefault="009A7879" w:rsidP="009A7879">
      <w:pPr>
        <w:rPr>
          <w:rFonts w:ascii="Verdana" w:eastAsia="Calibri" w:hAnsi="Verdana"/>
          <w:i/>
          <w:sz w:val="20"/>
          <w:szCs w:val="20"/>
        </w:rPr>
      </w:pPr>
      <w:r w:rsidRPr="0002489B">
        <w:rPr>
          <w:rFonts w:ascii="Verdana" w:eastAsia="Calibri" w:hAnsi="Verdana"/>
          <w:i/>
          <w:sz w:val="20"/>
          <w:szCs w:val="20"/>
        </w:rPr>
        <w:t>Gezondheidsonderzoek</w:t>
      </w:r>
    </w:p>
    <w:p w:rsidR="009A7879" w:rsidRPr="0002489B" w:rsidRDefault="009A7879" w:rsidP="009A7879">
      <w:pPr>
        <w:rPr>
          <w:rFonts w:ascii="Verdana" w:eastAsia="Calibri" w:hAnsi="Verdana"/>
          <w:i/>
          <w:sz w:val="20"/>
          <w:szCs w:val="20"/>
        </w:rPr>
      </w:pPr>
      <w:r w:rsidRPr="0002489B">
        <w:rPr>
          <w:rFonts w:ascii="Verdana" w:eastAsia="Calibri" w:hAnsi="Verdana"/>
          <w:i/>
          <w:sz w:val="20"/>
          <w:szCs w:val="20"/>
        </w:rPr>
        <w:t>Een onderdeel van de tweede nazorgfase kan zijn om een gezondheidsonderzoek onder de bevolking uit te voeren. In een dergelijk gezondheidsonderzoek wordt i</w:t>
      </w:r>
      <w:r w:rsidRPr="0002489B">
        <w:rPr>
          <w:rFonts w:ascii="Verdana" w:eastAsia="Calibri" w:hAnsi="Verdana"/>
          <w:i/>
          <w:sz w:val="20"/>
          <w:szCs w:val="20"/>
        </w:rPr>
        <w:t>n</w:t>
      </w:r>
      <w:r w:rsidRPr="0002489B">
        <w:rPr>
          <w:rFonts w:ascii="Verdana" w:eastAsia="Calibri" w:hAnsi="Verdana"/>
          <w:i/>
          <w:sz w:val="20"/>
          <w:szCs w:val="20"/>
        </w:rPr>
        <w:t>formatie verzameld over de gezondheidstoestand van getroffenen en over de eve</w:t>
      </w:r>
      <w:r w:rsidRPr="0002489B">
        <w:rPr>
          <w:rFonts w:ascii="Verdana" w:eastAsia="Calibri" w:hAnsi="Verdana"/>
          <w:i/>
          <w:sz w:val="20"/>
          <w:szCs w:val="20"/>
        </w:rPr>
        <w:t>n</w:t>
      </w:r>
      <w:r w:rsidRPr="0002489B">
        <w:rPr>
          <w:rFonts w:ascii="Verdana" w:eastAsia="Calibri" w:hAnsi="Verdana"/>
          <w:i/>
          <w:sz w:val="20"/>
          <w:szCs w:val="20"/>
        </w:rPr>
        <w:t>tuele blootstelling aan gevaarlijke stoffen tijdens en na de ramp. Er wordt onde</w:t>
      </w:r>
      <w:r w:rsidRPr="0002489B">
        <w:rPr>
          <w:rFonts w:ascii="Verdana" w:eastAsia="Calibri" w:hAnsi="Verdana"/>
          <w:i/>
          <w:sz w:val="20"/>
          <w:szCs w:val="20"/>
        </w:rPr>
        <w:t>r</w:t>
      </w:r>
      <w:r w:rsidRPr="0002489B">
        <w:rPr>
          <w:rFonts w:ascii="Verdana" w:eastAsia="Calibri" w:hAnsi="Verdana"/>
          <w:i/>
          <w:sz w:val="20"/>
          <w:szCs w:val="20"/>
        </w:rPr>
        <w:t>scheid gemaakt in gezondheidsonderzoek rechtstreeks bij getroffenen, gezondheid</w:t>
      </w:r>
      <w:r w:rsidRPr="0002489B">
        <w:rPr>
          <w:rFonts w:ascii="Verdana" w:eastAsia="Calibri" w:hAnsi="Verdana"/>
          <w:i/>
          <w:sz w:val="20"/>
          <w:szCs w:val="20"/>
        </w:rPr>
        <w:t>s</w:t>
      </w:r>
      <w:r w:rsidRPr="0002489B">
        <w:rPr>
          <w:rFonts w:ascii="Verdana" w:eastAsia="Calibri" w:hAnsi="Verdana"/>
          <w:i/>
          <w:sz w:val="20"/>
          <w:szCs w:val="20"/>
        </w:rPr>
        <w:t>monitoring op basis van bestaande registraties en georganiseerd individueel medisch onderzoek. In het eerste geval wordt op individueel niveau, rechtstreeks bij de g</w:t>
      </w:r>
      <w:r w:rsidRPr="0002489B">
        <w:rPr>
          <w:rFonts w:ascii="Verdana" w:eastAsia="Calibri" w:hAnsi="Verdana"/>
          <w:i/>
          <w:sz w:val="20"/>
          <w:szCs w:val="20"/>
        </w:rPr>
        <w:t>e</w:t>
      </w:r>
      <w:r w:rsidRPr="0002489B">
        <w:rPr>
          <w:rFonts w:ascii="Verdana" w:eastAsia="Calibri" w:hAnsi="Verdana"/>
          <w:i/>
          <w:sz w:val="20"/>
          <w:szCs w:val="20"/>
        </w:rPr>
        <w:t>troffenen, informatie verzameld. In het tweede geval wordt gebruik gemaakt van bestaande gegevens uit registraties van zorgverleners, zoals huisartsen, geestelijke gezondheidszorg, arbodiensten, apotheken en specialisten. Georganiseerd individueel medisch onderzoek, tot slot, richt zich met name op het (vroeg) herkennen van aa</w:t>
      </w:r>
      <w:r w:rsidRPr="0002489B">
        <w:rPr>
          <w:rFonts w:ascii="Verdana" w:eastAsia="Calibri" w:hAnsi="Verdana"/>
          <w:i/>
          <w:sz w:val="20"/>
          <w:szCs w:val="20"/>
        </w:rPr>
        <w:t>n</w:t>
      </w:r>
      <w:r w:rsidRPr="0002489B">
        <w:rPr>
          <w:rFonts w:ascii="Verdana" w:eastAsia="Calibri" w:hAnsi="Verdana"/>
          <w:i/>
          <w:sz w:val="20"/>
          <w:szCs w:val="20"/>
        </w:rPr>
        <w:t>doeningen en signalering van gezondheidsrisico's, zodat voor individuele slachtoffers kan worden bepaald welke preventieve interventie, behandeling of nazorg het meest geschikt is.</w:t>
      </w:r>
    </w:p>
    <w:p w:rsidR="009A7879" w:rsidRPr="0002489B" w:rsidRDefault="009A7879" w:rsidP="009A7879">
      <w:pPr>
        <w:rPr>
          <w:rFonts w:ascii="Verdana" w:eastAsia="Calibri" w:hAnsi="Verdana"/>
          <w:i/>
          <w:sz w:val="20"/>
          <w:szCs w:val="20"/>
        </w:rPr>
      </w:pPr>
    </w:p>
    <w:p w:rsidR="009A7879" w:rsidRPr="0002489B" w:rsidRDefault="009A7879" w:rsidP="009A7879">
      <w:pPr>
        <w:rPr>
          <w:rFonts w:ascii="Verdana" w:eastAsia="Calibri" w:hAnsi="Verdana"/>
          <w:i/>
          <w:sz w:val="20"/>
          <w:szCs w:val="20"/>
        </w:rPr>
      </w:pPr>
      <w:r w:rsidRPr="0002489B">
        <w:rPr>
          <w:rFonts w:ascii="Verdana" w:eastAsia="Calibri" w:hAnsi="Verdana"/>
          <w:i/>
          <w:sz w:val="20"/>
          <w:szCs w:val="20"/>
        </w:rPr>
        <w:t>Voor de getroffenen kan gezondheidsonderzoek bijdragen aan erkenning en herke</w:t>
      </w:r>
      <w:r w:rsidRPr="0002489B">
        <w:rPr>
          <w:rFonts w:ascii="Verdana" w:eastAsia="Calibri" w:hAnsi="Verdana"/>
          <w:i/>
          <w:sz w:val="20"/>
          <w:szCs w:val="20"/>
        </w:rPr>
        <w:t>n</w:t>
      </w:r>
      <w:r w:rsidRPr="0002489B">
        <w:rPr>
          <w:rFonts w:ascii="Verdana" w:eastAsia="Calibri" w:hAnsi="Verdana"/>
          <w:i/>
          <w:sz w:val="20"/>
          <w:szCs w:val="20"/>
        </w:rPr>
        <w:t>ning van hun problematiek. Voor de hulpverleners levert het informatie op die kan bijdragen aan verbetering van het beleid voor de behandeling van de getroffenen. Daarnaast levert gezondheidsonderzoek informatie voor lokale en landelijke beleid</w:t>
      </w:r>
      <w:r w:rsidRPr="0002489B">
        <w:rPr>
          <w:rFonts w:ascii="Verdana" w:eastAsia="Calibri" w:hAnsi="Verdana"/>
          <w:i/>
          <w:sz w:val="20"/>
          <w:szCs w:val="20"/>
        </w:rPr>
        <w:t>s</w:t>
      </w:r>
      <w:r w:rsidRPr="0002489B">
        <w:rPr>
          <w:rFonts w:ascii="Verdana" w:eastAsia="Calibri" w:hAnsi="Verdana"/>
          <w:i/>
          <w:sz w:val="20"/>
          <w:szCs w:val="20"/>
        </w:rPr>
        <w:t>makers om passende maatregelen te kunnen nemen voor de organisatie en inrichting van de nazorg. Ten</w:t>
      </w:r>
      <w:r w:rsidR="00C27F17" w:rsidRPr="0002489B">
        <w:rPr>
          <w:rFonts w:ascii="Verdana" w:eastAsia="Calibri" w:hAnsi="Verdana"/>
          <w:i/>
          <w:sz w:val="20"/>
          <w:szCs w:val="20"/>
        </w:rPr>
        <w:t xml:space="preserve"> </w:t>
      </w:r>
      <w:r w:rsidRPr="0002489B">
        <w:rPr>
          <w:rFonts w:ascii="Verdana" w:eastAsia="Calibri" w:hAnsi="Verdana"/>
          <w:i/>
          <w:sz w:val="20"/>
          <w:szCs w:val="20"/>
        </w:rPr>
        <w:t>slotte kan gezondheidsonderzoek bijdragen aan de systematische verzameling en ontsluiting van kennis over de gevolgen van rampen.</w:t>
      </w:r>
    </w:p>
    <w:p w:rsidR="009A7879" w:rsidRPr="0002489B" w:rsidRDefault="009A7879" w:rsidP="009A7879">
      <w:pPr>
        <w:rPr>
          <w:rFonts w:ascii="Verdana" w:eastAsia="Calibri" w:hAnsi="Verdana"/>
          <w:i/>
          <w:sz w:val="20"/>
          <w:szCs w:val="20"/>
        </w:rPr>
      </w:pPr>
    </w:p>
    <w:p w:rsidR="009A7879" w:rsidRPr="0002489B" w:rsidRDefault="009A7879" w:rsidP="009A7879">
      <w:pPr>
        <w:rPr>
          <w:rFonts w:ascii="Verdana" w:eastAsia="Calibri" w:hAnsi="Verdana"/>
          <w:i/>
          <w:sz w:val="20"/>
          <w:szCs w:val="20"/>
        </w:rPr>
      </w:pPr>
      <w:r w:rsidRPr="0002489B">
        <w:rPr>
          <w:rFonts w:ascii="Verdana" w:eastAsia="Calibri" w:hAnsi="Verdana"/>
          <w:i/>
          <w:sz w:val="20"/>
          <w:szCs w:val="20"/>
        </w:rPr>
        <w:t>De gemeente en GGD zullen gezamenlijk beslissen over het al of niet instellen van een gezondheidsonderzoek. Voor de uitvoering wordt vaak gebruik gemaakt van het Centrum Gezondheidsonderzoek bij Rampen van het RIVM.</w:t>
      </w:r>
    </w:p>
    <w:p w:rsidR="009A7879" w:rsidRPr="0002489B" w:rsidRDefault="009A7879" w:rsidP="009A7879">
      <w:pPr>
        <w:spacing w:line="280" w:lineRule="atLeast"/>
        <w:rPr>
          <w:rFonts w:ascii="Verdana" w:hAnsi="Verdana"/>
          <w:i/>
          <w:sz w:val="20"/>
          <w:szCs w:val="20"/>
        </w:rPr>
      </w:pPr>
    </w:p>
    <w:p w:rsidR="009A7879" w:rsidRPr="0002489B" w:rsidRDefault="009A7879" w:rsidP="009A7879">
      <w:pPr>
        <w:rPr>
          <w:rFonts w:ascii="Verdana" w:hAnsi="Verdana"/>
          <w:i/>
          <w:sz w:val="20"/>
          <w:szCs w:val="20"/>
        </w:rPr>
      </w:pPr>
      <w:r w:rsidRPr="0002489B">
        <w:rPr>
          <w:rFonts w:ascii="Verdana" w:hAnsi="Verdana"/>
          <w:i/>
          <w:sz w:val="20"/>
          <w:szCs w:val="20"/>
        </w:rPr>
        <w:t>Platform voor getroffenen</w:t>
      </w:r>
    </w:p>
    <w:p w:rsidR="009A7879" w:rsidRPr="0002489B" w:rsidRDefault="009A7879" w:rsidP="009A7879">
      <w:pPr>
        <w:rPr>
          <w:rFonts w:ascii="Verdana" w:eastAsia="Calibri" w:hAnsi="Verdana"/>
          <w:i/>
          <w:sz w:val="20"/>
          <w:szCs w:val="20"/>
        </w:rPr>
      </w:pPr>
      <w:r w:rsidRPr="0002489B">
        <w:rPr>
          <w:rFonts w:ascii="Verdana" w:eastAsia="Calibri" w:hAnsi="Verdana"/>
          <w:i/>
          <w:sz w:val="20"/>
          <w:szCs w:val="20"/>
        </w:rPr>
        <w:t>Getroffenen van een ramp verkeren ongewenst in een afhankelijke en soms gehand</w:t>
      </w:r>
      <w:r w:rsidRPr="0002489B">
        <w:rPr>
          <w:rFonts w:ascii="Verdana" w:eastAsia="Calibri" w:hAnsi="Verdana"/>
          <w:i/>
          <w:sz w:val="20"/>
          <w:szCs w:val="20"/>
        </w:rPr>
        <w:t>i</w:t>
      </w:r>
      <w:r w:rsidRPr="0002489B">
        <w:rPr>
          <w:rFonts w:ascii="Verdana" w:eastAsia="Calibri" w:hAnsi="Verdana"/>
          <w:i/>
          <w:sz w:val="20"/>
          <w:szCs w:val="20"/>
        </w:rPr>
        <w:t>capte situatie. In Enschede zijn 1.250 mensen huis en haard kwijtgeraakt. Het IAC heeft geholpen om de getroffenen niet afhankelijk te maken van een veelvoud aan instanties. De ervaringen met de Bijlmerramp en ook de Faro Vliegramp (Ten Hove, 2002) hebben duidelijk gemaakt dat de getroffenen een georganiseerd verband n</w:t>
      </w:r>
      <w:r w:rsidRPr="0002489B">
        <w:rPr>
          <w:rFonts w:ascii="Verdana" w:eastAsia="Calibri" w:hAnsi="Verdana"/>
          <w:i/>
          <w:sz w:val="20"/>
          <w:szCs w:val="20"/>
        </w:rPr>
        <w:t>o</w:t>
      </w:r>
      <w:r w:rsidRPr="0002489B">
        <w:rPr>
          <w:rFonts w:ascii="Verdana" w:eastAsia="Calibri" w:hAnsi="Verdana"/>
          <w:i/>
          <w:sz w:val="20"/>
          <w:szCs w:val="20"/>
        </w:rPr>
        <w:t>dig hebben als spreekbuis. Bij de Enschede ramp is de vorming van een bew</w:t>
      </w:r>
      <w:r w:rsidRPr="0002489B">
        <w:rPr>
          <w:rFonts w:ascii="Verdana" w:eastAsia="Calibri" w:hAnsi="Verdana"/>
          <w:i/>
          <w:sz w:val="20"/>
          <w:szCs w:val="20"/>
        </w:rPr>
        <w:t>o</w:t>
      </w:r>
      <w:r w:rsidRPr="0002489B">
        <w:rPr>
          <w:rFonts w:ascii="Verdana" w:eastAsia="Calibri" w:hAnsi="Verdana"/>
          <w:i/>
          <w:sz w:val="20"/>
          <w:szCs w:val="20"/>
        </w:rPr>
        <w:lastRenderedPageBreak/>
        <w:t>ners/getrof</w:t>
      </w:r>
      <w:r w:rsidRPr="0002489B">
        <w:rPr>
          <w:rFonts w:ascii="Verdana" w:eastAsia="Calibri" w:hAnsi="Verdana"/>
          <w:i/>
          <w:sz w:val="20"/>
          <w:szCs w:val="20"/>
        </w:rPr>
        <w:softHyphen/>
        <w:t>fenenvereniging met professionele ondersteuning daarom actief gestim</w:t>
      </w:r>
      <w:r w:rsidRPr="0002489B">
        <w:rPr>
          <w:rFonts w:ascii="Verdana" w:eastAsia="Calibri" w:hAnsi="Verdana"/>
          <w:i/>
          <w:sz w:val="20"/>
          <w:szCs w:val="20"/>
        </w:rPr>
        <w:t>u</w:t>
      </w:r>
      <w:r w:rsidRPr="0002489B">
        <w:rPr>
          <w:rFonts w:ascii="Verdana" w:eastAsia="Calibri" w:hAnsi="Verdana"/>
          <w:i/>
          <w:sz w:val="20"/>
          <w:szCs w:val="20"/>
        </w:rPr>
        <w:t>leerd. Deze ‘empowerment’ heeft ertoe bijgedragen dat de bewoners bij overheden en instanties actief hun belangen hebben behartigd. De Belangenvereniging Slachto</w:t>
      </w:r>
      <w:r w:rsidRPr="0002489B">
        <w:rPr>
          <w:rFonts w:ascii="Verdana" w:eastAsia="Calibri" w:hAnsi="Verdana"/>
          <w:i/>
          <w:sz w:val="20"/>
          <w:szCs w:val="20"/>
        </w:rPr>
        <w:t>f</w:t>
      </w:r>
      <w:r w:rsidRPr="0002489B">
        <w:rPr>
          <w:rFonts w:ascii="Verdana" w:eastAsia="Calibri" w:hAnsi="Verdana"/>
          <w:i/>
          <w:sz w:val="20"/>
          <w:szCs w:val="20"/>
        </w:rPr>
        <w:t>fers Vuurwerkramp Enschede vervult ook een rol in de voor</w:t>
      </w:r>
      <w:r w:rsidRPr="0002489B">
        <w:rPr>
          <w:rFonts w:ascii="Verdana" w:eastAsia="Calibri" w:hAnsi="Verdana"/>
          <w:i/>
          <w:sz w:val="20"/>
          <w:szCs w:val="20"/>
        </w:rPr>
        <w:softHyphen/>
        <w:t>lichting over de mater</w:t>
      </w:r>
      <w:r w:rsidRPr="0002489B">
        <w:rPr>
          <w:rFonts w:ascii="Verdana" w:eastAsia="Calibri" w:hAnsi="Verdana"/>
          <w:i/>
          <w:sz w:val="20"/>
          <w:szCs w:val="20"/>
        </w:rPr>
        <w:t>i</w:t>
      </w:r>
      <w:r w:rsidRPr="0002489B">
        <w:rPr>
          <w:rFonts w:ascii="Verdana" w:eastAsia="Calibri" w:hAnsi="Verdana"/>
          <w:i/>
          <w:sz w:val="20"/>
          <w:szCs w:val="20"/>
        </w:rPr>
        <w:t>ële, lichamelijke en psychische gevolgen van de ramp en wat daaraan gedaan kan worden. Deze bewonersvereniging is actief betrokken geweest bij de schadeafhand</w:t>
      </w:r>
      <w:r w:rsidRPr="0002489B">
        <w:rPr>
          <w:rFonts w:ascii="Verdana" w:eastAsia="Calibri" w:hAnsi="Verdana"/>
          <w:i/>
          <w:sz w:val="20"/>
          <w:szCs w:val="20"/>
        </w:rPr>
        <w:t>e</w:t>
      </w:r>
      <w:r w:rsidRPr="0002489B">
        <w:rPr>
          <w:rFonts w:ascii="Verdana" w:eastAsia="Calibri" w:hAnsi="Verdana"/>
          <w:i/>
          <w:sz w:val="20"/>
          <w:szCs w:val="20"/>
        </w:rPr>
        <w:t>ling en de plannen voor de herbouw van de wijk. Verder is ze actief betrokken bij de herdenkingen. Het opzetten van een dergelijk platform voor getroffenen dient na elke ramp gestimuleerd te worden.</w:t>
      </w:r>
    </w:p>
    <w:p w:rsidR="009A7879" w:rsidRPr="0002489B" w:rsidRDefault="009A7879" w:rsidP="009A7879">
      <w:pPr>
        <w:spacing w:line="280" w:lineRule="atLeast"/>
        <w:rPr>
          <w:rFonts w:ascii="Verdana" w:hAnsi="Verdana"/>
          <w:i/>
          <w:sz w:val="20"/>
          <w:szCs w:val="20"/>
        </w:rPr>
      </w:pPr>
    </w:p>
    <w:p w:rsidR="009A7879" w:rsidRPr="0002489B" w:rsidRDefault="009A7879" w:rsidP="009A7879">
      <w:pPr>
        <w:spacing w:line="280" w:lineRule="atLeast"/>
        <w:rPr>
          <w:rFonts w:ascii="Verdana" w:hAnsi="Verdana"/>
          <w:i/>
          <w:sz w:val="20"/>
          <w:szCs w:val="20"/>
          <w:u w:val="single"/>
        </w:rPr>
      </w:pPr>
      <w:r w:rsidRPr="0002489B">
        <w:rPr>
          <w:rFonts w:ascii="Verdana" w:hAnsi="Verdana"/>
          <w:i/>
          <w:sz w:val="20"/>
          <w:szCs w:val="20"/>
          <w:u w:val="single"/>
        </w:rPr>
        <w:t>Rol van de huisarts</w:t>
      </w:r>
    </w:p>
    <w:p w:rsidR="009A7879" w:rsidRPr="0002489B" w:rsidRDefault="009A7879" w:rsidP="009A7879">
      <w:pPr>
        <w:spacing w:line="280" w:lineRule="atLeast"/>
        <w:rPr>
          <w:rFonts w:ascii="Verdana" w:eastAsia="Calibri" w:hAnsi="Verdana"/>
          <w:i/>
          <w:sz w:val="20"/>
          <w:szCs w:val="20"/>
        </w:rPr>
      </w:pPr>
      <w:r w:rsidRPr="0002489B">
        <w:rPr>
          <w:rFonts w:ascii="Verdana" w:eastAsia="Calibri" w:hAnsi="Verdana"/>
          <w:i/>
          <w:sz w:val="20"/>
          <w:szCs w:val="20"/>
        </w:rPr>
        <w:t>Ook in deze tweede nazorgfase hebben huisartsen een hele centrale rol. De eerste psychologische hulp is achter de rug, maar nu draait het om het diagnosticeren, b</w:t>
      </w:r>
      <w:r w:rsidRPr="0002489B">
        <w:rPr>
          <w:rFonts w:ascii="Verdana" w:eastAsia="Calibri" w:hAnsi="Verdana"/>
          <w:i/>
          <w:sz w:val="20"/>
          <w:szCs w:val="20"/>
        </w:rPr>
        <w:t>e</w:t>
      </w:r>
      <w:r w:rsidRPr="0002489B">
        <w:rPr>
          <w:rFonts w:ascii="Verdana" w:eastAsia="Calibri" w:hAnsi="Verdana"/>
          <w:i/>
          <w:sz w:val="20"/>
          <w:szCs w:val="20"/>
        </w:rPr>
        <w:t>handelen en doorverwijzen van patiënten die blijvende klachten ontwikkelen. Dit wijkt niet wezenlijk af van de hulpverlening die huisartsen aan ‘reguliere’ patiënten bieden, behalve dat de huisarts bekend moet zijn met de specifieke organisatievo</w:t>
      </w:r>
      <w:r w:rsidRPr="0002489B">
        <w:rPr>
          <w:rFonts w:ascii="Verdana" w:eastAsia="Calibri" w:hAnsi="Verdana"/>
          <w:i/>
          <w:sz w:val="20"/>
          <w:szCs w:val="20"/>
        </w:rPr>
        <w:t>r</w:t>
      </w:r>
      <w:r w:rsidRPr="0002489B">
        <w:rPr>
          <w:rFonts w:ascii="Verdana" w:eastAsia="Calibri" w:hAnsi="Verdana"/>
          <w:i/>
          <w:sz w:val="20"/>
          <w:szCs w:val="20"/>
        </w:rPr>
        <w:t>men die na de ramp zijn ingesteld, zoals een IAC of een gespecialiseerd GGZ-team. Voor goede afstemming van de hulpverlening en informatievoorziening richting de huisartsen, is het wenselijk om een huisartsenvertegenwoordiger zitting te laten n</w:t>
      </w:r>
      <w:r w:rsidRPr="0002489B">
        <w:rPr>
          <w:rFonts w:ascii="Verdana" w:eastAsia="Calibri" w:hAnsi="Verdana"/>
          <w:i/>
          <w:sz w:val="20"/>
          <w:szCs w:val="20"/>
        </w:rPr>
        <w:t>e</w:t>
      </w:r>
      <w:r w:rsidRPr="0002489B">
        <w:rPr>
          <w:rFonts w:ascii="Verdana" w:eastAsia="Calibri" w:hAnsi="Verdana"/>
          <w:i/>
          <w:sz w:val="20"/>
          <w:szCs w:val="20"/>
        </w:rPr>
        <w:t>men in het nazorgoverleg van de GGD.</w:t>
      </w:r>
    </w:p>
    <w:p w:rsidR="009A7879" w:rsidRPr="0002489B" w:rsidRDefault="009A7879" w:rsidP="009A7879">
      <w:pPr>
        <w:spacing w:line="280" w:lineRule="atLeast"/>
        <w:rPr>
          <w:rFonts w:ascii="Verdana" w:eastAsia="Calibri" w:hAnsi="Verdana"/>
          <w:i/>
          <w:sz w:val="20"/>
          <w:szCs w:val="20"/>
        </w:rPr>
      </w:pPr>
    </w:p>
    <w:p w:rsidR="009A7879" w:rsidRPr="0002489B" w:rsidRDefault="009A7879" w:rsidP="009A7879">
      <w:pPr>
        <w:spacing w:line="280" w:lineRule="atLeast"/>
        <w:rPr>
          <w:rFonts w:ascii="Verdana" w:eastAsia="Calibri" w:hAnsi="Verdana"/>
          <w:i/>
          <w:sz w:val="20"/>
          <w:szCs w:val="20"/>
        </w:rPr>
      </w:pPr>
      <w:r w:rsidRPr="0002489B">
        <w:rPr>
          <w:rFonts w:ascii="Verdana" w:eastAsia="Calibri" w:hAnsi="Verdana"/>
          <w:i/>
          <w:sz w:val="20"/>
          <w:szCs w:val="20"/>
        </w:rPr>
        <w:t>Verder kan de huisarts door de GGD gevraagd worden om medewerking te verlenen aan een grootschalig gezondheidsonderzoek.</w:t>
      </w:r>
    </w:p>
    <w:p w:rsidR="00525B40" w:rsidRPr="0002489B" w:rsidRDefault="00525B40" w:rsidP="009A7879">
      <w:pPr>
        <w:spacing w:line="280" w:lineRule="atLeast"/>
        <w:rPr>
          <w:rFonts w:ascii="Verdana" w:eastAsia="Calibri" w:hAnsi="Verdana"/>
          <w:i/>
          <w:sz w:val="20"/>
          <w:szCs w:val="20"/>
        </w:rPr>
      </w:pPr>
    </w:p>
    <w:p w:rsidR="00525B40" w:rsidRPr="0002489B" w:rsidRDefault="00525B40" w:rsidP="00525B40">
      <w:pPr>
        <w:spacing w:line="280" w:lineRule="atLeast"/>
        <w:rPr>
          <w:rFonts w:ascii="Verdana" w:hAnsi="Verdana"/>
          <w:i/>
          <w:sz w:val="20"/>
          <w:szCs w:val="20"/>
          <w:u w:val="single"/>
          <w:lang w:eastAsia="zh-CN"/>
        </w:rPr>
      </w:pPr>
      <w:r w:rsidRPr="0002489B">
        <w:rPr>
          <w:rFonts w:ascii="Verdana" w:hAnsi="Verdana"/>
          <w:i/>
          <w:sz w:val="20"/>
          <w:szCs w:val="20"/>
          <w:u w:val="single"/>
          <w:lang w:eastAsia="zh-CN"/>
        </w:rPr>
        <w:t>Voorbereidingsactiviteiten</w:t>
      </w:r>
    </w:p>
    <w:p w:rsidR="00525B40" w:rsidRPr="00CC33BB" w:rsidRDefault="00CC33BB" w:rsidP="00AD5CAB">
      <w:pPr>
        <w:pStyle w:val="Lijstalinea"/>
        <w:numPr>
          <w:ilvl w:val="0"/>
          <w:numId w:val="52"/>
        </w:numPr>
        <w:spacing w:line="280" w:lineRule="atLeast"/>
        <w:rPr>
          <w:rFonts w:ascii="Verdana" w:hAnsi="Verdana"/>
          <w:i/>
          <w:sz w:val="20"/>
          <w:szCs w:val="20"/>
          <w:lang w:eastAsia="zh-CN"/>
        </w:rPr>
      </w:pPr>
      <w:r w:rsidRPr="00CC33BB">
        <w:rPr>
          <w:rFonts w:ascii="Verdana" w:hAnsi="Verdana"/>
          <w:i/>
          <w:sz w:val="20"/>
          <w:szCs w:val="20"/>
          <w:lang w:eastAsia="zh-CN"/>
        </w:rPr>
        <w:t>d</w:t>
      </w:r>
      <w:r w:rsidR="00AB4D54" w:rsidRPr="00CC33BB">
        <w:rPr>
          <w:rFonts w:ascii="Verdana" w:hAnsi="Verdana"/>
          <w:i/>
          <w:sz w:val="20"/>
          <w:szCs w:val="20"/>
          <w:lang w:eastAsia="zh-CN"/>
        </w:rPr>
        <w:t>oornemen LHV-toolkit nazorg na rampen</w:t>
      </w:r>
    </w:p>
    <w:p w:rsidR="00525B40" w:rsidRPr="0002489B" w:rsidRDefault="00525B40" w:rsidP="00525B40">
      <w:pPr>
        <w:spacing w:line="240" w:lineRule="atLeast"/>
        <w:rPr>
          <w:rFonts w:ascii="Verdana" w:hAnsi="Verdana"/>
          <w:i/>
          <w:sz w:val="20"/>
          <w:szCs w:val="20"/>
          <w:lang w:eastAsia="zh-CN"/>
        </w:rPr>
      </w:pPr>
    </w:p>
    <w:p w:rsidR="00525B40" w:rsidRPr="0002489B" w:rsidRDefault="00525B40" w:rsidP="00525B40">
      <w:pPr>
        <w:spacing w:line="280" w:lineRule="atLeast"/>
        <w:rPr>
          <w:rFonts w:ascii="Verdana" w:hAnsi="Verdana"/>
          <w:i/>
          <w:sz w:val="20"/>
          <w:szCs w:val="20"/>
          <w:u w:val="single"/>
          <w:lang w:eastAsia="zh-CN"/>
        </w:rPr>
      </w:pPr>
      <w:r w:rsidRPr="0002489B">
        <w:rPr>
          <w:rFonts w:ascii="Verdana" w:hAnsi="Verdana"/>
          <w:i/>
          <w:sz w:val="20"/>
          <w:szCs w:val="20"/>
          <w:u w:val="single"/>
          <w:lang w:eastAsia="zh-CN"/>
        </w:rPr>
        <w:t>Meer informatie</w:t>
      </w:r>
    </w:p>
    <w:p w:rsidR="00525B40" w:rsidRPr="00CC33BB" w:rsidRDefault="00525B40" w:rsidP="00AD5CAB">
      <w:pPr>
        <w:pStyle w:val="Lijstalinea"/>
        <w:numPr>
          <w:ilvl w:val="0"/>
          <w:numId w:val="52"/>
        </w:numPr>
        <w:spacing w:line="280" w:lineRule="atLeast"/>
        <w:rPr>
          <w:rFonts w:ascii="Verdana" w:hAnsi="Verdana" w:cs="Arial,Bold"/>
          <w:b/>
          <w:bCs/>
          <w:i/>
          <w:sz w:val="20"/>
          <w:szCs w:val="20"/>
        </w:rPr>
      </w:pPr>
      <w:r w:rsidRPr="00CC33BB">
        <w:rPr>
          <w:rFonts w:ascii="Verdana" w:hAnsi="Verdana"/>
          <w:i/>
          <w:sz w:val="20"/>
          <w:szCs w:val="20"/>
        </w:rPr>
        <w:t>Landelijk Model procesplan PSHOR, GHOR Nederland (voorheen Raad van RGF´en), in samenwerking met OPRON en IPSHOR, 2004.</w:t>
      </w:r>
      <w:r w:rsidRPr="00CC33BB">
        <w:rPr>
          <w:rFonts w:ascii="Verdana" w:hAnsi="Verdana" w:cs="Arial,Bold"/>
          <w:b/>
          <w:bCs/>
          <w:i/>
          <w:sz w:val="20"/>
          <w:szCs w:val="20"/>
        </w:rPr>
        <w:t xml:space="preserve"> </w:t>
      </w:r>
      <w:hyperlink r:id="rId28" w:history="1">
        <w:r w:rsidRPr="00CC33BB">
          <w:rPr>
            <w:rStyle w:val="Hyperlink"/>
            <w:rFonts w:ascii="Verdana" w:hAnsi="Verdana"/>
            <w:i/>
            <w:sz w:val="20"/>
            <w:szCs w:val="20"/>
          </w:rPr>
          <w:t>http://www.ghor.nl/kr_rgf/default.asp?datoom=1853</w:t>
        </w:r>
      </w:hyperlink>
      <w:r w:rsidRPr="00CC33BB">
        <w:rPr>
          <w:rFonts w:ascii="Verdana" w:hAnsi="Verdana"/>
          <w:i/>
          <w:sz w:val="20"/>
          <w:szCs w:val="20"/>
        </w:rPr>
        <w:t xml:space="preserve"> </w:t>
      </w:r>
    </w:p>
    <w:p w:rsidR="001D644A" w:rsidRPr="00CC33BB" w:rsidRDefault="001A0979" w:rsidP="00AD5CAB">
      <w:pPr>
        <w:pStyle w:val="Lijstalinea"/>
        <w:numPr>
          <w:ilvl w:val="0"/>
          <w:numId w:val="52"/>
        </w:numPr>
        <w:spacing w:line="280" w:lineRule="atLeast"/>
        <w:rPr>
          <w:rFonts w:ascii="Verdana" w:hAnsi="Verdana" w:cs="Arial,Bold"/>
          <w:b/>
          <w:bCs/>
          <w:i/>
          <w:sz w:val="20"/>
          <w:szCs w:val="20"/>
        </w:rPr>
      </w:pPr>
      <w:r w:rsidRPr="00CC33BB">
        <w:rPr>
          <w:rFonts w:ascii="Verdana" w:hAnsi="Verdana"/>
          <w:i/>
          <w:sz w:val="20"/>
          <w:szCs w:val="20"/>
        </w:rPr>
        <w:t>LHV-t</w:t>
      </w:r>
      <w:r w:rsidR="001D644A" w:rsidRPr="00CC33BB">
        <w:rPr>
          <w:rFonts w:ascii="Verdana" w:hAnsi="Verdana"/>
          <w:i/>
          <w:sz w:val="20"/>
          <w:szCs w:val="20"/>
        </w:rPr>
        <w:t xml:space="preserve">oolkit </w:t>
      </w:r>
      <w:r w:rsidR="00CC33BB">
        <w:rPr>
          <w:rFonts w:ascii="Verdana" w:hAnsi="Verdana"/>
          <w:i/>
          <w:sz w:val="20"/>
          <w:szCs w:val="20"/>
        </w:rPr>
        <w:t>N</w:t>
      </w:r>
      <w:r w:rsidR="001D644A" w:rsidRPr="00CC33BB">
        <w:rPr>
          <w:rFonts w:ascii="Verdana" w:hAnsi="Verdana"/>
          <w:i/>
          <w:sz w:val="20"/>
          <w:szCs w:val="20"/>
        </w:rPr>
        <w:t>azorg na rampen, samenwerkingsproject huisartsenzorg en GHOR , 2010</w:t>
      </w:r>
    </w:p>
    <w:p w:rsidR="00525B40" w:rsidRPr="0002489B" w:rsidRDefault="00525B40" w:rsidP="00525B40">
      <w:pPr>
        <w:spacing w:line="280" w:lineRule="atLeast"/>
        <w:rPr>
          <w:rFonts w:ascii="Verdana" w:hAnsi="Verdana"/>
          <w:i/>
          <w:sz w:val="20"/>
          <w:szCs w:val="20"/>
          <w:lang w:eastAsia="zh-CN"/>
        </w:rPr>
      </w:pPr>
    </w:p>
    <w:p w:rsidR="00525B40" w:rsidRPr="0002489B" w:rsidRDefault="00525B40" w:rsidP="00525B40">
      <w:pPr>
        <w:spacing w:line="280" w:lineRule="atLeast"/>
        <w:rPr>
          <w:rFonts w:ascii="Verdana" w:hAnsi="Verdana"/>
          <w:sz w:val="20"/>
          <w:szCs w:val="20"/>
          <w:lang w:eastAsia="zh-CN"/>
        </w:rPr>
      </w:pPr>
    </w:p>
    <w:p w:rsidR="00525B40" w:rsidRPr="0002489B" w:rsidRDefault="00525B40" w:rsidP="00525B40">
      <w:pPr>
        <w:spacing w:line="280" w:lineRule="atLeast"/>
        <w:rPr>
          <w:rFonts w:ascii="Verdana" w:hAnsi="Verdana"/>
          <w:sz w:val="20"/>
          <w:szCs w:val="20"/>
          <w:lang w:eastAsia="zh-CN"/>
        </w:rPr>
      </w:pPr>
    </w:p>
    <w:p w:rsidR="00525B40" w:rsidRPr="0002489B" w:rsidRDefault="00525B40" w:rsidP="009A7879">
      <w:pPr>
        <w:spacing w:line="280" w:lineRule="atLeast"/>
        <w:rPr>
          <w:rFonts w:ascii="Verdana" w:hAnsi="Verdana"/>
          <w:sz w:val="20"/>
          <w:szCs w:val="20"/>
        </w:rPr>
      </w:pPr>
    </w:p>
    <w:p w:rsidR="00E46BA1" w:rsidRPr="00447097" w:rsidRDefault="00C94048" w:rsidP="00CC33BB">
      <w:pPr>
        <w:pStyle w:val="Kop1"/>
        <w:ind w:firstLine="851"/>
        <w:rPr>
          <w:rFonts w:ascii="Verdana" w:hAnsi="Verdana"/>
          <w:color w:val="1B1464"/>
          <w:sz w:val="20"/>
          <w:szCs w:val="20"/>
        </w:rPr>
      </w:pPr>
      <w:r w:rsidRPr="0002489B">
        <w:rPr>
          <w:rFonts w:ascii="Verdana" w:hAnsi="Verdana"/>
          <w:sz w:val="20"/>
          <w:szCs w:val="20"/>
        </w:rPr>
        <w:br w:type="page"/>
      </w:r>
      <w:bookmarkStart w:id="42" w:name="_Toc273459473"/>
      <w:r w:rsidRPr="00447097">
        <w:rPr>
          <w:rFonts w:ascii="Verdana" w:hAnsi="Verdana"/>
          <w:color w:val="1B1464"/>
          <w:sz w:val="20"/>
          <w:szCs w:val="20"/>
        </w:rPr>
        <w:lastRenderedPageBreak/>
        <w:t>D</w:t>
      </w:r>
      <w:r w:rsidR="003C2C33" w:rsidRPr="00447097">
        <w:rPr>
          <w:rFonts w:ascii="Verdana" w:hAnsi="Verdana"/>
          <w:color w:val="1B1464"/>
          <w:sz w:val="20"/>
          <w:szCs w:val="20"/>
        </w:rPr>
        <w:t xml:space="preserve">EEL </w:t>
      </w:r>
      <w:r w:rsidRPr="00447097">
        <w:rPr>
          <w:rFonts w:ascii="Verdana" w:hAnsi="Verdana"/>
          <w:color w:val="1B1464"/>
          <w:sz w:val="20"/>
          <w:szCs w:val="20"/>
        </w:rPr>
        <w:t xml:space="preserve">C: </w:t>
      </w:r>
      <w:r w:rsidR="003C2C33" w:rsidRPr="00447097">
        <w:rPr>
          <w:rFonts w:ascii="Verdana" w:hAnsi="Verdana"/>
          <w:color w:val="1B1464"/>
          <w:sz w:val="20"/>
          <w:szCs w:val="20"/>
        </w:rPr>
        <w:t>REGIONALE AFSPRAKEN MET DE GHOR</w:t>
      </w:r>
      <w:bookmarkEnd w:id="42"/>
    </w:p>
    <w:p w:rsidR="00C94048" w:rsidRPr="0002489B" w:rsidRDefault="00C94048" w:rsidP="00030CCA">
      <w:pPr>
        <w:spacing w:line="280" w:lineRule="atLeast"/>
        <w:rPr>
          <w:rFonts w:ascii="Verdana" w:hAnsi="Verdana"/>
          <w:sz w:val="20"/>
          <w:szCs w:val="20"/>
          <w:lang w:eastAsia="zh-CN"/>
        </w:rPr>
      </w:pPr>
    </w:p>
    <w:p w:rsidR="00A12B88" w:rsidRPr="0002489B" w:rsidRDefault="00A12B88" w:rsidP="00030CCA">
      <w:pPr>
        <w:spacing w:line="280" w:lineRule="atLeast"/>
        <w:rPr>
          <w:rFonts w:ascii="Verdana" w:hAnsi="Verdana"/>
          <w:sz w:val="20"/>
          <w:szCs w:val="20"/>
        </w:rPr>
      </w:pPr>
    </w:p>
    <w:p w:rsidR="00F35718" w:rsidRPr="0002489B" w:rsidRDefault="00A12B88" w:rsidP="00F35718">
      <w:pPr>
        <w:spacing w:line="280" w:lineRule="atLeast"/>
        <w:rPr>
          <w:rFonts w:ascii="Verdana" w:hAnsi="Verdana"/>
          <w:sz w:val="20"/>
          <w:szCs w:val="20"/>
        </w:rPr>
      </w:pPr>
      <w:r w:rsidRPr="0002489B">
        <w:rPr>
          <w:rFonts w:ascii="Verdana" w:hAnsi="Verdana"/>
          <w:sz w:val="20"/>
          <w:szCs w:val="20"/>
        </w:rPr>
        <w:t>Een van de stappen, om beter voorbereid te zijn op rampen en crises, is het sluiten van afspraken met de GHOR. Met de nieuwe Wet Veiligheidsregio’s worden het b</w:t>
      </w:r>
      <w:r w:rsidRPr="0002489B">
        <w:rPr>
          <w:rFonts w:ascii="Verdana" w:hAnsi="Verdana"/>
          <w:sz w:val="20"/>
          <w:szCs w:val="20"/>
        </w:rPr>
        <w:t>e</w:t>
      </w:r>
      <w:r w:rsidRPr="0002489B">
        <w:rPr>
          <w:rFonts w:ascii="Verdana" w:hAnsi="Verdana"/>
          <w:sz w:val="20"/>
          <w:szCs w:val="20"/>
        </w:rPr>
        <w:t xml:space="preserve">stuur van de veiligheidsregio (GHOR), de huisartsen en de huisartsenposten verplicht om deze afspraken schriftelijk vast te leggen. </w:t>
      </w:r>
      <w:r w:rsidR="00F35718" w:rsidRPr="0002489B">
        <w:rPr>
          <w:rFonts w:ascii="Verdana" w:hAnsi="Verdana"/>
          <w:sz w:val="20"/>
          <w:szCs w:val="20"/>
        </w:rPr>
        <w:t>Op grond van het bijbehorende Besluit Veiligheidsregio’s (artikel 5.1) zijn de partijen verplicht ten minste afspraken te m</w:t>
      </w:r>
      <w:r w:rsidR="00F35718" w:rsidRPr="0002489B">
        <w:rPr>
          <w:rFonts w:ascii="Verdana" w:hAnsi="Verdana"/>
          <w:sz w:val="20"/>
          <w:szCs w:val="20"/>
        </w:rPr>
        <w:t>a</w:t>
      </w:r>
      <w:r w:rsidR="00F35718" w:rsidRPr="0002489B">
        <w:rPr>
          <w:rFonts w:ascii="Verdana" w:hAnsi="Verdana"/>
          <w:sz w:val="20"/>
          <w:szCs w:val="20"/>
        </w:rPr>
        <w:t>ken over:</w:t>
      </w:r>
    </w:p>
    <w:p w:rsidR="00F35718" w:rsidRPr="0002489B" w:rsidRDefault="00F35718" w:rsidP="00CC33BB">
      <w:pPr>
        <w:pStyle w:val="Default"/>
        <w:widowControl w:val="0"/>
        <w:spacing w:line="280" w:lineRule="atLeast"/>
        <w:ind w:left="640" w:hanging="320"/>
        <w:rPr>
          <w:rFonts w:ascii="Verdana" w:hAnsi="Verdana" w:cs="Arial"/>
          <w:sz w:val="20"/>
          <w:szCs w:val="20"/>
        </w:rPr>
      </w:pPr>
      <w:r w:rsidRPr="0002489B">
        <w:rPr>
          <w:rFonts w:ascii="Verdana" w:hAnsi="Verdana" w:cs="Arial"/>
          <w:sz w:val="20"/>
          <w:szCs w:val="20"/>
        </w:rPr>
        <w:t>a.</w:t>
      </w:r>
      <w:r w:rsidRPr="0002489B">
        <w:rPr>
          <w:rFonts w:ascii="Verdana" w:hAnsi="Verdana" w:cs="Arial"/>
          <w:sz w:val="20"/>
          <w:szCs w:val="20"/>
        </w:rPr>
        <w:tab/>
        <w:t>de procedures die gevolgd worden bij een ramp of crisis, waarbij het in ieder geval gaat over grootschalige alarmering, opschaling, coördinatie, informati</w:t>
      </w:r>
      <w:r w:rsidRPr="0002489B">
        <w:rPr>
          <w:rFonts w:ascii="Verdana" w:hAnsi="Verdana" w:cs="Arial"/>
          <w:sz w:val="20"/>
          <w:szCs w:val="20"/>
        </w:rPr>
        <w:t>e</w:t>
      </w:r>
      <w:r w:rsidRPr="0002489B">
        <w:rPr>
          <w:rFonts w:ascii="Verdana" w:hAnsi="Verdana" w:cs="Arial"/>
          <w:sz w:val="20"/>
          <w:szCs w:val="20"/>
        </w:rPr>
        <w:t>management en evaluatie;</w:t>
      </w:r>
    </w:p>
    <w:p w:rsidR="00F35718" w:rsidRPr="0002489B" w:rsidRDefault="00F35718" w:rsidP="00CC33BB">
      <w:pPr>
        <w:pStyle w:val="Default"/>
        <w:widowControl w:val="0"/>
        <w:spacing w:line="280" w:lineRule="atLeast"/>
        <w:ind w:left="640" w:hanging="320"/>
        <w:rPr>
          <w:rFonts w:ascii="Verdana" w:hAnsi="Verdana" w:cs="Arial"/>
          <w:sz w:val="20"/>
          <w:szCs w:val="20"/>
        </w:rPr>
      </w:pPr>
      <w:r w:rsidRPr="0002489B">
        <w:rPr>
          <w:rFonts w:ascii="Verdana" w:hAnsi="Verdana" w:cs="Arial"/>
          <w:sz w:val="20"/>
          <w:szCs w:val="20"/>
        </w:rPr>
        <w:t>b.</w:t>
      </w:r>
      <w:r w:rsidRPr="0002489B">
        <w:rPr>
          <w:rFonts w:ascii="Verdana" w:hAnsi="Verdana" w:cs="Arial"/>
          <w:sz w:val="20"/>
          <w:szCs w:val="20"/>
        </w:rPr>
        <w:tab/>
        <w:t>de wijze waarop en de mate waarin personeel en materieel worden ingezet;</w:t>
      </w:r>
    </w:p>
    <w:p w:rsidR="00F35718" w:rsidRPr="0002489B" w:rsidRDefault="00F35718" w:rsidP="00CC33BB">
      <w:pPr>
        <w:pStyle w:val="Default"/>
        <w:widowControl w:val="0"/>
        <w:spacing w:line="280" w:lineRule="atLeast"/>
        <w:ind w:left="640" w:hanging="320"/>
        <w:rPr>
          <w:rFonts w:ascii="Verdana" w:hAnsi="Verdana" w:cs="Arial"/>
          <w:sz w:val="20"/>
          <w:szCs w:val="20"/>
        </w:rPr>
      </w:pPr>
      <w:r w:rsidRPr="0002489B">
        <w:rPr>
          <w:rFonts w:ascii="Verdana" w:hAnsi="Verdana" w:cs="Arial"/>
          <w:sz w:val="20"/>
          <w:szCs w:val="20"/>
        </w:rPr>
        <w:t>c.</w:t>
      </w:r>
      <w:r w:rsidRPr="0002489B">
        <w:rPr>
          <w:rFonts w:ascii="Verdana" w:hAnsi="Verdana" w:cs="Arial"/>
          <w:sz w:val="20"/>
          <w:szCs w:val="20"/>
        </w:rPr>
        <w:tab/>
        <w:t>de bereikbaarheid en beschikbaarheid van personeel, ruimte en materieel;</w:t>
      </w:r>
    </w:p>
    <w:p w:rsidR="00F35718" w:rsidRPr="0002489B" w:rsidRDefault="00F35718" w:rsidP="00CC33BB">
      <w:pPr>
        <w:pStyle w:val="Default"/>
        <w:widowControl w:val="0"/>
        <w:spacing w:line="280" w:lineRule="atLeast"/>
        <w:ind w:left="640" w:hanging="320"/>
        <w:rPr>
          <w:rFonts w:ascii="Verdana" w:hAnsi="Verdana" w:cs="Arial"/>
          <w:sz w:val="20"/>
          <w:szCs w:val="20"/>
        </w:rPr>
      </w:pPr>
      <w:r w:rsidRPr="0002489B">
        <w:rPr>
          <w:rFonts w:ascii="Verdana" w:hAnsi="Verdana" w:cs="Arial"/>
          <w:sz w:val="20"/>
          <w:szCs w:val="20"/>
        </w:rPr>
        <w:t>d.</w:t>
      </w:r>
      <w:r w:rsidRPr="0002489B">
        <w:rPr>
          <w:rFonts w:ascii="Verdana" w:hAnsi="Verdana" w:cs="Arial"/>
          <w:sz w:val="20"/>
          <w:szCs w:val="20"/>
        </w:rPr>
        <w:tab/>
        <w:t>de wijze van trainen en oefenen met het oog op het gezamenlijk optreden bij de rampenbestrijding en crisisbeheersing en de frequentie waarin getraind en geoefend wordt;</w:t>
      </w:r>
    </w:p>
    <w:p w:rsidR="00F35718" w:rsidRPr="0002489B" w:rsidRDefault="00F35718" w:rsidP="00CC33BB">
      <w:pPr>
        <w:pStyle w:val="Default"/>
        <w:widowControl w:val="0"/>
        <w:spacing w:line="280" w:lineRule="atLeast"/>
        <w:ind w:left="640" w:hanging="320"/>
        <w:rPr>
          <w:rFonts w:ascii="Verdana" w:hAnsi="Verdana" w:cs="Arial"/>
          <w:sz w:val="20"/>
          <w:szCs w:val="20"/>
        </w:rPr>
      </w:pPr>
      <w:r w:rsidRPr="0002489B">
        <w:rPr>
          <w:rFonts w:ascii="Verdana" w:hAnsi="Verdana" w:cs="Arial"/>
          <w:sz w:val="20"/>
          <w:szCs w:val="20"/>
        </w:rPr>
        <w:t>e.</w:t>
      </w:r>
      <w:r w:rsidRPr="0002489B">
        <w:rPr>
          <w:rFonts w:ascii="Verdana" w:hAnsi="Verdana" w:cs="Arial"/>
          <w:sz w:val="20"/>
          <w:szCs w:val="20"/>
        </w:rPr>
        <w:tab/>
        <w:t>de samenwerking met:</w:t>
      </w:r>
    </w:p>
    <w:p w:rsidR="00F35718" w:rsidRPr="0002489B" w:rsidRDefault="00F35718" w:rsidP="00AD5CAB">
      <w:pPr>
        <w:pStyle w:val="Pa3"/>
        <w:widowControl w:val="0"/>
        <w:numPr>
          <w:ilvl w:val="0"/>
          <w:numId w:val="53"/>
        </w:numPr>
        <w:spacing w:line="280" w:lineRule="atLeast"/>
        <w:ind w:left="1680"/>
        <w:rPr>
          <w:rFonts w:ascii="Verdana" w:hAnsi="Verdana" w:cs="Arial"/>
          <w:sz w:val="20"/>
          <w:szCs w:val="20"/>
        </w:rPr>
      </w:pPr>
      <w:r w:rsidRPr="0002489B">
        <w:rPr>
          <w:rFonts w:ascii="Verdana" w:hAnsi="Verdana" w:cs="Arial"/>
          <w:sz w:val="20"/>
          <w:szCs w:val="20"/>
        </w:rPr>
        <w:t>de functionarissen van de GHOR,</w:t>
      </w:r>
    </w:p>
    <w:p w:rsidR="00F35718" w:rsidRPr="0002489B" w:rsidRDefault="00CC33BB" w:rsidP="00AD5CAB">
      <w:pPr>
        <w:pStyle w:val="Pa3"/>
        <w:widowControl w:val="0"/>
        <w:numPr>
          <w:ilvl w:val="0"/>
          <w:numId w:val="53"/>
        </w:numPr>
        <w:spacing w:line="280" w:lineRule="atLeast"/>
        <w:ind w:left="1680"/>
        <w:rPr>
          <w:rFonts w:ascii="Verdana" w:hAnsi="Verdana" w:cs="Arial"/>
          <w:sz w:val="20"/>
          <w:szCs w:val="20"/>
        </w:rPr>
      </w:pPr>
      <w:r>
        <w:rPr>
          <w:rFonts w:ascii="Verdana" w:hAnsi="Verdana" w:cs="Arial"/>
          <w:sz w:val="20"/>
          <w:szCs w:val="20"/>
        </w:rPr>
        <w:t>andere instellingen,</w:t>
      </w:r>
    </w:p>
    <w:p w:rsidR="00F35718" w:rsidRPr="0002489B" w:rsidRDefault="00F35718" w:rsidP="00AD5CAB">
      <w:pPr>
        <w:pStyle w:val="Pa3"/>
        <w:widowControl w:val="0"/>
        <w:numPr>
          <w:ilvl w:val="0"/>
          <w:numId w:val="53"/>
        </w:numPr>
        <w:spacing w:line="280" w:lineRule="atLeast"/>
        <w:ind w:left="1680"/>
        <w:rPr>
          <w:rFonts w:ascii="Verdana" w:hAnsi="Verdana" w:cs="Arial"/>
          <w:sz w:val="20"/>
          <w:szCs w:val="20"/>
        </w:rPr>
      </w:pPr>
      <w:r w:rsidRPr="0002489B">
        <w:rPr>
          <w:rFonts w:ascii="Verdana" w:hAnsi="Verdana" w:cs="Arial"/>
          <w:sz w:val="20"/>
          <w:szCs w:val="20"/>
        </w:rPr>
        <w:t>and</w:t>
      </w:r>
      <w:r w:rsidR="00CC33BB">
        <w:rPr>
          <w:rFonts w:ascii="Verdana" w:hAnsi="Verdana" w:cs="Arial"/>
          <w:sz w:val="20"/>
          <w:szCs w:val="20"/>
        </w:rPr>
        <w:t>ere hulpverleningsinstanties;</w:t>
      </w:r>
    </w:p>
    <w:p w:rsidR="00F35718" w:rsidRPr="0002489B" w:rsidRDefault="00F35718" w:rsidP="00CC33BB">
      <w:pPr>
        <w:pStyle w:val="Default"/>
        <w:widowControl w:val="0"/>
        <w:spacing w:line="280" w:lineRule="atLeast"/>
        <w:ind w:left="640" w:hanging="320"/>
        <w:rPr>
          <w:rFonts w:ascii="Verdana" w:hAnsi="Verdana" w:cs="Arial"/>
          <w:sz w:val="20"/>
          <w:szCs w:val="20"/>
        </w:rPr>
      </w:pPr>
      <w:r w:rsidRPr="0002489B">
        <w:rPr>
          <w:rFonts w:ascii="Verdana" w:hAnsi="Verdana" w:cs="Arial"/>
          <w:sz w:val="20"/>
          <w:szCs w:val="20"/>
        </w:rPr>
        <w:t>f.</w:t>
      </w:r>
      <w:r w:rsidRPr="0002489B">
        <w:rPr>
          <w:rFonts w:ascii="Verdana" w:hAnsi="Verdana" w:cs="Arial"/>
          <w:sz w:val="20"/>
          <w:szCs w:val="20"/>
        </w:rPr>
        <w:tab/>
        <w:t>het onderhoud en beheer van materieel voor de geneeskundige hulpverlening bij ongevallen en rampen dat eigendom is van de veiligheidsregio of het Rijk.</w:t>
      </w:r>
    </w:p>
    <w:p w:rsidR="00F35718" w:rsidRPr="0002489B" w:rsidRDefault="00F35718" w:rsidP="00030CCA">
      <w:pPr>
        <w:spacing w:line="280" w:lineRule="atLeast"/>
        <w:rPr>
          <w:rFonts w:ascii="Verdana" w:hAnsi="Verdana"/>
          <w:sz w:val="20"/>
          <w:szCs w:val="20"/>
        </w:rPr>
      </w:pPr>
    </w:p>
    <w:p w:rsidR="00A12B88" w:rsidRPr="0002489B" w:rsidRDefault="00A12B88" w:rsidP="00030CCA">
      <w:pPr>
        <w:spacing w:line="280" w:lineRule="atLeast"/>
        <w:rPr>
          <w:rFonts w:ascii="Verdana" w:hAnsi="Verdana"/>
          <w:sz w:val="20"/>
          <w:szCs w:val="20"/>
        </w:rPr>
      </w:pPr>
      <w:r w:rsidRPr="0002489B">
        <w:rPr>
          <w:rFonts w:ascii="Verdana" w:hAnsi="Verdana"/>
          <w:sz w:val="20"/>
          <w:szCs w:val="20"/>
        </w:rPr>
        <w:t>Voor de afspraken met de huisartsen wordt de schaal van de 23 huisartsenkringen gehanteerd, voor de huisartsenposten het niveau van de 54 huisartsendienstenstru</w:t>
      </w:r>
      <w:r w:rsidRPr="0002489B">
        <w:rPr>
          <w:rFonts w:ascii="Verdana" w:hAnsi="Verdana"/>
          <w:sz w:val="20"/>
          <w:szCs w:val="20"/>
        </w:rPr>
        <w:t>c</w:t>
      </w:r>
      <w:r w:rsidRPr="0002489B">
        <w:rPr>
          <w:rFonts w:ascii="Verdana" w:hAnsi="Verdana"/>
          <w:sz w:val="20"/>
          <w:szCs w:val="20"/>
        </w:rPr>
        <w:t>turen. Elk van de kringen en dienstenstructuren zal schriftelijke afspraken moeten maken met de veiligheidsregio</w:t>
      </w:r>
      <w:r w:rsidR="00E32EB2" w:rsidRPr="0002489B">
        <w:rPr>
          <w:rFonts w:ascii="Verdana" w:hAnsi="Verdana"/>
          <w:sz w:val="20"/>
          <w:szCs w:val="20"/>
        </w:rPr>
        <w:t>’</w:t>
      </w:r>
      <w:r w:rsidRPr="0002489B">
        <w:rPr>
          <w:rFonts w:ascii="Verdana" w:hAnsi="Verdana"/>
          <w:sz w:val="20"/>
          <w:szCs w:val="20"/>
        </w:rPr>
        <w:t xml:space="preserve">s </w:t>
      </w:r>
      <w:r w:rsidR="00E32EB2" w:rsidRPr="0002489B">
        <w:rPr>
          <w:rFonts w:ascii="Verdana" w:hAnsi="Verdana"/>
          <w:sz w:val="20"/>
          <w:szCs w:val="20"/>
        </w:rPr>
        <w:t>in h</w:t>
      </w:r>
      <w:r w:rsidRPr="0002489B">
        <w:rPr>
          <w:rFonts w:ascii="Verdana" w:hAnsi="Verdana"/>
          <w:sz w:val="20"/>
          <w:szCs w:val="20"/>
        </w:rPr>
        <w:t>un werkgebied</w:t>
      </w:r>
      <w:r w:rsidR="0014461E" w:rsidRPr="0002489B">
        <w:rPr>
          <w:rFonts w:ascii="Verdana" w:hAnsi="Verdana"/>
          <w:sz w:val="20"/>
          <w:szCs w:val="20"/>
        </w:rPr>
        <w:t xml:space="preserve"> (zie bijlage 2 en 3</w:t>
      </w:r>
      <w:r w:rsidR="00601819" w:rsidRPr="0002489B">
        <w:rPr>
          <w:rFonts w:ascii="Verdana" w:hAnsi="Verdana"/>
          <w:sz w:val="20"/>
          <w:szCs w:val="20"/>
        </w:rPr>
        <w:t>)</w:t>
      </w:r>
      <w:r w:rsidRPr="0002489B">
        <w:rPr>
          <w:rFonts w:ascii="Verdana" w:hAnsi="Verdana"/>
          <w:sz w:val="20"/>
          <w:szCs w:val="20"/>
        </w:rPr>
        <w:t>.</w:t>
      </w:r>
    </w:p>
    <w:p w:rsidR="00A12B88" w:rsidRPr="0002489B" w:rsidRDefault="00A12B88" w:rsidP="00030CCA">
      <w:pPr>
        <w:spacing w:line="280" w:lineRule="atLeast"/>
        <w:rPr>
          <w:rFonts w:ascii="Verdana" w:hAnsi="Verdana"/>
          <w:sz w:val="20"/>
          <w:szCs w:val="20"/>
        </w:rPr>
      </w:pPr>
    </w:p>
    <w:p w:rsidR="00A12B88" w:rsidRPr="0002489B" w:rsidRDefault="00025D26" w:rsidP="00030CCA">
      <w:pPr>
        <w:spacing w:line="280" w:lineRule="atLeast"/>
        <w:rPr>
          <w:rFonts w:ascii="Verdana" w:hAnsi="Verdana"/>
          <w:sz w:val="20"/>
          <w:szCs w:val="20"/>
        </w:rPr>
      </w:pPr>
      <w:r w:rsidRPr="0002489B">
        <w:rPr>
          <w:rFonts w:ascii="Verdana" w:hAnsi="Verdana"/>
          <w:sz w:val="20"/>
          <w:szCs w:val="20"/>
        </w:rPr>
        <w:t xml:space="preserve">Voor de schriftelijke afspraken met de GHOR </w:t>
      </w:r>
      <w:r w:rsidR="00A12B88" w:rsidRPr="0002489B">
        <w:rPr>
          <w:rFonts w:ascii="Verdana" w:hAnsi="Verdana"/>
          <w:sz w:val="20"/>
          <w:szCs w:val="20"/>
        </w:rPr>
        <w:t>kan de volgende afsprakenlijst worden gehanteerd</w:t>
      </w:r>
      <w:r w:rsidR="00F35718" w:rsidRPr="0002489B">
        <w:rPr>
          <w:rFonts w:ascii="Verdana" w:hAnsi="Verdana"/>
          <w:sz w:val="20"/>
          <w:szCs w:val="20"/>
        </w:rPr>
        <w:t>, ter nadere concretisering van de genoemde wettelijk verplichte onde</w:t>
      </w:r>
      <w:r w:rsidR="00F35718" w:rsidRPr="0002489B">
        <w:rPr>
          <w:rFonts w:ascii="Verdana" w:hAnsi="Verdana"/>
          <w:sz w:val="20"/>
          <w:szCs w:val="20"/>
        </w:rPr>
        <w:t>r</w:t>
      </w:r>
      <w:r w:rsidR="00F35718" w:rsidRPr="0002489B">
        <w:rPr>
          <w:rFonts w:ascii="Verdana" w:hAnsi="Verdana"/>
          <w:sz w:val="20"/>
          <w:szCs w:val="20"/>
        </w:rPr>
        <w:t>werpen</w:t>
      </w:r>
      <w:r w:rsidR="00A12B88" w:rsidRPr="0002489B">
        <w:rPr>
          <w:rFonts w:ascii="Verdana" w:hAnsi="Verdana"/>
          <w:sz w:val="20"/>
          <w:szCs w:val="20"/>
        </w:rPr>
        <w:t xml:space="preserve">. </w:t>
      </w:r>
    </w:p>
    <w:p w:rsidR="00A12B88" w:rsidRPr="0002489B" w:rsidRDefault="00A12B88" w:rsidP="00030CCA">
      <w:pPr>
        <w:spacing w:line="280" w:lineRule="atLeast"/>
        <w:rPr>
          <w:rFonts w:ascii="Verdana" w:hAnsi="Verdana"/>
          <w:sz w:val="20"/>
          <w:szCs w:val="20"/>
          <w:u w:val="single"/>
        </w:rPr>
      </w:pPr>
    </w:p>
    <w:p w:rsidR="00A12B88" w:rsidRPr="0002489B" w:rsidRDefault="00A12B88" w:rsidP="00030CCA">
      <w:pPr>
        <w:pStyle w:val="Tekstzonderopmaak"/>
        <w:spacing w:line="280" w:lineRule="atLeast"/>
        <w:rPr>
          <w:rFonts w:ascii="Verdana" w:hAnsi="Verdana" w:cs="Arial"/>
        </w:rPr>
        <w:sectPr w:rsidR="00A12B88" w:rsidRPr="0002489B" w:rsidSect="0002489B">
          <w:pgSz w:w="11906" w:h="16838"/>
          <w:pgMar w:top="1701" w:right="1701" w:bottom="1701" w:left="1560" w:header="709" w:footer="709" w:gutter="0"/>
          <w:cols w:space="708"/>
          <w:docGrid w:linePitch="360"/>
        </w:sectPr>
      </w:pPr>
    </w:p>
    <w:p w:rsidR="00025D26" w:rsidRPr="0002489B" w:rsidRDefault="00025D26" w:rsidP="00CC33BB">
      <w:pPr>
        <w:pStyle w:val="Tekstzonderopmaak"/>
        <w:spacing w:line="280" w:lineRule="atLeast"/>
        <w:ind w:left="-1276"/>
        <w:rPr>
          <w:rFonts w:ascii="Verdana" w:hAnsi="Verdana" w:cs="Times New Roman"/>
          <w:b/>
          <w:lang w:eastAsia="zh-CN"/>
        </w:rPr>
      </w:pPr>
      <w:r w:rsidRPr="0002489B">
        <w:rPr>
          <w:rFonts w:ascii="Verdana" w:hAnsi="Verdana" w:cs="Times New Roman"/>
          <w:b/>
          <w:lang w:eastAsia="zh-CN"/>
        </w:rPr>
        <w:lastRenderedPageBreak/>
        <w:t>Partijen</w:t>
      </w:r>
    </w:p>
    <w:p w:rsidR="00A12B88" w:rsidRPr="0002489B" w:rsidRDefault="00A12B88" w:rsidP="00CC33BB">
      <w:pPr>
        <w:pStyle w:val="Tekstzonderopmaak"/>
        <w:spacing w:line="280" w:lineRule="atLeast"/>
        <w:ind w:left="-1276"/>
        <w:rPr>
          <w:rFonts w:ascii="Verdana" w:hAnsi="Verdana" w:cs="Times New Roman"/>
          <w:lang w:eastAsia="zh-CN"/>
        </w:rPr>
      </w:pPr>
      <w:r w:rsidRPr="0002489B">
        <w:rPr>
          <w:rFonts w:ascii="Verdana" w:hAnsi="Verdana" w:cs="Times New Roman"/>
          <w:lang w:eastAsia="zh-CN"/>
        </w:rPr>
        <w:t>De GHOR en huisartsenposten kunnen als rechtspersoon een samenwerkings</w:t>
      </w:r>
      <w:r w:rsidRPr="0002489B">
        <w:rPr>
          <w:rFonts w:ascii="Verdana" w:hAnsi="Verdana" w:cs="Times New Roman"/>
          <w:lang w:eastAsia="zh-CN"/>
        </w:rPr>
        <w:softHyphen/>
        <w:t>overeenkomst sluiten. Omdat de huisartsenkringen als collectief geen rechtspersoon of zorgaanbieder</w:t>
      </w:r>
      <w:r w:rsidR="003D7C51" w:rsidRPr="0002489B">
        <w:rPr>
          <w:rFonts w:ascii="Verdana" w:hAnsi="Verdana" w:cs="Times New Roman"/>
          <w:lang w:eastAsia="zh-CN"/>
        </w:rPr>
        <w:t xml:space="preserve"> zijn</w:t>
      </w:r>
      <w:r w:rsidRPr="0002489B">
        <w:rPr>
          <w:rFonts w:ascii="Verdana" w:hAnsi="Verdana" w:cs="Times New Roman"/>
          <w:lang w:eastAsia="zh-CN"/>
        </w:rPr>
        <w:t>, kunnen daarmee uitsluitend inhoudelijke samenwerkingsa</w:t>
      </w:r>
      <w:r w:rsidRPr="0002489B">
        <w:rPr>
          <w:rFonts w:ascii="Verdana" w:hAnsi="Verdana" w:cs="Times New Roman"/>
          <w:lang w:eastAsia="zh-CN"/>
        </w:rPr>
        <w:t>f</w:t>
      </w:r>
      <w:r w:rsidRPr="0002489B">
        <w:rPr>
          <w:rFonts w:ascii="Verdana" w:hAnsi="Verdana" w:cs="Times New Roman"/>
          <w:lang w:eastAsia="zh-CN"/>
        </w:rPr>
        <w:t>spraken worden gemaakt. Afspraken met direct financiële gevolgen voor de individuele huisarts</w:t>
      </w:r>
      <w:r w:rsidR="00E32EB2" w:rsidRPr="0002489B">
        <w:rPr>
          <w:rFonts w:ascii="Verdana" w:hAnsi="Verdana" w:cs="Times New Roman"/>
          <w:lang w:eastAsia="zh-CN"/>
        </w:rPr>
        <w:t>,</w:t>
      </w:r>
      <w:r w:rsidRPr="0002489B">
        <w:rPr>
          <w:rFonts w:ascii="Verdana" w:hAnsi="Verdana" w:cs="Times New Roman"/>
          <w:lang w:eastAsia="zh-CN"/>
        </w:rPr>
        <w:t xml:space="preserve"> zoals de niet-reguliere inzet in een behandelcentrum voor T3-slachtoffers</w:t>
      </w:r>
      <w:r w:rsidR="00E32EB2" w:rsidRPr="0002489B">
        <w:rPr>
          <w:rFonts w:ascii="Verdana" w:hAnsi="Verdana" w:cs="Times New Roman"/>
          <w:lang w:eastAsia="zh-CN"/>
        </w:rPr>
        <w:t>,</w:t>
      </w:r>
      <w:r w:rsidRPr="0002489B">
        <w:rPr>
          <w:rFonts w:ascii="Verdana" w:hAnsi="Verdana" w:cs="Times New Roman"/>
          <w:lang w:eastAsia="zh-CN"/>
        </w:rPr>
        <w:t xml:space="preserve"> kunnen uitsluitend worden gemaakt tussen de GHOR en de </w:t>
      </w:r>
      <w:r w:rsidR="00E32EB2" w:rsidRPr="0002489B">
        <w:rPr>
          <w:rFonts w:ascii="Verdana" w:hAnsi="Verdana" w:cs="Times New Roman"/>
          <w:lang w:eastAsia="zh-CN"/>
        </w:rPr>
        <w:t>i</w:t>
      </w:r>
      <w:r w:rsidRPr="0002489B">
        <w:rPr>
          <w:rFonts w:ascii="Verdana" w:hAnsi="Verdana" w:cs="Times New Roman"/>
          <w:lang w:eastAsia="zh-CN"/>
        </w:rPr>
        <w:t>ndividuele huisartsen.</w:t>
      </w:r>
    </w:p>
    <w:p w:rsidR="00A12B88" w:rsidRPr="0002489B" w:rsidRDefault="00A12B88" w:rsidP="00CC33BB">
      <w:pPr>
        <w:spacing w:line="280" w:lineRule="atLeast"/>
        <w:ind w:left="-1276"/>
        <w:rPr>
          <w:rFonts w:ascii="Verdana" w:hAnsi="Verdana"/>
          <w:sz w:val="20"/>
          <w:szCs w:val="20"/>
          <w:lang w:eastAsia="zh-CN"/>
        </w:rPr>
      </w:pPr>
    </w:p>
    <w:p w:rsidR="00A12B88" w:rsidRPr="0002489B" w:rsidRDefault="00025D26" w:rsidP="00CC33BB">
      <w:pPr>
        <w:spacing w:line="280" w:lineRule="atLeast"/>
        <w:ind w:left="-1276"/>
        <w:rPr>
          <w:rFonts w:ascii="Verdana" w:hAnsi="Verdana"/>
          <w:b/>
          <w:sz w:val="20"/>
          <w:szCs w:val="20"/>
        </w:rPr>
      </w:pPr>
      <w:r w:rsidRPr="0002489B">
        <w:rPr>
          <w:rFonts w:ascii="Verdana" w:hAnsi="Verdana"/>
          <w:b/>
          <w:sz w:val="20"/>
          <w:szCs w:val="20"/>
        </w:rPr>
        <w:t>Wetgeving</w:t>
      </w:r>
    </w:p>
    <w:p w:rsidR="007B30FB" w:rsidRPr="0002489B" w:rsidRDefault="00A12B88" w:rsidP="00CC33BB">
      <w:pPr>
        <w:spacing w:line="280" w:lineRule="atLeast"/>
        <w:ind w:left="-1276"/>
        <w:rPr>
          <w:rFonts w:ascii="Verdana" w:hAnsi="Verdana"/>
          <w:sz w:val="20"/>
          <w:szCs w:val="20"/>
          <w:lang w:eastAsia="zh-CN"/>
        </w:rPr>
      </w:pPr>
      <w:r w:rsidRPr="0002489B">
        <w:rPr>
          <w:rFonts w:ascii="Verdana" w:hAnsi="Verdana"/>
          <w:sz w:val="20"/>
          <w:szCs w:val="20"/>
        </w:rPr>
        <w:t xml:space="preserve">Standaard bij dit soort afspraken (convenanten) is om op te nemen op welke wet- en regelgeving ze gebaseerd zijn. </w:t>
      </w:r>
      <w:r w:rsidRPr="0002489B">
        <w:rPr>
          <w:rFonts w:ascii="Verdana" w:hAnsi="Verdana"/>
          <w:sz w:val="20"/>
          <w:szCs w:val="20"/>
          <w:lang w:eastAsia="zh-CN"/>
        </w:rPr>
        <w:t xml:space="preserve">Gerefereerd kan worden aan de in de nieuwe Wet Veiligheidsregio’s opgenomen verplichting tot het maken van schriftelijke afspraken en aan de nadere eisen die aan deze afspraken zijn gesteld in het Besluit </w:t>
      </w:r>
      <w:r w:rsidRPr="0002489B">
        <w:rPr>
          <w:rFonts w:ascii="Verdana" w:hAnsi="Verdana"/>
          <w:sz w:val="20"/>
          <w:szCs w:val="20"/>
          <w:lang w:eastAsia="zh-CN"/>
        </w:rPr>
        <w:lastRenderedPageBreak/>
        <w:t>Veiligheidsregio’s.</w:t>
      </w:r>
      <w:r w:rsidR="007B30FB" w:rsidRPr="0002489B">
        <w:rPr>
          <w:rFonts w:ascii="Verdana" w:hAnsi="Verdana"/>
          <w:sz w:val="20"/>
          <w:szCs w:val="20"/>
          <w:lang w:eastAsia="zh-CN"/>
        </w:rPr>
        <w:t xml:space="preserve"> Ook de </w:t>
      </w:r>
      <w:r w:rsidR="007B30FB" w:rsidRPr="0002489B">
        <w:rPr>
          <w:rFonts w:ascii="Verdana" w:hAnsi="Verdana"/>
          <w:sz w:val="20"/>
          <w:szCs w:val="20"/>
        </w:rPr>
        <w:t>Wet op de beroepen in de individuele gezondheidszorg (Wet BIG), de Kwaliteitswet zorginstellingen en de Wet toelating zorginstellingen (WTZi) kunnen worden genoemd, omdat hierin is vastgelegd dat huisartsen en huisartsenposten verantwoordelijk zijn voor het leveren van verantwoorde zorg onder alle omstandigheden.</w:t>
      </w:r>
    </w:p>
    <w:p w:rsidR="007B30FB" w:rsidRPr="0002489B" w:rsidRDefault="007B30FB" w:rsidP="00CC33BB">
      <w:pPr>
        <w:spacing w:line="280" w:lineRule="atLeast"/>
        <w:ind w:left="-1276"/>
        <w:rPr>
          <w:rFonts w:ascii="Verdana" w:hAnsi="Verdana"/>
          <w:sz w:val="20"/>
          <w:szCs w:val="20"/>
          <w:lang w:eastAsia="zh-CN"/>
        </w:rPr>
      </w:pPr>
    </w:p>
    <w:p w:rsidR="00025D26" w:rsidRPr="0002489B" w:rsidRDefault="00025D26" w:rsidP="00CC33BB">
      <w:pPr>
        <w:spacing w:line="280" w:lineRule="atLeast"/>
        <w:ind w:left="-1276"/>
        <w:rPr>
          <w:rFonts w:ascii="Verdana" w:hAnsi="Verdana"/>
          <w:b/>
          <w:sz w:val="20"/>
          <w:szCs w:val="20"/>
          <w:lang w:eastAsia="zh-CN"/>
        </w:rPr>
      </w:pPr>
      <w:r w:rsidRPr="0002489B">
        <w:rPr>
          <w:rFonts w:ascii="Verdana" w:hAnsi="Verdana"/>
          <w:b/>
          <w:sz w:val="20"/>
          <w:szCs w:val="20"/>
          <w:lang w:eastAsia="zh-CN"/>
        </w:rPr>
        <w:t>Begripsdefinities</w:t>
      </w:r>
    </w:p>
    <w:p w:rsidR="00A12B88" w:rsidRPr="0002489B" w:rsidRDefault="00A12B88" w:rsidP="00CC33BB">
      <w:pPr>
        <w:spacing w:line="280" w:lineRule="atLeast"/>
        <w:ind w:left="-1276"/>
        <w:rPr>
          <w:rFonts w:ascii="Verdana" w:hAnsi="Verdana"/>
          <w:sz w:val="20"/>
          <w:szCs w:val="20"/>
          <w:lang w:eastAsia="zh-CN"/>
        </w:rPr>
      </w:pPr>
      <w:r w:rsidRPr="0002489B">
        <w:rPr>
          <w:rFonts w:ascii="Verdana" w:hAnsi="Verdana"/>
          <w:sz w:val="20"/>
          <w:szCs w:val="20"/>
          <w:lang w:eastAsia="zh-CN"/>
        </w:rPr>
        <w:t>Voor begrippen als ramp, crisis, de GHOR-processen en de groepen van infectieziekten kunnen definities uit de landelijke regelgeving en model-procesplannen worden overgenomen, zodat voor eenieder helder is waar de afspraken betrekking op hebben.</w:t>
      </w:r>
    </w:p>
    <w:p w:rsidR="00A12B88" w:rsidRPr="0002489B" w:rsidRDefault="00A12B88" w:rsidP="00CC33BB">
      <w:pPr>
        <w:spacing w:line="280" w:lineRule="atLeast"/>
        <w:ind w:left="-1276"/>
        <w:rPr>
          <w:rFonts w:ascii="Verdana" w:hAnsi="Verdana"/>
          <w:sz w:val="20"/>
          <w:szCs w:val="20"/>
          <w:lang w:eastAsia="zh-CN"/>
        </w:rPr>
      </w:pPr>
    </w:p>
    <w:p w:rsidR="00025D26" w:rsidRPr="0002489B" w:rsidRDefault="00025D26" w:rsidP="00CC33BB">
      <w:pPr>
        <w:spacing w:line="280" w:lineRule="atLeast"/>
        <w:ind w:left="-1276"/>
        <w:rPr>
          <w:rFonts w:ascii="Verdana" w:hAnsi="Verdana"/>
          <w:b/>
          <w:sz w:val="20"/>
          <w:szCs w:val="20"/>
          <w:lang w:eastAsia="zh-CN"/>
        </w:rPr>
      </w:pPr>
      <w:r w:rsidRPr="0002489B">
        <w:rPr>
          <w:rFonts w:ascii="Verdana" w:hAnsi="Verdana"/>
          <w:b/>
          <w:sz w:val="20"/>
          <w:szCs w:val="20"/>
          <w:lang w:eastAsia="zh-CN"/>
        </w:rPr>
        <w:t>Afspraken over de infectieziektebestrijding</w:t>
      </w:r>
    </w:p>
    <w:p w:rsidR="00A12B88" w:rsidRPr="0002489B" w:rsidRDefault="00A12B88" w:rsidP="00CC33BB">
      <w:pPr>
        <w:spacing w:line="280" w:lineRule="atLeast"/>
        <w:ind w:left="-1276"/>
        <w:rPr>
          <w:rFonts w:ascii="Verdana" w:hAnsi="Verdana"/>
          <w:sz w:val="20"/>
          <w:szCs w:val="20"/>
          <w:lang w:eastAsia="zh-CN"/>
        </w:rPr>
      </w:pPr>
      <w:r w:rsidRPr="0002489B">
        <w:rPr>
          <w:rFonts w:ascii="Verdana" w:hAnsi="Verdana"/>
          <w:sz w:val="20"/>
          <w:szCs w:val="20"/>
          <w:lang w:eastAsia="zh-CN"/>
        </w:rPr>
        <w:t>Concrete afspraken over:</w:t>
      </w:r>
    </w:p>
    <w:p w:rsidR="00A12B88" w:rsidRPr="00CC33BB" w:rsidRDefault="00C27F17" w:rsidP="00AD5CAB">
      <w:pPr>
        <w:pStyle w:val="Lijstalinea"/>
        <w:numPr>
          <w:ilvl w:val="0"/>
          <w:numId w:val="54"/>
        </w:numPr>
        <w:spacing w:line="280" w:lineRule="atLeast"/>
        <w:rPr>
          <w:rFonts w:ascii="Verdana" w:hAnsi="Verdana"/>
          <w:sz w:val="20"/>
          <w:szCs w:val="20"/>
          <w:lang w:eastAsia="zh-CN"/>
        </w:rPr>
      </w:pPr>
      <w:r w:rsidRPr="00CC33BB">
        <w:rPr>
          <w:rFonts w:ascii="Verdana" w:hAnsi="Verdana"/>
          <w:sz w:val="20"/>
          <w:szCs w:val="20"/>
          <w:lang w:eastAsia="zh-CN"/>
        </w:rPr>
        <w:t>I</w:t>
      </w:r>
      <w:r w:rsidR="00A12B88" w:rsidRPr="00CC33BB">
        <w:rPr>
          <w:rFonts w:ascii="Verdana" w:hAnsi="Verdana"/>
          <w:sz w:val="20"/>
          <w:szCs w:val="20"/>
          <w:lang w:eastAsia="zh-CN"/>
        </w:rPr>
        <w:t>nformatievoorziening</w:t>
      </w:r>
      <w:r w:rsidRPr="00CC33BB">
        <w:rPr>
          <w:rFonts w:ascii="Verdana" w:hAnsi="Verdana"/>
          <w:sz w:val="20"/>
          <w:szCs w:val="20"/>
          <w:lang w:eastAsia="zh-CN"/>
        </w:rPr>
        <w:t>;</w:t>
      </w:r>
    </w:p>
    <w:p w:rsidR="00A12B88" w:rsidRPr="00CC33BB" w:rsidRDefault="00C27F17" w:rsidP="00AD5CAB">
      <w:pPr>
        <w:pStyle w:val="Lijstalinea"/>
        <w:numPr>
          <w:ilvl w:val="0"/>
          <w:numId w:val="54"/>
        </w:numPr>
        <w:spacing w:line="280" w:lineRule="atLeast"/>
        <w:rPr>
          <w:rFonts w:ascii="Verdana" w:hAnsi="Verdana"/>
          <w:sz w:val="20"/>
          <w:szCs w:val="20"/>
          <w:lang w:eastAsia="zh-CN"/>
        </w:rPr>
      </w:pPr>
      <w:r w:rsidRPr="00CC33BB">
        <w:rPr>
          <w:rFonts w:ascii="Verdana" w:hAnsi="Verdana"/>
          <w:sz w:val="20"/>
          <w:szCs w:val="20"/>
          <w:lang w:eastAsia="zh-CN"/>
        </w:rPr>
        <w:t>D</w:t>
      </w:r>
      <w:r w:rsidR="00A12B88" w:rsidRPr="00CC33BB">
        <w:rPr>
          <w:rFonts w:ascii="Verdana" w:hAnsi="Verdana"/>
          <w:sz w:val="20"/>
          <w:szCs w:val="20"/>
          <w:lang w:eastAsia="zh-CN"/>
        </w:rPr>
        <w:t>iagnostiek</w:t>
      </w:r>
      <w:r w:rsidRPr="00CC33BB">
        <w:rPr>
          <w:rFonts w:ascii="Verdana" w:hAnsi="Verdana"/>
          <w:sz w:val="20"/>
          <w:szCs w:val="20"/>
          <w:lang w:eastAsia="zh-CN"/>
        </w:rPr>
        <w:t>;</w:t>
      </w:r>
    </w:p>
    <w:p w:rsidR="00A12B88" w:rsidRPr="00CC33BB" w:rsidRDefault="00A12B88" w:rsidP="00AD5CAB">
      <w:pPr>
        <w:pStyle w:val="Lijstalinea"/>
        <w:numPr>
          <w:ilvl w:val="0"/>
          <w:numId w:val="54"/>
        </w:numPr>
        <w:spacing w:line="280" w:lineRule="atLeast"/>
        <w:rPr>
          <w:rFonts w:ascii="Verdana" w:hAnsi="Verdana"/>
          <w:sz w:val="20"/>
          <w:szCs w:val="20"/>
          <w:lang w:eastAsia="zh-CN"/>
        </w:rPr>
      </w:pPr>
      <w:r w:rsidRPr="00CC33BB">
        <w:rPr>
          <w:rFonts w:ascii="Verdana" w:hAnsi="Verdana"/>
          <w:sz w:val="20"/>
          <w:szCs w:val="20"/>
          <w:lang w:eastAsia="zh-CN"/>
        </w:rPr>
        <w:t>contactonderzoek en beschermende middelen</w:t>
      </w:r>
      <w:r w:rsidR="00C27F17" w:rsidRPr="00CC33BB">
        <w:rPr>
          <w:rFonts w:ascii="Verdana" w:hAnsi="Verdana"/>
          <w:sz w:val="20"/>
          <w:szCs w:val="20"/>
          <w:lang w:eastAsia="zh-CN"/>
        </w:rPr>
        <w:t>;</w:t>
      </w:r>
    </w:p>
    <w:p w:rsidR="00A12B88" w:rsidRPr="00CC33BB" w:rsidRDefault="00A12B88" w:rsidP="00AD5CAB">
      <w:pPr>
        <w:pStyle w:val="Lijstalinea"/>
        <w:numPr>
          <w:ilvl w:val="0"/>
          <w:numId w:val="54"/>
        </w:numPr>
        <w:spacing w:line="280" w:lineRule="atLeast"/>
        <w:rPr>
          <w:rFonts w:ascii="Verdana" w:hAnsi="Verdana"/>
          <w:sz w:val="20"/>
          <w:szCs w:val="20"/>
          <w:lang w:eastAsia="zh-CN"/>
        </w:rPr>
      </w:pPr>
      <w:r w:rsidRPr="00CC33BB">
        <w:rPr>
          <w:rFonts w:ascii="Verdana" w:hAnsi="Verdana"/>
          <w:sz w:val="20"/>
          <w:szCs w:val="20"/>
          <w:lang w:eastAsia="zh-CN"/>
        </w:rPr>
        <w:t>vaccinatiebeleid</w:t>
      </w:r>
      <w:r w:rsidR="00C27F17" w:rsidRPr="00CC33BB">
        <w:rPr>
          <w:rFonts w:ascii="Verdana" w:hAnsi="Verdana"/>
          <w:sz w:val="20"/>
          <w:szCs w:val="20"/>
          <w:lang w:eastAsia="zh-CN"/>
        </w:rPr>
        <w:t>;</w:t>
      </w:r>
    </w:p>
    <w:p w:rsidR="00A12B88" w:rsidRPr="00CC33BB" w:rsidRDefault="00A12B88" w:rsidP="00AD5CAB">
      <w:pPr>
        <w:pStyle w:val="Lijstalinea"/>
        <w:numPr>
          <w:ilvl w:val="0"/>
          <w:numId w:val="54"/>
        </w:numPr>
        <w:spacing w:line="280" w:lineRule="atLeast"/>
        <w:rPr>
          <w:rFonts w:ascii="Verdana" w:hAnsi="Verdana"/>
          <w:sz w:val="20"/>
          <w:szCs w:val="20"/>
          <w:lang w:eastAsia="zh-CN"/>
        </w:rPr>
      </w:pPr>
      <w:r w:rsidRPr="00CC33BB">
        <w:rPr>
          <w:rFonts w:ascii="Verdana" w:hAnsi="Verdana"/>
          <w:sz w:val="20"/>
          <w:szCs w:val="20"/>
          <w:lang w:eastAsia="zh-CN"/>
        </w:rPr>
        <w:t>antivirale middelen</w:t>
      </w:r>
      <w:r w:rsidR="00C27F17" w:rsidRPr="00CC33BB">
        <w:rPr>
          <w:rFonts w:ascii="Verdana" w:hAnsi="Verdana"/>
          <w:sz w:val="20"/>
          <w:szCs w:val="20"/>
          <w:lang w:eastAsia="zh-CN"/>
        </w:rPr>
        <w:t>;</w:t>
      </w:r>
    </w:p>
    <w:p w:rsidR="00A12B88" w:rsidRPr="00CC33BB" w:rsidRDefault="00A12B88" w:rsidP="00AD5CAB">
      <w:pPr>
        <w:pStyle w:val="Lijstalinea"/>
        <w:numPr>
          <w:ilvl w:val="0"/>
          <w:numId w:val="54"/>
        </w:numPr>
        <w:spacing w:line="280" w:lineRule="atLeast"/>
        <w:rPr>
          <w:rFonts w:ascii="Verdana" w:hAnsi="Verdana"/>
          <w:sz w:val="20"/>
          <w:szCs w:val="20"/>
          <w:lang w:eastAsia="zh-CN"/>
        </w:rPr>
      </w:pPr>
      <w:r w:rsidRPr="00CC33BB">
        <w:rPr>
          <w:rFonts w:ascii="Verdana" w:hAnsi="Verdana"/>
          <w:sz w:val="20"/>
          <w:szCs w:val="20"/>
          <w:lang w:eastAsia="zh-CN"/>
        </w:rPr>
        <w:t>medicatievoorziening</w:t>
      </w:r>
      <w:r w:rsidR="00C27F17" w:rsidRPr="00CC33BB">
        <w:rPr>
          <w:rFonts w:ascii="Verdana" w:hAnsi="Verdana"/>
          <w:sz w:val="20"/>
          <w:szCs w:val="20"/>
          <w:lang w:eastAsia="zh-CN"/>
        </w:rPr>
        <w:t>;</w:t>
      </w:r>
    </w:p>
    <w:p w:rsidR="00A12B88" w:rsidRPr="00CC33BB" w:rsidRDefault="00A12B88" w:rsidP="00AD5CAB">
      <w:pPr>
        <w:pStyle w:val="Lijstalinea"/>
        <w:numPr>
          <w:ilvl w:val="0"/>
          <w:numId w:val="54"/>
        </w:numPr>
        <w:spacing w:line="280" w:lineRule="atLeast"/>
        <w:rPr>
          <w:rFonts w:ascii="Verdana" w:hAnsi="Verdana"/>
          <w:sz w:val="20"/>
          <w:szCs w:val="20"/>
          <w:lang w:eastAsia="zh-CN"/>
        </w:rPr>
      </w:pPr>
      <w:r w:rsidRPr="00CC33BB">
        <w:rPr>
          <w:rFonts w:ascii="Verdana" w:hAnsi="Verdana"/>
          <w:sz w:val="20"/>
          <w:szCs w:val="20"/>
          <w:lang w:eastAsia="zh-CN"/>
        </w:rPr>
        <w:t>ziektemonitoring</w:t>
      </w:r>
      <w:r w:rsidR="00C27F17" w:rsidRPr="00CC33BB">
        <w:rPr>
          <w:rFonts w:ascii="Verdana" w:hAnsi="Verdana"/>
          <w:sz w:val="20"/>
          <w:szCs w:val="20"/>
          <w:lang w:eastAsia="zh-CN"/>
        </w:rPr>
        <w:t>;</w:t>
      </w:r>
    </w:p>
    <w:p w:rsidR="00A12B88" w:rsidRPr="00CC33BB" w:rsidRDefault="00A12B88" w:rsidP="00AD5CAB">
      <w:pPr>
        <w:pStyle w:val="Lijstalinea"/>
        <w:numPr>
          <w:ilvl w:val="0"/>
          <w:numId w:val="54"/>
        </w:numPr>
        <w:spacing w:line="280" w:lineRule="atLeast"/>
        <w:rPr>
          <w:rFonts w:ascii="Verdana" w:hAnsi="Verdana"/>
          <w:sz w:val="20"/>
          <w:szCs w:val="20"/>
          <w:lang w:eastAsia="zh-CN"/>
        </w:rPr>
      </w:pPr>
      <w:r w:rsidRPr="00CC33BB">
        <w:rPr>
          <w:rFonts w:ascii="Verdana" w:hAnsi="Verdana"/>
          <w:sz w:val="20"/>
          <w:szCs w:val="20"/>
          <w:lang w:eastAsia="zh-CN"/>
        </w:rPr>
        <w:t>opnamebeleid</w:t>
      </w:r>
      <w:r w:rsidR="00C27F17" w:rsidRPr="00CC33BB">
        <w:rPr>
          <w:rFonts w:ascii="Verdana" w:hAnsi="Verdana"/>
          <w:sz w:val="20"/>
          <w:szCs w:val="20"/>
          <w:lang w:eastAsia="zh-CN"/>
        </w:rPr>
        <w:t>;</w:t>
      </w:r>
    </w:p>
    <w:p w:rsidR="00A12B88" w:rsidRPr="00CC33BB" w:rsidRDefault="00A12B88" w:rsidP="00AD5CAB">
      <w:pPr>
        <w:pStyle w:val="Lijstalinea"/>
        <w:numPr>
          <w:ilvl w:val="0"/>
          <w:numId w:val="54"/>
        </w:numPr>
        <w:spacing w:line="280" w:lineRule="atLeast"/>
        <w:rPr>
          <w:rFonts w:ascii="Verdana" w:hAnsi="Verdana"/>
          <w:sz w:val="20"/>
          <w:szCs w:val="20"/>
          <w:lang w:eastAsia="zh-CN"/>
        </w:rPr>
      </w:pPr>
      <w:r w:rsidRPr="00CC33BB">
        <w:rPr>
          <w:rFonts w:ascii="Verdana" w:hAnsi="Verdana"/>
          <w:sz w:val="20"/>
          <w:szCs w:val="20"/>
          <w:lang w:eastAsia="zh-CN"/>
        </w:rPr>
        <w:t>scheiden van patiëntenstromen</w:t>
      </w:r>
      <w:r w:rsidR="00C27F17" w:rsidRPr="00CC33BB">
        <w:rPr>
          <w:rFonts w:ascii="Verdana" w:hAnsi="Verdana"/>
          <w:sz w:val="20"/>
          <w:szCs w:val="20"/>
          <w:lang w:eastAsia="zh-CN"/>
        </w:rPr>
        <w:t>;</w:t>
      </w:r>
    </w:p>
    <w:p w:rsidR="00A12B88" w:rsidRPr="00CC33BB" w:rsidRDefault="00A12B88" w:rsidP="00AD5CAB">
      <w:pPr>
        <w:pStyle w:val="Lijstalinea"/>
        <w:numPr>
          <w:ilvl w:val="0"/>
          <w:numId w:val="54"/>
        </w:numPr>
        <w:spacing w:line="280" w:lineRule="atLeast"/>
        <w:rPr>
          <w:rFonts w:ascii="Verdana" w:hAnsi="Verdana"/>
          <w:sz w:val="20"/>
          <w:szCs w:val="20"/>
          <w:lang w:eastAsia="zh-CN"/>
        </w:rPr>
      </w:pPr>
      <w:r w:rsidRPr="00CC33BB">
        <w:rPr>
          <w:rFonts w:ascii="Verdana" w:hAnsi="Verdana"/>
          <w:sz w:val="20"/>
          <w:szCs w:val="20"/>
          <w:lang w:eastAsia="zh-CN"/>
        </w:rPr>
        <w:t>callcente</w:t>
      </w:r>
      <w:r w:rsidR="00C27F17" w:rsidRPr="00CC33BB">
        <w:rPr>
          <w:rFonts w:ascii="Verdana" w:hAnsi="Verdana"/>
          <w:sz w:val="20"/>
          <w:szCs w:val="20"/>
          <w:lang w:eastAsia="zh-CN"/>
        </w:rPr>
        <w:t>r;</w:t>
      </w:r>
    </w:p>
    <w:p w:rsidR="00A12B88" w:rsidRPr="00CC33BB" w:rsidRDefault="00A12B88" w:rsidP="00AD5CAB">
      <w:pPr>
        <w:pStyle w:val="Lijstalinea"/>
        <w:numPr>
          <w:ilvl w:val="0"/>
          <w:numId w:val="54"/>
        </w:numPr>
        <w:spacing w:line="280" w:lineRule="atLeast"/>
        <w:rPr>
          <w:rFonts w:ascii="Verdana" w:hAnsi="Verdana"/>
          <w:sz w:val="20"/>
          <w:szCs w:val="20"/>
          <w:lang w:eastAsia="zh-CN"/>
        </w:rPr>
      </w:pPr>
      <w:r w:rsidRPr="00CC33BB">
        <w:rPr>
          <w:rFonts w:ascii="Verdana" w:hAnsi="Verdana"/>
          <w:sz w:val="20"/>
          <w:szCs w:val="20"/>
          <w:lang w:eastAsia="zh-CN"/>
        </w:rPr>
        <w:t>zorgcontinuïteit</w:t>
      </w:r>
      <w:r w:rsidR="00C27F17" w:rsidRPr="00CC33BB">
        <w:rPr>
          <w:rFonts w:ascii="Verdana" w:hAnsi="Verdana"/>
          <w:sz w:val="20"/>
          <w:szCs w:val="20"/>
          <w:lang w:eastAsia="zh-CN"/>
        </w:rPr>
        <w:t>;</w:t>
      </w:r>
    </w:p>
    <w:p w:rsidR="00A12B88" w:rsidRPr="00CC33BB" w:rsidRDefault="00A12B88" w:rsidP="00AD5CAB">
      <w:pPr>
        <w:pStyle w:val="Lijstalinea"/>
        <w:numPr>
          <w:ilvl w:val="0"/>
          <w:numId w:val="54"/>
        </w:numPr>
        <w:spacing w:line="280" w:lineRule="atLeast"/>
        <w:rPr>
          <w:rFonts w:ascii="Verdana" w:hAnsi="Verdana"/>
          <w:sz w:val="20"/>
          <w:szCs w:val="20"/>
          <w:lang w:eastAsia="zh-CN"/>
        </w:rPr>
      </w:pPr>
      <w:r w:rsidRPr="00CC33BB">
        <w:rPr>
          <w:rFonts w:ascii="Verdana" w:hAnsi="Verdana"/>
          <w:sz w:val="20"/>
          <w:szCs w:val="20"/>
          <w:lang w:eastAsia="zh-CN"/>
        </w:rPr>
        <w:t>registratie</w:t>
      </w:r>
      <w:r w:rsidR="00C27F17" w:rsidRPr="00CC33BB">
        <w:rPr>
          <w:rFonts w:ascii="Verdana" w:hAnsi="Verdana"/>
          <w:sz w:val="20"/>
          <w:szCs w:val="20"/>
          <w:lang w:eastAsia="zh-CN"/>
        </w:rPr>
        <w:t>;</w:t>
      </w:r>
    </w:p>
    <w:p w:rsidR="00A12B88" w:rsidRPr="00CC33BB" w:rsidRDefault="00A12B88" w:rsidP="00AD5CAB">
      <w:pPr>
        <w:pStyle w:val="Lijstalinea"/>
        <w:numPr>
          <w:ilvl w:val="0"/>
          <w:numId w:val="54"/>
        </w:numPr>
        <w:spacing w:line="280" w:lineRule="atLeast"/>
        <w:rPr>
          <w:rFonts w:ascii="Verdana" w:hAnsi="Verdana"/>
          <w:sz w:val="20"/>
          <w:szCs w:val="20"/>
          <w:lang w:eastAsia="zh-CN"/>
        </w:rPr>
      </w:pPr>
      <w:r w:rsidRPr="00CC33BB">
        <w:rPr>
          <w:rFonts w:ascii="Verdana" w:hAnsi="Verdana"/>
          <w:sz w:val="20"/>
          <w:szCs w:val="20"/>
          <w:lang w:eastAsia="zh-CN"/>
        </w:rPr>
        <w:t>openbare orde maatregelen</w:t>
      </w:r>
      <w:r w:rsidR="00C27F17" w:rsidRPr="00CC33BB">
        <w:rPr>
          <w:rFonts w:ascii="Verdana" w:hAnsi="Verdana"/>
          <w:sz w:val="20"/>
          <w:szCs w:val="20"/>
          <w:lang w:eastAsia="zh-CN"/>
        </w:rPr>
        <w:t>;</w:t>
      </w:r>
    </w:p>
    <w:p w:rsidR="00A12B88" w:rsidRPr="00CC33BB" w:rsidRDefault="00A12B88" w:rsidP="00AD5CAB">
      <w:pPr>
        <w:pStyle w:val="Lijstalinea"/>
        <w:numPr>
          <w:ilvl w:val="0"/>
          <w:numId w:val="54"/>
        </w:numPr>
        <w:spacing w:line="280" w:lineRule="atLeast"/>
        <w:rPr>
          <w:rFonts w:ascii="Verdana" w:hAnsi="Verdana"/>
          <w:sz w:val="20"/>
          <w:szCs w:val="20"/>
          <w:lang w:eastAsia="zh-CN"/>
        </w:rPr>
      </w:pPr>
      <w:r w:rsidRPr="00CC33BB">
        <w:rPr>
          <w:rFonts w:ascii="Verdana" w:hAnsi="Verdana"/>
          <w:sz w:val="20"/>
          <w:szCs w:val="20"/>
          <w:lang w:eastAsia="zh-CN"/>
        </w:rPr>
        <w:t>mediawoordvoering</w:t>
      </w:r>
      <w:r w:rsidR="00C27F17" w:rsidRPr="00CC33BB">
        <w:rPr>
          <w:rFonts w:ascii="Verdana" w:hAnsi="Verdana"/>
          <w:sz w:val="20"/>
          <w:szCs w:val="20"/>
          <w:lang w:eastAsia="zh-CN"/>
        </w:rPr>
        <w:t>;</w:t>
      </w:r>
    </w:p>
    <w:p w:rsidR="00A12B88" w:rsidRPr="00CC33BB" w:rsidRDefault="00A12B88" w:rsidP="00AD5CAB">
      <w:pPr>
        <w:pStyle w:val="Lijstalinea"/>
        <w:numPr>
          <w:ilvl w:val="0"/>
          <w:numId w:val="54"/>
        </w:numPr>
        <w:spacing w:line="280" w:lineRule="atLeast"/>
        <w:rPr>
          <w:rFonts w:ascii="Verdana" w:hAnsi="Verdana"/>
          <w:sz w:val="20"/>
          <w:szCs w:val="20"/>
          <w:lang w:eastAsia="zh-CN"/>
        </w:rPr>
      </w:pPr>
      <w:r w:rsidRPr="00CC33BB">
        <w:rPr>
          <w:rFonts w:ascii="Verdana" w:hAnsi="Verdana"/>
          <w:sz w:val="20"/>
          <w:szCs w:val="20"/>
          <w:lang w:eastAsia="zh-CN"/>
        </w:rPr>
        <w:t>opstellen van procesplan en draaiboeken.</w:t>
      </w:r>
    </w:p>
    <w:p w:rsidR="00A12B88" w:rsidRPr="0002489B" w:rsidRDefault="00A12B88" w:rsidP="00CC33BB">
      <w:pPr>
        <w:spacing w:line="280" w:lineRule="atLeast"/>
        <w:ind w:left="-1276"/>
        <w:rPr>
          <w:rFonts w:ascii="Verdana" w:hAnsi="Verdana"/>
          <w:sz w:val="20"/>
          <w:szCs w:val="20"/>
          <w:lang w:eastAsia="zh-CN"/>
        </w:rPr>
      </w:pPr>
    </w:p>
    <w:p w:rsidR="00025D26" w:rsidRPr="0002489B" w:rsidRDefault="00025D26" w:rsidP="00CC33BB">
      <w:pPr>
        <w:spacing w:line="280" w:lineRule="atLeast"/>
        <w:ind w:left="-1276"/>
        <w:rPr>
          <w:rFonts w:ascii="Verdana" w:hAnsi="Verdana"/>
          <w:b/>
          <w:sz w:val="20"/>
          <w:szCs w:val="20"/>
        </w:rPr>
      </w:pPr>
      <w:r w:rsidRPr="0002489B">
        <w:rPr>
          <w:rFonts w:ascii="Verdana" w:hAnsi="Verdana"/>
          <w:b/>
          <w:sz w:val="20"/>
          <w:szCs w:val="20"/>
        </w:rPr>
        <w:t>Afspraken over de opgeschaalde spoedeisende medische hulpverlening</w:t>
      </w:r>
    </w:p>
    <w:p w:rsidR="00A12B88" w:rsidRPr="0002489B" w:rsidRDefault="00A12B88" w:rsidP="00CC33BB">
      <w:pPr>
        <w:spacing w:line="280" w:lineRule="atLeast"/>
        <w:ind w:left="-1276"/>
        <w:rPr>
          <w:rFonts w:ascii="Verdana" w:hAnsi="Verdana"/>
          <w:sz w:val="20"/>
          <w:szCs w:val="20"/>
          <w:lang w:eastAsia="zh-CN"/>
        </w:rPr>
      </w:pPr>
      <w:r w:rsidRPr="0002489B">
        <w:rPr>
          <w:rFonts w:ascii="Verdana" w:hAnsi="Verdana"/>
          <w:sz w:val="20"/>
          <w:szCs w:val="20"/>
          <w:lang w:eastAsia="zh-CN"/>
        </w:rPr>
        <w:t>Concrete afspraken over:</w:t>
      </w:r>
    </w:p>
    <w:p w:rsidR="00A12B88" w:rsidRPr="00CC33BB" w:rsidRDefault="00A12B88" w:rsidP="00AD5CAB">
      <w:pPr>
        <w:pStyle w:val="Lijstalinea"/>
        <w:numPr>
          <w:ilvl w:val="0"/>
          <w:numId w:val="55"/>
        </w:numPr>
        <w:spacing w:line="280" w:lineRule="atLeast"/>
        <w:rPr>
          <w:rFonts w:ascii="Verdana" w:hAnsi="Verdana"/>
          <w:sz w:val="20"/>
          <w:szCs w:val="20"/>
          <w:lang w:eastAsia="zh-CN"/>
        </w:rPr>
      </w:pPr>
      <w:r w:rsidRPr="00CC33BB">
        <w:rPr>
          <w:rFonts w:ascii="Verdana" w:hAnsi="Verdana"/>
          <w:sz w:val="20"/>
          <w:szCs w:val="20"/>
          <w:lang w:eastAsia="zh-CN"/>
        </w:rPr>
        <w:t>informatievoorziening</w:t>
      </w:r>
      <w:r w:rsidR="00C27F17" w:rsidRPr="00CC33BB">
        <w:rPr>
          <w:rFonts w:ascii="Verdana" w:hAnsi="Verdana"/>
          <w:sz w:val="20"/>
          <w:szCs w:val="20"/>
          <w:lang w:eastAsia="zh-CN"/>
        </w:rPr>
        <w:t>;</w:t>
      </w:r>
    </w:p>
    <w:p w:rsidR="00A12B88" w:rsidRPr="00CC33BB" w:rsidRDefault="00A12B88" w:rsidP="00AD5CAB">
      <w:pPr>
        <w:pStyle w:val="Lijstalinea"/>
        <w:numPr>
          <w:ilvl w:val="0"/>
          <w:numId w:val="55"/>
        </w:numPr>
        <w:spacing w:line="280" w:lineRule="atLeast"/>
        <w:rPr>
          <w:rFonts w:ascii="Verdana" w:hAnsi="Verdana"/>
          <w:sz w:val="20"/>
          <w:szCs w:val="20"/>
          <w:lang w:eastAsia="zh-CN"/>
        </w:rPr>
      </w:pPr>
      <w:r w:rsidRPr="00CC33BB">
        <w:rPr>
          <w:rFonts w:ascii="Verdana" w:hAnsi="Verdana"/>
          <w:sz w:val="20"/>
          <w:szCs w:val="20"/>
          <w:lang w:eastAsia="zh-CN"/>
        </w:rPr>
        <w:t>opstellen van procesplan en draaiboeken</w:t>
      </w:r>
      <w:r w:rsidR="00C27F17" w:rsidRPr="00CC33BB">
        <w:rPr>
          <w:rFonts w:ascii="Verdana" w:hAnsi="Verdana"/>
          <w:sz w:val="20"/>
          <w:szCs w:val="20"/>
          <w:lang w:eastAsia="zh-CN"/>
        </w:rPr>
        <w:t>;</w:t>
      </w:r>
    </w:p>
    <w:p w:rsidR="00A12B88" w:rsidRPr="00CC33BB" w:rsidRDefault="00A12B88" w:rsidP="00AD5CAB">
      <w:pPr>
        <w:pStyle w:val="Lijstalinea"/>
        <w:numPr>
          <w:ilvl w:val="0"/>
          <w:numId w:val="55"/>
        </w:numPr>
        <w:spacing w:line="280" w:lineRule="atLeast"/>
        <w:rPr>
          <w:rFonts w:ascii="Verdana" w:hAnsi="Verdana"/>
          <w:sz w:val="20"/>
          <w:szCs w:val="20"/>
          <w:lang w:eastAsia="zh-CN"/>
        </w:rPr>
      </w:pPr>
      <w:r w:rsidRPr="00CC33BB">
        <w:rPr>
          <w:rFonts w:ascii="Verdana" w:hAnsi="Verdana"/>
          <w:sz w:val="20"/>
          <w:szCs w:val="20"/>
          <w:lang w:eastAsia="zh-CN"/>
        </w:rPr>
        <w:t>gezondheidsonderzoek</w:t>
      </w:r>
      <w:r w:rsidR="00C27F17" w:rsidRPr="00CC33BB">
        <w:rPr>
          <w:rFonts w:ascii="Verdana" w:hAnsi="Verdana"/>
          <w:sz w:val="20"/>
          <w:szCs w:val="20"/>
          <w:lang w:eastAsia="zh-CN"/>
        </w:rPr>
        <w:t>;</w:t>
      </w:r>
    </w:p>
    <w:p w:rsidR="00A12B88" w:rsidRPr="00CC33BB" w:rsidRDefault="00A12B88" w:rsidP="00AD5CAB">
      <w:pPr>
        <w:pStyle w:val="Lijstalinea"/>
        <w:numPr>
          <w:ilvl w:val="0"/>
          <w:numId w:val="55"/>
        </w:numPr>
        <w:spacing w:line="280" w:lineRule="atLeast"/>
        <w:rPr>
          <w:rFonts w:ascii="Verdana" w:hAnsi="Verdana"/>
          <w:sz w:val="20"/>
          <w:szCs w:val="20"/>
          <w:lang w:eastAsia="zh-CN"/>
        </w:rPr>
      </w:pPr>
      <w:r w:rsidRPr="00CC33BB">
        <w:rPr>
          <w:rFonts w:ascii="Verdana" w:hAnsi="Verdana"/>
          <w:sz w:val="20"/>
          <w:szCs w:val="20"/>
          <w:lang w:eastAsia="zh-CN"/>
        </w:rPr>
        <w:t>organisatie en bemensing van een behandelcentrum voor lichtgewonden</w:t>
      </w:r>
      <w:r w:rsidR="00C27F17" w:rsidRPr="00CC33BB">
        <w:rPr>
          <w:rFonts w:ascii="Verdana" w:hAnsi="Verdana"/>
          <w:sz w:val="20"/>
          <w:szCs w:val="20"/>
          <w:lang w:eastAsia="zh-CN"/>
        </w:rPr>
        <w:t>;</w:t>
      </w:r>
    </w:p>
    <w:p w:rsidR="00A12B88" w:rsidRPr="00CC33BB" w:rsidRDefault="00A12B88" w:rsidP="00AD5CAB">
      <w:pPr>
        <w:pStyle w:val="Lijstalinea"/>
        <w:numPr>
          <w:ilvl w:val="0"/>
          <w:numId w:val="55"/>
        </w:numPr>
        <w:spacing w:line="280" w:lineRule="atLeast"/>
        <w:rPr>
          <w:rFonts w:ascii="Verdana" w:hAnsi="Verdana"/>
          <w:sz w:val="20"/>
          <w:szCs w:val="20"/>
          <w:lang w:eastAsia="zh-CN"/>
        </w:rPr>
      </w:pPr>
      <w:r w:rsidRPr="00CC33BB">
        <w:rPr>
          <w:rFonts w:ascii="Verdana" w:hAnsi="Verdana"/>
          <w:sz w:val="20"/>
          <w:szCs w:val="20"/>
          <w:lang w:eastAsia="zh-CN"/>
        </w:rPr>
        <w:t>alarmering van huisartsen</w:t>
      </w:r>
      <w:r w:rsidR="00C27F17" w:rsidRPr="00CC33BB">
        <w:rPr>
          <w:rFonts w:ascii="Verdana" w:hAnsi="Verdana"/>
          <w:sz w:val="20"/>
          <w:szCs w:val="20"/>
          <w:lang w:eastAsia="zh-CN"/>
        </w:rPr>
        <w:t>;</w:t>
      </w:r>
    </w:p>
    <w:p w:rsidR="00A12B88" w:rsidRPr="00CC33BB" w:rsidRDefault="00A12B88" w:rsidP="00AD5CAB">
      <w:pPr>
        <w:pStyle w:val="Lijstalinea"/>
        <w:numPr>
          <w:ilvl w:val="0"/>
          <w:numId w:val="55"/>
        </w:numPr>
        <w:spacing w:line="280" w:lineRule="atLeast"/>
        <w:rPr>
          <w:rFonts w:ascii="Verdana" w:hAnsi="Verdana"/>
          <w:sz w:val="20"/>
          <w:szCs w:val="20"/>
          <w:lang w:eastAsia="zh-CN"/>
        </w:rPr>
      </w:pPr>
      <w:r w:rsidRPr="00CC33BB">
        <w:rPr>
          <w:rFonts w:ascii="Verdana" w:hAnsi="Verdana"/>
          <w:sz w:val="20"/>
          <w:szCs w:val="20"/>
          <w:lang w:eastAsia="zh-CN"/>
        </w:rPr>
        <w:t>slachtofferregistratie</w:t>
      </w:r>
      <w:r w:rsidR="00C27F17" w:rsidRPr="00CC33BB">
        <w:rPr>
          <w:rFonts w:ascii="Verdana" w:hAnsi="Verdana"/>
          <w:sz w:val="20"/>
          <w:szCs w:val="20"/>
          <w:lang w:eastAsia="zh-CN"/>
        </w:rPr>
        <w:t>.</w:t>
      </w:r>
    </w:p>
    <w:p w:rsidR="00A12B88" w:rsidRPr="0002489B" w:rsidRDefault="00A12B88" w:rsidP="00CC33BB">
      <w:pPr>
        <w:spacing w:line="280" w:lineRule="atLeast"/>
        <w:ind w:left="-1276"/>
        <w:rPr>
          <w:rFonts w:ascii="Verdana" w:hAnsi="Verdana"/>
          <w:sz w:val="20"/>
          <w:szCs w:val="20"/>
          <w:lang w:eastAsia="zh-CN"/>
        </w:rPr>
      </w:pPr>
    </w:p>
    <w:p w:rsidR="00A12B88" w:rsidRPr="0002489B" w:rsidRDefault="00025D26" w:rsidP="00CC33BB">
      <w:pPr>
        <w:spacing w:line="280" w:lineRule="atLeast"/>
        <w:ind w:left="-1276"/>
        <w:rPr>
          <w:rFonts w:ascii="Verdana" w:hAnsi="Verdana"/>
          <w:b/>
          <w:iCs/>
          <w:sz w:val="20"/>
          <w:szCs w:val="20"/>
          <w:lang w:eastAsia="zh-CN"/>
        </w:rPr>
      </w:pPr>
      <w:r w:rsidRPr="0002489B">
        <w:rPr>
          <w:rFonts w:ascii="Verdana" w:hAnsi="Verdana"/>
          <w:b/>
          <w:iCs/>
          <w:sz w:val="20"/>
          <w:szCs w:val="20"/>
          <w:lang w:eastAsia="zh-CN"/>
        </w:rPr>
        <w:t>Afspraken over de PSHOR</w:t>
      </w:r>
    </w:p>
    <w:p w:rsidR="00A12B88" w:rsidRPr="0002489B" w:rsidRDefault="00A12B88" w:rsidP="00CC33BB">
      <w:pPr>
        <w:spacing w:line="280" w:lineRule="atLeast"/>
        <w:ind w:left="-1276"/>
        <w:rPr>
          <w:rFonts w:ascii="Verdana" w:hAnsi="Verdana"/>
          <w:sz w:val="20"/>
          <w:szCs w:val="20"/>
          <w:lang w:eastAsia="zh-CN"/>
        </w:rPr>
      </w:pPr>
      <w:r w:rsidRPr="0002489B">
        <w:rPr>
          <w:rFonts w:ascii="Verdana" w:hAnsi="Verdana"/>
          <w:sz w:val="20"/>
          <w:szCs w:val="20"/>
          <w:lang w:eastAsia="zh-CN"/>
        </w:rPr>
        <w:t>Concrete afspraken over:</w:t>
      </w:r>
    </w:p>
    <w:p w:rsidR="00A12B88" w:rsidRPr="00CC33BB" w:rsidRDefault="00A12B88" w:rsidP="00AD5CAB">
      <w:pPr>
        <w:pStyle w:val="Lijstalinea"/>
        <w:numPr>
          <w:ilvl w:val="0"/>
          <w:numId w:val="56"/>
        </w:numPr>
        <w:spacing w:line="280" w:lineRule="atLeast"/>
        <w:rPr>
          <w:rFonts w:ascii="Verdana" w:hAnsi="Verdana"/>
          <w:sz w:val="20"/>
          <w:szCs w:val="20"/>
          <w:lang w:eastAsia="zh-CN"/>
        </w:rPr>
      </w:pPr>
      <w:r w:rsidRPr="00CC33BB">
        <w:rPr>
          <w:rFonts w:ascii="Verdana" w:hAnsi="Verdana"/>
          <w:sz w:val="20"/>
          <w:szCs w:val="20"/>
          <w:lang w:eastAsia="zh-CN"/>
        </w:rPr>
        <w:t>informatievoorziening</w:t>
      </w:r>
      <w:r w:rsidR="00C27F17" w:rsidRPr="00CC33BB">
        <w:rPr>
          <w:rFonts w:ascii="Verdana" w:hAnsi="Verdana"/>
          <w:sz w:val="20"/>
          <w:szCs w:val="20"/>
          <w:lang w:eastAsia="zh-CN"/>
        </w:rPr>
        <w:t>;</w:t>
      </w:r>
    </w:p>
    <w:p w:rsidR="00A12B88" w:rsidRPr="00CC33BB" w:rsidRDefault="00A12B88" w:rsidP="00AD5CAB">
      <w:pPr>
        <w:pStyle w:val="Lijstalinea"/>
        <w:numPr>
          <w:ilvl w:val="0"/>
          <w:numId w:val="56"/>
        </w:numPr>
        <w:spacing w:line="280" w:lineRule="atLeast"/>
        <w:rPr>
          <w:rFonts w:ascii="Verdana" w:hAnsi="Verdana"/>
          <w:sz w:val="20"/>
          <w:szCs w:val="20"/>
          <w:lang w:eastAsia="zh-CN"/>
        </w:rPr>
      </w:pPr>
      <w:r w:rsidRPr="00CC33BB">
        <w:rPr>
          <w:rFonts w:ascii="Verdana" w:hAnsi="Verdana"/>
          <w:sz w:val="20"/>
          <w:szCs w:val="20"/>
          <w:lang w:eastAsia="zh-CN"/>
        </w:rPr>
        <w:t>samenwerking huisartsen met psychosociale opvangteams in behandelce</w:t>
      </w:r>
      <w:r w:rsidRPr="00CC33BB">
        <w:rPr>
          <w:rFonts w:ascii="Verdana" w:hAnsi="Verdana"/>
          <w:sz w:val="20"/>
          <w:szCs w:val="20"/>
          <w:lang w:eastAsia="zh-CN"/>
        </w:rPr>
        <w:t>n</w:t>
      </w:r>
      <w:r w:rsidRPr="00CC33BB">
        <w:rPr>
          <w:rFonts w:ascii="Verdana" w:hAnsi="Verdana"/>
          <w:sz w:val="20"/>
          <w:szCs w:val="20"/>
          <w:lang w:eastAsia="zh-CN"/>
        </w:rPr>
        <w:t>trum/opvangcentrum</w:t>
      </w:r>
      <w:r w:rsidR="00C27F17" w:rsidRPr="00CC33BB">
        <w:rPr>
          <w:rFonts w:ascii="Verdana" w:hAnsi="Verdana"/>
          <w:sz w:val="20"/>
          <w:szCs w:val="20"/>
          <w:lang w:eastAsia="zh-CN"/>
        </w:rPr>
        <w:t>;</w:t>
      </w:r>
    </w:p>
    <w:p w:rsidR="00A12B88" w:rsidRPr="00CC33BB" w:rsidRDefault="00A12B88" w:rsidP="00AD5CAB">
      <w:pPr>
        <w:pStyle w:val="Lijstalinea"/>
        <w:numPr>
          <w:ilvl w:val="0"/>
          <w:numId w:val="56"/>
        </w:numPr>
        <w:spacing w:line="280" w:lineRule="atLeast"/>
        <w:rPr>
          <w:rFonts w:ascii="Verdana" w:hAnsi="Verdana"/>
          <w:sz w:val="20"/>
          <w:szCs w:val="20"/>
          <w:lang w:eastAsia="zh-CN"/>
        </w:rPr>
      </w:pPr>
      <w:r w:rsidRPr="00CC33BB">
        <w:rPr>
          <w:rFonts w:ascii="Verdana" w:hAnsi="Verdana"/>
          <w:sz w:val="20"/>
          <w:szCs w:val="20"/>
          <w:lang w:eastAsia="zh-CN"/>
        </w:rPr>
        <w:t>monitoring psychosociale klachten</w:t>
      </w:r>
      <w:r w:rsidR="00C27F17" w:rsidRPr="00CC33BB">
        <w:rPr>
          <w:rFonts w:ascii="Verdana" w:hAnsi="Verdana"/>
          <w:sz w:val="20"/>
          <w:szCs w:val="20"/>
          <w:lang w:eastAsia="zh-CN"/>
        </w:rPr>
        <w:t>;</w:t>
      </w:r>
    </w:p>
    <w:p w:rsidR="00A12B88" w:rsidRPr="00CC33BB" w:rsidRDefault="00A12B88" w:rsidP="00AD5CAB">
      <w:pPr>
        <w:pStyle w:val="Lijstalinea"/>
        <w:numPr>
          <w:ilvl w:val="0"/>
          <w:numId w:val="56"/>
        </w:numPr>
        <w:spacing w:line="280" w:lineRule="atLeast"/>
        <w:rPr>
          <w:rFonts w:ascii="Verdana" w:hAnsi="Verdana"/>
          <w:sz w:val="20"/>
          <w:szCs w:val="20"/>
          <w:lang w:eastAsia="zh-CN"/>
        </w:rPr>
      </w:pPr>
      <w:r w:rsidRPr="00CC33BB">
        <w:rPr>
          <w:rFonts w:ascii="Verdana" w:hAnsi="Verdana"/>
          <w:sz w:val="20"/>
          <w:szCs w:val="20"/>
          <w:lang w:eastAsia="zh-CN"/>
        </w:rPr>
        <w:t>nazorg aan huisartsen</w:t>
      </w:r>
      <w:r w:rsidR="00C27F17" w:rsidRPr="00CC33BB">
        <w:rPr>
          <w:rFonts w:ascii="Verdana" w:hAnsi="Verdana"/>
          <w:sz w:val="20"/>
          <w:szCs w:val="20"/>
          <w:lang w:eastAsia="zh-CN"/>
        </w:rPr>
        <w:t>;</w:t>
      </w:r>
    </w:p>
    <w:p w:rsidR="00A12B88" w:rsidRPr="00CC33BB" w:rsidRDefault="00A12B88" w:rsidP="00AD5CAB">
      <w:pPr>
        <w:pStyle w:val="Lijstalinea"/>
        <w:numPr>
          <w:ilvl w:val="0"/>
          <w:numId w:val="56"/>
        </w:numPr>
        <w:spacing w:line="280" w:lineRule="atLeast"/>
        <w:rPr>
          <w:rFonts w:ascii="Verdana" w:hAnsi="Verdana"/>
          <w:sz w:val="20"/>
          <w:szCs w:val="20"/>
          <w:lang w:eastAsia="zh-CN"/>
        </w:rPr>
      </w:pPr>
      <w:r w:rsidRPr="00CC33BB">
        <w:rPr>
          <w:rFonts w:ascii="Verdana" w:hAnsi="Verdana"/>
          <w:sz w:val="20"/>
          <w:szCs w:val="20"/>
          <w:lang w:eastAsia="zh-CN"/>
        </w:rPr>
        <w:t>opstellen van procesplan en draaiboeken</w:t>
      </w:r>
      <w:r w:rsidR="00C27F17" w:rsidRPr="00CC33BB">
        <w:rPr>
          <w:rFonts w:ascii="Verdana" w:hAnsi="Verdana"/>
          <w:sz w:val="20"/>
          <w:szCs w:val="20"/>
          <w:lang w:eastAsia="zh-CN"/>
        </w:rPr>
        <w:t>.</w:t>
      </w:r>
    </w:p>
    <w:p w:rsidR="00A12B88" w:rsidRPr="0002489B" w:rsidRDefault="00A12B88" w:rsidP="00CC33BB">
      <w:pPr>
        <w:spacing w:line="280" w:lineRule="atLeast"/>
        <w:ind w:left="-1276"/>
        <w:rPr>
          <w:rFonts w:ascii="Verdana" w:hAnsi="Verdana"/>
          <w:sz w:val="20"/>
          <w:szCs w:val="20"/>
          <w:lang w:eastAsia="zh-CN"/>
        </w:rPr>
      </w:pPr>
    </w:p>
    <w:p w:rsidR="00025D26" w:rsidRPr="0002489B" w:rsidRDefault="00025D26" w:rsidP="00CC33BB">
      <w:pPr>
        <w:spacing w:line="280" w:lineRule="atLeast"/>
        <w:ind w:left="-1276"/>
        <w:rPr>
          <w:rFonts w:ascii="Verdana" w:hAnsi="Verdana"/>
          <w:b/>
          <w:sz w:val="20"/>
          <w:szCs w:val="20"/>
        </w:rPr>
      </w:pPr>
      <w:r w:rsidRPr="0002489B">
        <w:rPr>
          <w:rFonts w:ascii="Verdana" w:hAnsi="Verdana"/>
          <w:b/>
          <w:sz w:val="20"/>
          <w:szCs w:val="20"/>
        </w:rPr>
        <w:t>Afspraken over het opleiden, trainen en oefenen</w:t>
      </w:r>
    </w:p>
    <w:p w:rsidR="00A12B88" w:rsidRPr="0002489B" w:rsidRDefault="00A12B88" w:rsidP="00CC33BB">
      <w:pPr>
        <w:spacing w:line="280" w:lineRule="atLeast"/>
        <w:ind w:left="-1276"/>
        <w:rPr>
          <w:rFonts w:ascii="Verdana" w:hAnsi="Verdana"/>
          <w:sz w:val="20"/>
          <w:szCs w:val="20"/>
          <w:lang w:eastAsia="zh-CN"/>
        </w:rPr>
      </w:pPr>
      <w:r w:rsidRPr="0002489B">
        <w:rPr>
          <w:rFonts w:ascii="Verdana" w:hAnsi="Verdana"/>
          <w:sz w:val="20"/>
          <w:szCs w:val="20"/>
          <w:lang w:eastAsia="zh-CN"/>
        </w:rPr>
        <w:t>In de samenwerkingsovereenkomst kan worden vastgelegd welke opleidingen en trainingen voor (welke taken van) de huisartsen</w:t>
      </w:r>
      <w:r w:rsidR="003D7C51" w:rsidRPr="0002489B">
        <w:rPr>
          <w:rFonts w:ascii="Verdana" w:hAnsi="Verdana"/>
          <w:sz w:val="20"/>
          <w:szCs w:val="20"/>
          <w:lang w:eastAsia="zh-CN"/>
        </w:rPr>
        <w:t>zorg</w:t>
      </w:r>
      <w:r w:rsidRPr="0002489B">
        <w:rPr>
          <w:rFonts w:ascii="Verdana" w:hAnsi="Verdana"/>
          <w:sz w:val="20"/>
          <w:szCs w:val="20"/>
          <w:lang w:eastAsia="zh-CN"/>
        </w:rPr>
        <w:t xml:space="preserve"> wenselijk worden geacht en op welke wijze en met welke frequentie huisartsen bij gezamenlijke oefeningen worden betrokken. Een alternatief is dat alleen wordt vastgelegd hoe de huisartsen</w:t>
      </w:r>
      <w:r w:rsidR="00D53548" w:rsidRPr="0002489B">
        <w:rPr>
          <w:rFonts w:ascii="Verdana" w:hAnsi="Verdana"/>
          <w:sz w:val="20"/>
          <w:szCs w:val="20"/>
          <w:lang w:eastAsia="zh-CN"/>
        </w:rPr>
        <w:t>zorg wordt</w:t>
      </w:r>
      <w:r w:rsidRPr="0002489B">
        <w:rPr>
          <w:rFonts w:ascii="Verdana" w:hAnsi="Verdana"/>
          <w:sz w:val="20"/>
          <w:szCs w:val="20"/>
          <w:lang w:eastAsia="zh-CN"/>
        </w:rPr>
        <w:t xml:space="preserve"> betrokken bij het opstellen van het jaarplan opleiden, trainen en oefenen van de GHOR, waarin dergelijke afspraken over te volgen opleidingen en oefenfrequentie elk jaar opnieuw worden overeengekomen. </w:t>
      </w:r>
    </w:p>
    <w:p w:rsidR="00A12B88" w:rsidRPr="0002489B" w:rsidRDefault="00A12B88" w:rsidP="00CC33BB">
      <w:pPr>
        <w:spacing w:line="280" w:lineRule="atLeast"/>
        <w:ind w:left="-1276"/>
        <w:rPr>
          <w:rFonts w:ascii="Verdana" w:hAnsi="Verdana"/>
          <w:sz w:val="20"/>
          <w:szCs w:val="20"/>
          <w:lang w:eastAsia="zh-CN"/>
        </w:rPr>
      </w:pPr>
    </w:p>
    <w:p w:rsidR="00A12B88" w:rsidRPr="0002489B" w:rsidRDefault="00025D26" w:rsidP="00CC33BB">
      <w:pPr>
        <w:spacing w:line="280" w:lineRule="atLeast"/>
        <w:ind w:left="-1276"/>
        <w:rPr>
          <w:rFonts w:ascii="Verdana" w:hAnsi="Verdana"/>
          <w:b/>
          <w:iCs/>
          <w:sz w:val="20"/>
          <w:szCs w:val="20"/>
          <w:lang w:eastAsia="zh-CN"/>
        </w:rPr>
      </w:pPr>
      <w:r w:rsidRPr="0002489B">
        <w:rPr>
          <w:rFonts w:ascii="Verdana" w:hAnsi="Verdana"/>
          <w:b/>
          <w:iCs/>
          <w:sz w:val="20"/>
          <w:szCs w:val="20"/>
          <w:lang w:eastAsia="zh-CN"/>
        </w:rPr>
        <w:t>Afspraken over het (kwaliteits-)beleid van de GHOR</w:t>
      </w:r>
    </w:p>
    <w:p w:rsidR="00A12B88" w:rsidRPr="0002489B" w:rsidRDefault="00A12B88" w:rsidP="00CC33BB">
      <w:pPr>
        <w:spacing w:line="280" w:lineRule="atLeast"/>
        <w:ind w:left="-1276"/>
        <w:rPr>
          <w:rFonts w:ascii="Verdana" w:hAnsi="Verdana"/>
          <w:sz w:val="20"/>
          <w:szCs w:val="20"/>
          <w:lang w:eastAsia="zh-CN"/>
        </w:rPr>
      </w:pPr>
      <w:r w:rsidRPr="0002489B">
        <w:rPr>
          <w:rFonts w:ascii="Verdana" w:hAnsi="Verdana"/>
          <w:sz w:val="20"/>
          <w:szCs w:val="20"/>
          <w:lang w:eastAsia="zh-CN"/>
        </w:rPr>
        <w:t>De samenwerkingsafspraken met de huisartsen</w:t>
      </w:r>
      <w:r w:rsidR="00D53548" w:rsidRPr="0002489B">
        <w:rPr>
          <w:rFonts w:ascii="Verdana" w:hAnsi="Verdana"/>
          <w:sz w:val="20"/>
          <w:szCs w:val="20"/>
          <w:lang w:eastAsia="zh-CN"/>
        </w:rPr>
        <w:t>zorg</w:t>
      </w:r>
      <w:r w:rsidRPr="0002489B">
        <w:rPr>
          <w:rFonts w:ascii="Verdana" w:hAnsi="Verdana"/>
          <w:sz w:val="20"/>
          <w:szCs w:val="20"/>
          <w:lang w:eastAsia="zh-CN"/>
        </w:rPr>
        <w:t xml:space="preserve"> worden verder verankerd in het beleidsplan van de veiligheidsregio en het bijbehorende kwaliteitsbeleid. In de samenwerkings</w:t>
      </w:r>
      <w:r w:rsidRPr="0002489B">
        <w:rPr>
          <w:rFonts w:ascii="Verdana" w:hAnsi="Verdana"/>
          <w:sz w:val="20"/>
          <w:szCs w:val="20"/>
          <w:lang w:eastAsia="zh-CN"/>
        </w:rPr>
        <w:softHyphen/>
        <w:t>overeenkomst kan worden vastgelegd op welke wijze (welke vertegenwoordigers e.d.) de huisartsen en huisartsenposten bij het opstellen van het (kwaliteits-)beleid worden betrokken.</w:t>
      </w:r>
    </w:p>
    <w:p w:rsidR="00A12B88" w:rsidRPr="0002489B" w:rsidRDefault="00A12B88" w:rsidP="00CC33BB">
      <w:pPr>
        <w:spacing w:line="280" w:lineRule="atLeast"/>
        <w:ind w:left="-1276"/>
        <w:rPr>
          <w:rFonts w:ascii="Verdana" w:hAnsi="Verdana"/>
          <w:sz w:val="20"/>
          <w:szCs w:val="20"/>
          <w:lang w:eastAsia="zh-CN"/>
        </w:rPr>
      </w:pPr>
    </w:p>
    <w:p w:rsidR="00A12B88" w:rsidRPr="0002489B" w:rsidRDefault="00025D26" w:rsidP="00CC33BB">
      <w:pPr>
        <w:spacing w:line="280" w:lineRule="atLeast"/>
        <w:ind w:left="-1276"/>
        <w:rPr>
          <w:rFonts w:ascii="Verdana" w:hAnsi="Verdana"/>
          <w:b/>
          <w:sz w:val="20"/>
          <w:szCs w:val="20"/>
          <w:lang w:eastAsia="zh-CN"/>
        </w:rPr>
      </w:pPr>
      <w:r w:rsidRPr="0002489B">
        <w:rPr>
          <w:rFonts w:ascii="Verdana" w:hAnsi="Verdana"/>
          <w:b/>
          <w:sz w:val="20"/>
          <w:szCs w:val="20"/>
          <w:lang w:eastAsia="zh-CN"/>
        </w:rPr>
        <w:t>Afspraken over overlegstructuren</w:t>
      </w:r>
    </w:p>
    <w:p w:rsidR="00A12B88" w:rsidRPr="0002489B" w:rsidRDefault="00A12B88" w:rsidP="00CC33BB">
      <w:pPr>
        <w:spacing w:line="280" w:lineRule="atLeast"/>
        <w:ind w:left="-1276"/>
        <w:rPr>
          <w:rFonts w:ascii="Verdana" w:hAnsi="Verdana"/>
          <w:sz w:val="20"/>
          <w:szCs w:val="20"/>
          <w:lang w:eastAsia="zh-CN"/>
        </w:rPr>
      </w:pPr>
      <w:r w:rsidRPr="0002489B">
        <w:rPr>
          <w:rFonts w:ascii="Verdana" w:hAnsi="Verdana"/>
          <w:sz w:val="20"/>
          <w:szCs w:val="20"/>
          <w:lang w:eastAsia="zh-CN"/>
        </w:rPr>
        <w:t>De GHOR is verplicht om structureel overleg met de huisartsen en huisartsenposten te voeren. Voorts is de GHOR (en de bijdrage van de huisartsen</w:t>
      </w:r>
      <w:r w:rsidR="00D53548" w:rsidRPr="0002489B">
        <w:rPr>
          <w:rFonts w:ascii="Verdana" w:hAnsi="Verdana"/>
          <w:sz w:val="20"/>
          <w:szCs w:val="20"/>
          <w:lang w:eastAsia="zh-CN"/>
        </w:rPr>
        <w:t>zorg</w:t>
      </w:r>
      <w:r w:rsidRPr="0002489B">
        <w:rPr>
          <w:rFonts w:ascii="Verdana" w:hAnsi="Verdana"/>
          <w:sz w:val="20"/>
          <w:szCs w:val="20"/>
          <w:lang w:eastAsia="zh-CN"/>
        </w:rPr>
        <w:t xml:space="preserve"> daaraan) ook een agendapunt in het Regionaal Overleg Acute Zorg (ROAZ). Zoals uiteengezet in </w:t>
      </w:r>
      <w:r w:rsidR="00D53548" w:rsidRPr="0002489B">
        <w:rPr>
          <w:rFonts w:ascii="Verdana" w:hAnsi="Verdana"/>
          <w:sz w:val="20"/>
          <w:szCs w:val="20"/>
          <w:lang w:eastAsia="zh-CN"/>
        </w:rPr>
        <w:t xml:space="preserve">deel A van </w:t>
      </w:r>
      <w:r w:rsidR="00642718" w:rsidRPr="0002489B">
        <w:rPr>
          <w:rFonts w:ascii="Verdana" w:hAnsi="Verdana"/>
          <w:sz w:val="20"/>
          <w:szCs w:val="20"/>
          <w:lang w:eastAsia="zh-CN"/>
        </w:rPr>
        <w:t xml:space="preserve">voorliggende model HaROP </w:t>
      </w:r>
      <w:r w:rsidRPr="0002489B">
        <w:rPr>
          <w:rFonts w:ascii="Verdana" w:hAnsi="Verdana"/>
          <w:sz w:val="20"/>
          <w:szCs w:val="20"/>
          <w:lang w:eastAsia="zh-CN"/>
        </w:rPr>
        <w:t>(stap 2), hebben de huisartsenkringen en huisartsenposten vertegenwoordigers nodig voor deze overleggen. In de schriftelijke afspraken kan worden vastgelegd op welk niveau, met welke frequentie en over welke onderwerpen overleg wordt gevoerd.</w:t>
      </w:r>
    </w:p>
    <w:p w:rsidR="00A12B88" w:rsidRPr="0002489B" w:rsidRDefault="00A12B88" w:rsidP="00CC33BB">
      <w:pPr>
        <w:spacing w:line="280" w:lineRule="atLeast"/>
        <w:ind w:left="-1276"/>
        <w:rPr>
          <w:rFonts w:ascii="Verdana" w:hAnsi="Verdana"/>
          <w:sz w:val="20"/>
          <w:szCs w:val="20"/>
          <w:lang w:eastAsia="zh-CN"/>
        </w:rPr>
      </w:pPr>
    </w:p>
    <w:p w:rsidR="00A12B88" w:rsidRPr="0002489B" w:rsidRDefault="00025D26" w:rsidP="00CC33BB">
      <w:pPr>
        <w:spacing w:line="280" w:lineRule="atLeast"/>
        <w:ind w:left="-1276"/>
        <w:rPr>
          <w:rFonts w:ascii="Verdana" w:hAnsi="Verdana"/>
          <w:b/>
          <w:sz w:val="20"/>
          <w:szCs w:val="20"/>
          <w:lang w:eastAsia="zh-CN"/>
        </w:rPr>
      </w:pPr>
      <w:r w:rsidRPr="0002489B">
        <w:rPr>
          <w:rFonts w:ascii="Verdana" w:hAnsi="Verdana"/>
          <w:b/>
          <w:sz w:val="20"/>
          <w:szCs w:val="20"/>
          <w:lang w:eastAsia="zh-CN"/>
        </w:rPr>
        <w:t>Financiële bepalingen</w:t>
      </w:r>
    </w:p>
    <w:p w:rsidR="00A12B88" w:rsidRPr="0002489B" w:rsidRDefault="00A12B88" w:rsidP="00CC33BB">
      <w:pPr>
        <w:pStyle w:val="Tekstzonderopmaak"/>
        <w:spacing w:line="280" w:lineRule="atLeast"/>
        <w:ind w:left="-1276"/>
        <w:rPr>
          <w:rFonts w:ascii="Verdana" w:hAnsi="Verdana" w:cs="Arial"/>
        </w:rPr>
      </w:pPr>
      <w:r w:rsidRPr="0002489B">
        <w:rPr>
          <w:rFonts w:ascii="Verdana" w:hAnsi="Verdana" w:cs="Arial"/>
        </w:rPr>
        <w:t>Op basis van de wettelijke verantwoordelijkheden zoals beschreven in de Handreiking ‘Samenwerking tussen huisartsen en GHOR’, moet in de schrifte</w:t>
      </w:r>
      <w:r w:rsidRPr="0002489B">
        <w:rPr>
          <w:rFonts w:ascii="Verdana" w:hAnsi="Verdana" w:cs="Arial"/>
        </w:rPr>
        <w:softHyphen/>
        <w:t>lijke afspraken duidelijk worden beschreven wie voor welke zaken de verantwoordelij</w:t>
      </w:r>
      <w:r w:rsidRPr="0002489B">
        <w:rPr>
          <w:rFonts w:ascii="Verdana" w:hAnsi="Verdana" w:cs="Arial"/>
        </w:rPr>
        <w:t>k</w:t>
      </w:r>
      <w:r w:rsidRPr="0002489B">
        <w:rPr>
          <w:rFonts w:ascii="Verdana" w:hAnsi="Verdana" w:cs="Arial"/>
        </w:rPr>
        <w:t>heid en dus ook de kosten draagt. Voor regionaal overeen</w:t>
      </w:r>
      <w:r w:rsidRPr="0002489B">
        <w:rPr>
          <w:rFonts w:ascii="Verdana" w:hAnsi="Verdana" w:cs="Arial"/>
        </w:rPr>
        <w:softHyphen/>
        <w:t>gekomen taken die niet tot de reguliere verantwoordelijkheid van de huisartsen en huisartsenposten behoren, kunnen regionaal vergoedingen worden overeengekomen.</w:t>
      </w:r>
    </w:p>
    <w:p w:rsidR="00A12B88" w:rsidRPr="0002489B" w:rsidRDefault="00A12B88" w:rsidP="00CC33BB">
      <w:pPr>
        <w:spacing w:line="280" w:lineRule="atLeast"/>
        <w:ind w:left="-1276"/>
        <w:rPr>
          <w:rFonts w:ascii="Verdana" w:hAnsi="Verdana"/>
          <w:sz w:val="20"/>
          <w:szCs w:val="20"/>
          <w:lang w:eastAsia="zh-CN"/>
        </w:rPr>
      </w:pPr>
    </w:p>
    <w:p w:rsidR="00025D26" w:rsidRPr="0002489B" w:rsidRDefault="00025D26" w:rsidP="00CC33BB">
      <w:pPr>
        <w:spacing w:line="280" w:lineRule="atLeast"/>
        <w:ind w:left="-1276"/>
        <w:rPr>
          <w:rFonts w:ascii="Verdana" w:hAnsi="Verdana"/>
          <w:b/>
          <w:sz w:val="20"/>
          <w:szCs w:val="20"/>
          <w:lang w:eastAsia="zh-CN"/>
        </w:rPr>
      </w:pPr>
      <w:r w:rsidRPr="0002489B">
        <w:rPr>
          <w:rFonts w:ascii="Verdana" w:hAnsi="Verdana"/>
          <w:b/>
          <w:sz w:val="20"/>
          <w:szCs w:val="20"/>
          <w:lang w:eastAsia="zh-CN"/>
        </w:rPr>
        <w:t>Slotbepalingen</w:t>
      </w:r>
    </w:p>
    <w:p w:rsidR="00A12B88" w:rsidRPr="0002489B" w:rsidRDefault="00A12B88" w:rsidP="00AD5CAB">
      <w:pPr>
        <w:numPr>
          <w:ilvl w:val="0"/>
          <w:numId w:val="57"/>
        </w:numPr>
        <w:spacing w:line="280" w:lineRule="atLeast"/>
        <w:rPr>
          <w:rFonts w:ascii="Verdana" w:hAnsi="Verdana"/>
          <w:sz w:val="20"/>
          <w:szCs w:val="20"/>
          <w:lang w:eastAsia="zh-CN"/>
        </w:rPr>
      </w:pPr>
      <w:r w:rsidRPr="0002489B">
        <w:rPr>
          <w:rFonts w:ascii="Verdana" w:hAnsi="Verdana"/>
          <w:sz w:val="20"/>
          <w:szCs w:val="20"/>
          <w:lang w:eastAsia="zh-CN"/>
        </w:rPr>
        <w:t>duur/opzegging van de overeenkomst</w:t>
      </w:r>
      <w:r w:rsidR="00C27F17" w:rsidRPr="0002489B">
        <w:rPr>
          <w:rFonts w:ascii="Verdana" w:hAnsi="Verdana"/>
          <w:sz w:val="20"/>
          <w:szCs w:val="20"/>
          <w:lang w:eastAsia="zh-CN"/>
        </w:rPr>
        <w:t>;</w:t>
      </w:r>
    </w:p>
    <w:p w:rsidR="00A12B88" w:rsidRPr="0002489B" w:rsidRDefault="00A12B88" w:rsidP="00AD5CAB">
      <w:pPr>
        <w:numPr>
          <w:ilvl w:val="0"/>
          <w:numId w:val="57"/>
        </w:numPr>
        <w:spacing w:line="280" w:lineRule="atLeast"/>
        <w:rPr>
          <w:rFonts w:ascii="Verdana" w:hAnsi="Verdana"/>
          <w:sz w:val="20"/>
          <w:szCs w:val="20"/>
          <w:lang w:eastAsia="zh-CN"/>
        </w:rPr>
      </w:pPr>
      <w:r w:rsidRPr="0002489B">
        <w:rPr>
          <w:rFonts w:ascii="Verdana" w:hAnsi="Verdana"/>
          <w:sz w:val="20"/>
          <w:szCs w:val="20"/>
          <w:lang w:eastAsia="zh-CN"/>
        </w:rPr>
        <w:t>eventuele geschillenregeling</w:t>
      </w:r>
      <w:r w:rsidR="00C27F17" w:rsidRPr="0002489B">
        <w:rPr>
          <w:rFonts w:ascii="Verdana" w:hAnsi="Verdana"/>
          <w:sz w:val="20"/>
          <w:szCs w:val="20"/>
          <w:lang w:eastAsia="zh-CN"/>
        </w:rPr>
        <w:t>;</w:t>
      </w:r>
    </w:p>
    <w:p w:rsidR="00A12B88" w:rsidRPr="0002489B" w:rsidRDefault="00A12B88" w:rsidP="00AD5CAB">
      <w:pPr>
        <w:numPr>
          <w:ilvl w:val="0"/>
          <w:numId w:val="57"/>
        </w:numPr>
        <w:spacing w:line="280" w:lineRule="atLeast"/>
        <w:rPr>
          <w:rFonts w:ascii="Verdana" w:hAnsi="Verdana"/>
          <w:sz w:val="20"/>
          <w:szCs w:val="20"/>
          <w:lang w:eastAsia="zh-CN"/>
        </w:rPr>
      </w:pPr>
      <w:r w:rsidRPr="0002489B">
        <w:rPr>
          <w:rFonts w:ascii="Verdana" w:hAnsi="Verdana"/>
          <w:sz w:val="20"/>
          <w:szCs w:val="20"/>
          <w:lang w:eastAsia="zh-CN"/>
        </w:rPr>
        <w:t>werkingsgebied</w:t>
      </w:r>
      <w:r w:rsidR="00C27F17" w:rsidRPr="0002489B">
        <w:rPr>
          <w:rFonts w:ascii="Verdana" w:hAnsi="Verdana"/>
          <w:sz w:val="20"/>
          <w:szCs w:val="20"/>
          <w:lang w:eastAsia="zh-CN"/>
        </w:rPr>
        <w:t>;</w:t>
      </w:r>
    </w:p>
    <w:p w:rsidR="00A12B88" w:rsidRPr="0002489B" w:rsidRDefault="00A12B88" w:rsidP="00AD5CAB">
      <w:pPr>
        <w:numPr>
          <w:ilvl w:val="0"/>
          <w:numId w:val="57"/>
        </w:numPr>
        <w:spacing w:line="280" w:lineRule="atLeast"/>
        <w:rPr>
          <w:rFonts w:ascii="Verdana" w:hAnsi="Verdana"/>
          <w:sz w:val="20"/>
          <w:szCs w:val="20"/>
          <w:lang w:eastAsia="zh-CN"/>
        </w:rPr>
      </w:pPr>
      <w:r w:rsidRPr="0002489B">
        <w:rPr>
          <w:rFonts w:ascii="Verdana" w:hAnsi="Verdana"/>
          <w:sz w:val="20"/>
          <w:szCs w:val="20"/>
        </w:rPr>
        <w:t>aanhalingstitel van de overeenkomst.</w:t>
      </w:r>
    </w:p>
    <w:p w:rsidR="00447097" w:rsidRDefault="00447097">
      <w:pPr>
        <w:rPr>
          <w:rFonts w:ascii="Verdana" w:hAnsi="Verdana" w:cs="Times New Roman"/>
          <w:b/>
          <w:sz w:val="20"/>
          <w:szCs w:val="20"/>
          <w:lang w:eastAsia="zh-CN"/>
        </w:rPr>
      </w:pPr>
      <w:bookmarkStart w:id="43" w:name="_Toc273459474"/>
      <w:r>
        <w:rPr>
          <w:rFonts w:ascii="Verdana" w:hAnsi="Verdana"/>
          <w:sz w:val="20"/>
          <w:szCs w:val="20"/>
        </w:rPr>
        <w:br w:type="page"/>
      </w:r>
    </w:p>
    <w:p w:rsidR="0014461E" w:rsidRPr="00447097" w:rsidRDefault="0014461E" w:rsidP="00447097">
      <w:pPr>
        <w:pStyle w:val="Kop1"/>
        <w:ind w:left="-1276"/>
        <w:rPr>
          <w:rFonts w:ascii="Verdana" w:hAnsi="Verdana"/>
          <w:color w:val="1B1464"/>
          <w:sz w:val="20"/>
          <w:szCs w:val="20"/>
        </w:rPr>
      </w:pPr>
      <w:r w:rsidRPr="00447097">
        <w:rPr>
          <w:rFonts w:ascii="Verdana" w:hAnsi="Verdana"/>
          <w:color w:val="1B1464"/>
          <w:sz w:val="20"/>
          <w:szCs w:val="20"/>
        </w:rPr>
        <w:lastRenderedPageBreak/>
        <w:t>BIJLAGE 1: afkortingen</w:t>
      </w:r>
      <w:bookmarkEnd w:id="43"/>
    </w:p>
    <w:p w:rsidR="0014461E" w:rsidRPr="0002489B" w:rsidRDefault="0014461E" w:rsidP="00CC33BB">
      <w:pPr>
        <w:spacing w:line="280" w:lineRule="atLeast"/>
        <w:ind w:left="-1276"/>
        <w:rPr>
          <w:rFonts w:ascii="Verdana" w:hAnsi="Verdana"/>
          <w:sz w:val="20"/>
          <w:szCs w:val="20"/>
        </w:rPr>
      </w:pPr>
    </w:p>
    <w:p w:rsidR="0014461E" w:rsidRPr="0002489B" w:rsidRDefault="0014461E" w:rsidP="00CC33BB">
      <w:pPr>
        <w:spacing w:line="280" w:lineRule="atLeast"/>
        <w:ind w:left="-1276"/>
        <w:rPr>
          <w:rFonts w:ascii="Verdana" w:hAnsi="Verdana"/>
          <w:sz w:val="20"/>
          <w:szCs w:val="20"/>
        </w:rPr>
      </w:pPr>
    </w:p>
    <w:p w:rsidR="008D205C" w:rsidRPr="0002489B" w:rsidRDefault="008D205C" w:rsidP="00CC33BB">
      <w:pPr>
        <w:spacing w:line="280" w:lineRule="atLeast"/>
        <w:ind w:left="-1276"/>
        <w:rPr>
          <w:rFonts w:ascii="Verdana" w:hAnsi="Verdana"/>
          <w:sz w:val="20"/>
          <w:szCs w:val="20"/>
        </w:rPr>
      </w:pPr>
      <w:r w:rsidRPr="0002489B">
        <w:rPr>
          <w:rFonts w:ascii="Verdana" w:hAnsi="Verdana"/>
          <w:sz w:val="20"/>
          <w:szCs w:val="20"/>
        </w:rPr>
        <w:t>ASS</w:t>
      </w:r>
      <w:r w:rsidRPr="0002489B">
        <w:rPr>
          <w:rFonts w:ascii="Verdana" w:hAnsi="Verdana"/>
          <w:sz w:val="20"/>
          <w:szCs w:val="20"/>
        </w:rPr>
        <w:tab/>
      </w:r>
      <w:r w:rsidRPr="0002489B">
        <w:rPr>
          <w:rFonts w:ascii="Verdana" w:hAnsi="Verdana"/>
          <w:sz w:val="20"/>
          <w:szCs w:val="20"/>
        </w:rPr>
        <w:tab/>
        <w:t>Acute Stress Stoornis</w:t>
      </w:r>
    </w:p>
    <w:p w:rsidR="008D205C" w:rsidRPr="0002489B" w:rsidRDefault="008D205C" w:rsidP="00CC33BB">
      <w:pPr>
        <w:spacing w:line="280" w:lineRule="atLeast"/>
        <w:ind w:left="-1276"/>
        <w:rPr>
          <w:rFonts w:ascii="Verdana" w:hAnsi="Verdana"/>
          <w:sz w:val="20"/>
          <w:szCs w:val="20"/>
        </w:rPr>
      </w:pPr>
      <w:r w:rsidRPr="0002489B">
        <w:rPr>
          <w:rFonts w:ascii="Verdana" w:hAnsi="Verdana"/>
          <w:sz w:val="20"/>
          <w:szCs w:val="20"/>
        </w:rPr>
        <w:t>BZK</w:t>
      </w:r>
      <w:r w:rsidRPr="0002489B">
        <w:rPr>
          <w:rFonts w:ascii="Verdana" w:hAnsi="Verdana"/>
          <w:sz w:val="20"/>
          <w:szCs w:val="20"/>
        </w:rPr>
        <w:tab/>
      </w:r>
      <w:r w:rsidR="00CC33BB">
        <w:rPr>
          <w:rFonts w:ascii="Verdana" w:hAnsi="Verdana"/>
          <w:sz w:val="20"/>
          <w:szCs w:val="20"/>
        </w:rPr>
        <w:tab/>
      </w:r>
      <w:r w:rsidRPr="0002489B">
        <w:rPr>
          <w:rFonts w:ascii="Verdana" w:hAnsi="Verdana"/>
          <w:sz w:val="20"/>
          <w:szCs w:val="20"/>
        </w:rPr>
        <w:t>ministerie van Binnenlandse Zaken en Koninkrijksrelaties</w:t>
      </w:r>
    </w:p>
    <w:p w:rsidR="008D205C" w:rsidRPr="0002489B" w:rsidRDefault="008D205C" w:rsidP="00CC33BB">
      <w:pPr>
        <w:spacing w:line="280" w:lineRule="atLeast"/>
        <w:ind w:left="-1276"/>
        <w:rPr>
          <w:rFonts w:ascii="Verdana" w:hAnsi="Verdana"/>
          <w:sz w:val="20"/>
          <w:szCs w:val="20"/>
        </w:rPr>
      </w:pPr>
      <w:r w:rsidRPr="0002489B">
        <w:rPr>
          <w:rFonts w:ascii="Verdana" w:hAnsi="Verdana"/>
          <w:sz w:val="20"/>
          <w:szCs w:val="20"/>
        </w:rPr>
        <w:t>BOT</w:t>
      </w:r>
      <w:r w:rsidRPr="0002489B">
        <w:rPr>
          <w:rFonts w:ascii="Verdana" w:hAnsi="Verdana"/>
          <w:sz w:val="20"/>
          <w:szCs w:val="20"/>
        </w:rPr>
        <w:tab/>
      </w:r>
      <w:r w:rsidRPr="0002489B">
        <w:rPr>
          <w:rFonts w:ascii="Verdana" w:hAnsi="Verdana"/>
          <w:sz w:val="20"/>
          <w:szCs w:val="20"/>
        </w:rPr>
        <w:tab/>
        <w:t>Bedrijfsopvangteam</w:t>
      </w:r>
    </w:p>
    <w:p w:rsidR="0014461E" w:rsidRPr="0002489B" w:rsidRDefault="0014461E" w:rsidP="00CC33BB">
      <w:pPr>
        <w:spacing w:line="280" w:lineRule="atLeast"/>
        <w:ind w:left="-1276"/>
        <w:rPr>
          <w:rFonts w:ascii="Verdana" w:hAnsi="Verdana"/>
          <w:sz w:val="20"/>
          <w:szCs w:val="20"/>
        </w:rPr>
      </w:pPr>
      <w:r w:rsidRPr="0002489B">
        <w:rPr>
          <w:rFonts w:ascii="Verdana" w:hAnsi="Verdana"/>
          <w:sz w:val="20"/>
          <w:szCs w:val="20"/>
        </w:rPr>
        <w:t>CBRN</w:t>
      </w:r>
      <w:r w:rsidRPr="0002489B">
        <w:rPr>
          <w:rFonts w:ascii="Verdana" w:hAnsi="Verdana"/>
          <w:sz w:val="20"/>
          <w:szCs w:val="20"/>
        </w:rPr>
        <w:tab/>
      </w:r>
      <w:r w:rsidR="00CC33BB">
        <w:rPr>
          <w:rFonts w:ascii="Verdana" w:hAnsi="Verdana"/>
          <w:sz w:val="20"/>
          <w:szCs w:val="20"/>
        </w:rPr>
        <w:tab/>
      </w:r>
      <w:r w:rsidRPr="0002489B">
        <w:rPr>
          <w:rFonts w:ascii="Verdana" w:hAnsi="Verdana"/>
          <w:sz w:val="20"/>
          <w:szCs w:val="20"/>
        </w:rPr>
        <w:t>Chemisch, Biologisch, Radiologisch, Nucleair</w:t>
      </w:r>
    </w:p>
    <w:p w:rsidR="008D205C" w:rsidRPr="0002489B" w:rsidRDefault="008D205C" w:rsidP="00CC33BB">
      <w:pPr>
        <w:spacing w:line="280" w:lineRule="atLeast"/>
        <w:ind w:left="-1276"/>
        <w:rPr>
          <w:rFonts w:ascii="Verdana" w:hAnsi="Verdana"/>
          <w:sz w:val="20"/>
          <w:szCs w:val="20"/>
        </w:rPr>
      </w:pPr>
      <w:r w:rsidRPr="0002489B">
        <w:rPr>
          <w:rFonts w:ascii="Verdana" w:hAnsi="Verdana"/>
          <w:sz w:val="20"/>
          <w:szCs w:val="20"/>
        </w:rPr>
        <w:t>CIb</w:t>
      </w:r>
      <w:r w:rsidRPr="0002489B">
        <w:rPr>
          <w:rFonts w:ascii="Verdana" w:hAnsi="Verdana"/>
          <w:sz w:val="20"/>
          <w:szCs w:val="20"/>
        </w:rPr>
        <w:tab/>
      </w:r>
      <w:r w:rsidRPr="0002489B">
        <w:rPr>
          <w:rFonts w:ascii="Verdana" w:hAnsi="Verdana"/>
          <w:sz w:val="20"/>
          <w:szCs w:val="20"/>
        </w:rPr>
        <w:tab/>
        <w:t>Centrum Infectieziektebestrijding</w:t>
      </w:r>
    </w:p>
    <w:p w:rsidR="008D205C" w:rsidRPr="0002489B" w:rsidRDefault="008D205C" w:rsidP="00CC33BB">
      <w:pPr>
        <w:spacing w:line="280" w:lineRule="atLeast"/>
        <w:ind w:left="-1276"/>
        <w:rPr>
          <w:rFonts w:ascii="Verdana" w:hAnsi="Verdana"/>
          <w:sz w:val="20"/>
          <w:szCs w:val="20"/>
        </w:rPr>
      </w:pPr>
      <w:r w:rsidRPr="0002489B">
        <w:rPr>
          <w:rFonts w:ascii="Verdana" w:hAnsi="Verdana"/>
          <w:sz w:val="20"/>
          <w:szCs w:val="20"/>
        </w:rPr>
        <w:t>CoPI</w:t>
      </w:r>
      <w:r w:rsidRPr="0002489B">
        <w:rPr>
          <w:rFonts w:ascii="Verdana" w:hAnsi="Verdana"/>
          <w:sz w:val="20"/>
          <w:szCs w:val="20"/>
        </w:rPr>
        <w:tab/>
      </w:r>
      <w:r w:rsidRPr="0002489B">
        <w:rPr>
          <w:rFonts w:ascii="Verdana" w:hAnsi="Verdana"/>
          <w:sz w:val="20"/>
          <w:szCs w:val="20"/>
        </w:rPr>
        <w:tab/>
        <w:t>Commando Plaats Incident</w:t>
      </w:r>
    </w:p>
    <w:p w:rsidR="008D205C" w:rsidRPr="0002489B" w:rsidRDefault="008D205C" w:rsidP="00CC33BB">
      <w:pPr>
        <w:spacing w:line="280" w:lineRule="atLeast"/>
        <w:ind w:left="-1276"/>
        <w:rPr>
          <w:rFonts w:ascii="Verdana" w:hAnsi="Verdana"/>
          <w:sz w:val="20"/>
          <w:szCs w:val="20"/>
        </w:rPr>
      </w:pPr>
      <w:r w:rsidRPr="0002489B">
        <w:rPr>
          <w:rFonts w:ascii="Verdana" w:hAnsi="Verdana"/>
          <w:sz w:val="20"/>
          <w:szCs w:val="20"/>
        </w:rPr>
        <w:t>CvDG</w:t>
      </w:r>
      <w:r w:rsidRPr="0002489B">
        <w:rPr>
          <w:rFonts w:ascii="Verdana" w:hAnsi="Verdana"/>
          <w:sz w:val="20"/>
          <w:szCs w:val="20"/>
        </w:rPr>
        <w:tab/>
        <w:t>Commandant van Dienst Geneeskundig</w:t>
      </w:r>
    </w:p>
    <w:p w:rsidR="008D205C" w:rsidRPr="0002489B" w:rsidRDefault="008D205C" w:rsidP="00CC33BB">
      <w:pPr>
        <w:spacing w:line="280" w:lineRule="atLeast"/>
        <w:ind w:left="-1276"/>
        <w:rPr>
          <w:rFonts w:ascii="Verdana" w:hAnsi="Verdana"/>
          <w:sz w:val="20"/>
          <w:szCs w:val="20"/>
        </w:rPr>
      </w:pPr>
      <w:r w:rsidRPr="0002489B">
        <w:rPr>
          <w:rFonts w:ascii="Verdana" w:hAnsi="Verdana"/>
          <w:sz w:val="20"/>
          <w:szCs w:val="20"/>
        </w:rPr>
        <w:t>GAGS</w:t>
      </w:r>
      <w:r w:rsidRPr="0002489B">
        <w:rPr>
          <w:rFonts w:ascii="Verdana" w:hAnsi="Verdana"/>
          <w:sz w:val="20"/>
          <w:szCs w:val="20"/>
        </w:rPr>
        <w:tab/>
        <w:t>Gezondheidskundig Adviseur Gevaarlijke Stoffen</w:t>
      </w:r>
    </w:p>
    <w:p w:rsidR="008D205C" w:rsidRPr="0002489B" w:rsidRDefault="008D205C" w:rsidP="00CC33BB">
      <w:pPr>
        <w:spacing w:line="280" w:lineRule="atLeast"/>
        <w:ind w:left="-1276"/>
        <w:rPr>
          <w:rFonts w:ascii="Verdana" w:hAnsi="Verdana"/>
          <w:sz w:val="20"/>
          <w:szCs w:val="20"/>
        </w:rPr>
      </w:pPr>
      <w:r w:rsidRPr="0002489B">
        <w:rPr>
          <w:rFonts w:ascii="Verdana" w:hAnsi="Verdana"/>
          <w:sz w:val="20"/>
          <w:szCs w:val="20"/>
        </w:rPr>
        <w:t>GBT</w:t>
      </w:r>
      <w:r w:rsidRPr="0002489B">
        <w:rPr>
          <w:rFonts w:ascii="Verdana" w:hAnsi="Verdana"/>
          <w:sz w:val="20"/>
          <w:szCs w:val="20"/>
        </w:rPr>
        <w:tab/>
      </w:r>
      <w:r w:rsidRPr="0002489B">
        <w:rPr>
          <w:rFonts w:ascii="Verdana" w:hAnsi="Verdana"/>
          <w:sz w:val="20"/>
          <w:szCs w:val="20"/>
        </w:rPr>
        <w:tab/>
        <w:t>Gemeentelijk Beleidsteam</w:t>
      </w:r>
    </w:p>
    <w:p w:rsidR="0014461E" w:rsidRPr="0002489B" w:rsidRDefault="0014461E" w:rsidP="00CC33BB">
      <w:pPr>
        <w:spacing w:line="280" w:lineRule="atLeast"/>
        <w:ind w:left="-1276"/>
        <w:rPr>
          <w:rFonts w:ascii="Verdana" w:hAnsi="Verdana"/>
          <w:sz w:val="20"/>
          <w:szCs w:val="20"/>
        </w:rPr>
      </w:pPr>
      <w:r w:rsidRPr="0002489B">
        <w:rPr>
          <w:rFonts w:ascii="Verdana" w:hAnsi="Verdana"/>
          <w:sz w:val="20"/>
          <w:szCs w:val="20"/>
        </w:rPr>
        <w:t>GGD</w:t>
      </w:r>
      <w:r w:rsidRPr="0002489B">
        <w:rPr>
          <w:rFonts w:ascii="Verdana" w:hAnsi="Verdana"/>
          <w:sz w:val="20"/>
          <w:szCs w:val="20"/>
        </w:rPr>
        <w:tab/>
      </w:r>
      <w:r w:rsidR="008D205C" w:rsidRPr="0002489B">
        <w:rPr>
          <w:rFonts w:ascii="Verdana" w:hAnsi="Verdana"/>
          <w:sz w:val="20"/>
          <w:szCs w:val="20"/>
        </w:rPr>
        <w:tab/>
      </w:r>
      <w:r w:rsidRPr="0002489B">
        <w:rPr>
          <w:rFonts w:ascii="Verdana" w:hAnsi="Verdana"/>
          <w:sz w:val="20"/>
          <w:szCs w:val="20"/>
        </w:rPr>
        <w:t>Gemeentelijke Gezondheidsdienst</w:t>
      </w:r>
    </w:p>
    <w:p w:rsidR="0014461E" w:rsidRPr="0002489B" w:rsidRDefault="0014461E" w:rsidP="00CC33BB">
      <w:pPr>
        <w:spacing w:line="280" w:lineRule="atLeast"/>
        <w:ind w:left="-1276"/>
        <w:rPr>
          <w:rFonts w:ascii="Verdana" w:hAnsi="Verdana"/>
          <w:sz w:val="20"/>
          <w:szCs w:val="20"/>
        </w:rPr>
      </w:pPr>
      <w:r w:rsidRPr="0002489B">
        <w:rPr>
          <w:rFonts w:ascii="Verdana" w:hAnsi="Verdana"/>
          <w:sz w:val="20"/>
          <w:szCs w:val="20"/>
        </w:rPr>
        <w:t>GGZ</w:t>
      </w:r>
      <w:r w:rsidRPr="0002489B">
        <w:rPr>
          <w:rFonts w:ascii="Verdana" w:hAnsi="Verdana"/>
          <w:sz w:val="20"/>
          <w:szCs w:val="20"/>
        </w:rPr>
        <w:tab/>
      </w:r>
      <w:r w:rsidR="008D205C" w:rsidRPr="0002489B">
        <w:rPr>
          <w:rFonts w:ascii="Verdana" w:hAnsi="Verdana"/>
          <w:sz w:val="20"/>
          <w:szCs w:val="20"/>
        </w:rPr>
        <w:tab/>
      </w:r>
      <w:r w:rsidRPr="0002489B">
        <w:rPr>
          <w:rFonts w:ascii="Verdana" w:hAnsi="Verdana"/>
          <w:sz w:val="20"/>
          <w:szCs w:val="20"/>
        </w:rPr>
        <w:t>Geestelijke Gezondheidszorg</w:t>
      </w:r>
    </w:p>
    <w:p w:rsidR="0014461E" w:rsidRPr="0002489B" w:rsidRDefault="0014461E" w:rsidP="00CC33BB">
      <w:pPr>
        <w:spacing w:line="280" w:lineRule="atLeast"/>
        <w:ind w:left="-1276"/>
        <w:rPr>
          <w:rFonts w:ascii="Verdana" w:hAnsi="Verdana"/>
          <w:sz w:val="20"/>
          <w:szCs w:val="20"/>
        </w:rPr>
      </w:pPr>
      <w:r w:rsidRPr="0002489B">
        <w:rPr>
          <w:rFonts w:ascii="Verdana" w:hAnsi="Verdana"/>
          <w:sz w:val="20"/>
          <w:szCs w:val="20"/>
        </w:rPr>
        <w:t>GHOR</w:t>
      </w:r>
      <w:r w:rsidRPr="0002489B">
        <w:rPr>
          <w:rFonts w:ascii="Verdana" w:hAnsi="Verdana"/>
          <w:sz w:val="20"/>
          <w:szCs w:val="20"/>
        </w:rPr>
        <w:tab/>
        <w:t>Geneeskundige Hulpverlening</w:t>
      </w:r>
      <w:r w:rsidR="004C6B8D" w:rsidRPr="0002489B">
        <w:rPr>
          <w:rFonts w:ascii="Verdana" w:hAnsi="Verdana"/>
          <w:sz w:val="20"/>
          <w:szCs w:val="20"/>
        </w:rPr>
        <w:t>sOrganisatie</w:t>
      </w:r>
      <w:r w:rsidRPr="0002489B">
        <w:rPr>
          <w:rFonts w:ascii="Verdana" w:hAnsi="Verdana"/>
          <w:sz w:val="20"/>
          <w:szCs w:val="20"/>
        </w:rPr>
        <w:t xml:space="preserve"> </w:t>
      </w:r>
      <w:r w:rsidR="004C6B8D" w:rsidRPr="0002489B">
        <w:rPr>
          <w:rFonts w:ascii="Verdana" w:hAnsi="Verdana"/>
          <w:sz w:val="20"/>
          <w:szCs w:val="20"/>
        </w:rPr>
        <w:t>in de Regio</w:t>
      </w:r>
    </w:p>
    <w:p w:rsidR="008D205C" w:rsidRPr="0002489B" w:rsidRDefault="008D205C" w:rsidP="00CC33BB">
      <w:pPr>
        <w:spacing w:line="280" w:lineRule="atLeast"/>
        <w:ind w:left="-1276"/>
        <w:rPr>
          <w:rFonts w:ascii="Verdana" w:hAnsi="Verdana"/>
          <w:sz w:val="20"/>
          <w:szCs w:val="20"/>
        </w:rPr>
      </w:pPr>
      <w:r w:rsidRPr="0002489B">
        <w:rPr>
          <w:rFonts w:ascii="Verdana" w:hAnsi="Verdana"/>
          <w:sz w:val="20"/>
          <w:szCs w:val="20"/>
        </w:rPr>
        <w:t>GRIP</w:t>
      </w:r>
      <w:r w:rsidRPr="0002489B">
        <w:rPr>
          <w:rFonts w:ascii="Verdana" w:hAnsi="Verdana"/>
          <w:sz w:val="20"/>
          <w:szCs w:val="20"/>
        </w:rPr>
        <w:tab/>
      </w:r>
      <w:r w:rsidRPr="0002489B">
        <w:rPr>
          <w:rFonts w:ascii="Verdana" w:hAnsi="Verdana"/>
          <w:sz w:val="20"/>
          <w:szCs w:val="20"/>
        </w:rPr>
        <w:tab/>
        <w:t>Gecoördineerde Regionale IncidentenbestrijdingsProcedure</w:t>
      </w:r>
    </w:p>
    <w:p w:rsidR="0014461E" w:rsidRPr="0002489B" w:rsidRDefault="0014461E" w:rsidP="00CC33BB">
      <w:pPr>
        <w:spacing w:line="280" w:lineRule="atLeast"/>
        <w:ind w:left="-1276"/>
        <w:rPr>
          <w:rFonts w:ascii="Verdana" w:hAnsi="Verdana"/>
          <w:sz w:val="20"/>
          <w:szCs w:val="20"/>
        </w:rPr>
      </w:pPr>
      <w:r w:rsidRPr="0002489B">
        <w:rPr>
          <w:rFonts w:ascii="Verdana" w:hAnsi="Verdana"/>
          <w:sz w:val="20"/>
          <w:szCs w:val="20"/>
        </w:rPr>
        <w:t>GROP</w:t>
      </w:r>
      <w:r w:rsidRPr="0002489B">
        <w:rPr>
          <w:rFonts w:ascii="Verdana" w:hAnsi="Verdana"/>
          <w:sz w:val="20"/>
          <w:szCs w:val="20"/>
        </w:rPr>
        <w:tab/>
        <w:t>GGD RampenOpvangPlan</w:t>
      </w:r>
    </w:p>
    <w:p w:rsidR="008D205C" w:rsidRPr="0002489B" w:rsidRDefault="008D205C" w:rsidP="00CC33BB">
      <w:pPr>
        <w:spacing w:line="280" w:lineRule="atLeast"/>
        <w:ind w:left="-1276"/>
        <w:rPr>
          <w:rFonts w:ascii="Verdana" w:hAnsi="Verdana"/>
          <w:sz w:val="20"/>
          <w:szCs w:val="20"/>
        </w:rPr>
      </w:pPr>
      <w:r w:rsidRPr="0002489B">
        <w:rPr>
          <w:rFonts w:ascii="Verdana" w:hAnsi="Verdana"/>
          <w:sz w:val="20"/>
          <w:szCs w:val="20"/>
        </w:rPr>
        <w:t>HAGRO</w:t>
      </w:r>
      <w:r w:rsidRPr="0002489B">
        <w:rPr>
          <w:rFonts w:ascii="Verdana" w:hAnsi="Verdana"/>
          <w:sz w:val="20"/>
          <w:szCs w:val="20"/>
        </w:rPr>
        <w:tab/>
        <w:t>Huisartsengroep</w:t>
      </w:r>
    </w:p>
    <w:p w:rsidR="0014461E" w:rsidRPr="0002489B" w:rsidRDefault="0014461E" w:rsidP="00CC33BB">
      <w:pPr>
        <w:spacing w:line="280" w:lineRule="atLeast"/>
        <w:ind w:left="-1276"/>
        <w:rPr>
          <w:rFonts w:ascii="Verdana" w:hAnsi="Verdana"/>
          <w:sz w:val="20"/>
          <w:szCs w:val="20"/>
        </w:rPr>
      </w:pPr>
      <w:r w:rsidRPr="0002489B">
        <w:rPr>
          <w:rFonts w:ascii="Verdana" w:hAnsi="Verdana"/>
          <w:sz w:val="20"/>
          <w:szCs w:val="20"/>
        </w:rPr>
        <w:t>HaROP</w:t>
      </w:r>
      <w:r w:rsidRPr="0002489B">
        <w:rPr>
          <w:rFonts w:ascii="Verdana" w:hAnsi="Verdana"/>
          <w:sz w:val="20"/>
          <w:szCs w:val="20"/>
        </w:rPr>
        <w:tab/>
        <w:t>Huisartsenzorg RampenOpvangPlan</w:t>
      </w:r>
    </w:p>
    <w:p w:rsidR="008D205C" w:rsidRPr="0002489B" w:rsidRDefault="008D205C" w:rsidP="00CC33BB">
      <w:pPr>
        <w:spacing w:line="280" w:lineRule="atLeast"/>
        <w:ind w:left="-1276"/>
        <w:rPr>
          <w:rFonts w:ascii="Verdana" w:hAnsi="Verdana"/>
          <w:sz w:val="20"/>
          <w:szCs w:val="20"/>
        </w:rPr>
      </w:pPr>
      <w:r w:rsidRPr="0002489B">
        <w:rPr>
          <w:rFonts w:ascii="Verdana" w:hAnsi="Verdana"/>
          <w:sz w:val="20"/>
          <w:szCs w:val="20"/>
        </w:rPr>
        <w:t>HGN</w:t>
      </w:r>
      <w:r w:rsidRPr="0002489B">
        <w:rPr>
          <w:rFonts w:ascii="Verdana" w:hAnsi="Verdana"/>
          <w:sz w:val="20"/>
          <w:szCs w:val="20"/>
        </w:rPr>
        <w:tab/>
      </w:r>
      <w:r w:rsidRPr="0002489B">
        <w:rPr>
          <w:rFonts w:ascii="Verdana" w:hAnsi="Verdana"/>
          <w:sz w:val="20"/>
          <w:szCs w:val="20"/>
        </w:rPr>
        <w:tab/>
        <w:t>Hoofd Gewondennest</w:t>
      </w:r>
    </w:p>
    <w:p w:rsidR="008D205C" w:rsidRPr="0002489B" w:rsidRDefault="008D205C" w:rsidP="00CC33BB">
      <w:pPr>
        <w:spacing w:line="280" w:lineRule="atLeast"/>
        <w:ind w:left="-1276"/>
        <w:rPr>
          <w:rFonts w:ascii="Verdana" w:hAnsi="Verdana"/>
          <w:sz w:val="20"/>
          <w:szCs w:val="20"/>
        </w:rPr>
      </w:pPr>
      <w:r w:rsidRPr="0002489B">
        <w:rPr>
          <w:rFonts w:ascii="Verdana" w:hAnsi="Verdana"/>
          <w:sz w:val="20"/>
          <w:szCs w:val="20"/>
        </w:rPr>
        <w:t>IAC</w:t>
      </w:r>
      <w:r w:rsidRPr="0002489B">
        <w:rPr>
          <w:rFonts w:ascii="Verdana" w:hAnsi="Verdana"/>
          <w:sz w:val="20"/>
          <w:szCs w:val="20"/>
        </w:rPr>
        <w:tab/>
      </w:r>
      <w:r w:rsidRPr="0002489B">
        <w:rPr>
          <w:rFonts w:ascii="Verdana" w:hAnsi="Verdana"/>
          <w:sz w:val="20"/>
          <w:szCs w:val="20"/>
        </w:rPr>
        <w:tab/>
        <w:t>Informatie- en Adviescentrum (gemeente)</w:t>
      </w:r>
    </w:p>
    <w:p w:rsidR="0014461E" w:rsidRPr="0002489B" w:rsidRDefault="0014461E" w:rsidP="00CC33BB">
      <w:pPr>
        <w:spacing w:line="280" w:lineRule="atLeast"/>
        <w:ind w:left="-1276"/>
        <w:rPr>
          <w:rFonts w:ascii="Verdana" w:hAnsi="Verdana"/>
          <w:sz w:val="20"/>
          <w:szCs w:val="20"/>
        </w:rPr>
      </w:pPr>
      <w:r w:rsidRPr="0002489B">
        <w:rPr>
          <w:rFonts w:ascii="Verdana" w:hAnsi="Verdana"/>
          <w:sz w:val="20"/>
          <w:szCs w:val="20"/>
        </w:rPr>
        <w:t>LHV</w:t>
      </w:r>
      <w:r w:rsidRPr="0002489B">
        <w:rPr>
          <w:rFonts w:ascii="Verdana" w:hAnsi="Verdana"/>
          <w:sz w:val="20"/>
          <w:szCs w:val="20"/>
        </w:rPr>
        <w:tab/>
      </w:r>
      <w:r w:rsidR="008D205C" w:rsidRPr="0002489B">
        <w:rPr>
          <w:rFonts w:ascii="Verdana" w:hAnsi="Verdana"/>
          <w:sz w:val="20"/>
          <w:szCs w:val="20"/>
        </w:rPr>
        <w:tab/>
      </w:r>
      <w:r w:rsidRPr="0002489B">
        <w:rPr>
          <w:rFonts w:ascii="Verdana" w:hAnsi="Verdana"/>
          <w:sz w:val="20"/>
          <w:szCs w:val="20"/>
        </w:rPr>
        <w:t>Landelijke Huisartsenvereniging</w:t>
      </w:r>
    </w:p>
    <w:p w:rsidR="008D205C" w:rsidRPr="0002489B" w:rsidRDefault="008D205C" w:rsidP="00CC33BB">
      <w:pPr>
        <w:spacing w:line="280" w:lineRule="atLeast"/>
        <w:ind w:left="-1276"/>
        <w:rPr>
          <w:rFonts w:ascii="Verdana" w:hAnsi="Verdana"/>
          <w:sz w:val="20"/>
          <w:szCs w:val="20"/>
        </w:rPr>
      </w:pPr>
      <w:r w:rsidRPr="0002489B">
        <w:rPr>
          <w:rFonts w:ascii="Verdana" w:hAnsi="Verdana"/>
          <w:sz w:val="20"/>
          <w:szCs w:val="20"/>
        </w:rPr>
        <w:t>MMT</w:t>
      </w:r>
      <w:r w:rsidRPr="0002489B">
        <w:rPr>
          <w:rFonts w:ascii="Verdana" w:hAnsi="Verdana"/>
          <w:sz w:val="20"/>
          <w:szCs w:val="20"/>
        </w:rPr>
        <w:tab/>
      </w:r>
      <w:r w:rsidRPr="0002489B">
        <w:rPr>
          <w:rFonts w:ascii="Verdana" w:hAnsi="Verdana"/>
          <w:sz w:val="20"/>
          <w:szCs w:val="20"/>
        </w:rPr>
        <w:tab/>
        <w:t>Mobiel Medisch Team (traumacentrum)</w:t>
      </w:r>
    </w:p>
    <w:p w:rsidR="0014461E" w:rsidRPr="0002489B" w:rsidRDefault="0014461E" w:rsidP="00CC33BB">
      <w:pPr>
        <w:spacing w:line="280" w:lineRule="atLeast"/>
        <w:ind w:left="-1276"/>
        <w:rPr>
          <w:rFonts w:ascii="Verdana" w:hAnsi="Verdana"/>
          <w:sz w:val="20"/>
          <w:szCs w:val="20"/>
        </w:rPr>
      </w:pPr>
      <w:r w:rsidRPr="0002489B">
        <w:rPr>
          <w:rFonts w:ascii="Verdana" w:hAnsi="Verdana"/>
          <w:sz w:val="20"/>
          <w:szCs w:val="20"/>
        </w:rPr>
        <w:t>NHG</w:t>
      </w:r>
      <w:r w:rsidRPr="0002489B">
        <w:rPr>
          <w:rFonts w:ascii="Verdana" w:hAnsi="Verdana"/>
          <w:sz w:val="20"/>
          <w:szCs w:val="20"/>
        </w:rPr>
        <w:tab/>
      </w:r>
      <w:r w:rsidR="008D205C" w:rsidRPr="0002489B">
        <w:rPr>
          <w:rFonts w:ascii="Verdana" w:hAnsi="Verdana"/>
          <w:sz w:val="20"/>
          <w:szCs w:val="20"/>
        </w:rPr>
        <w:tab/>
      </w:r>
      <w:r w:rsidRPr="0002489B">
        <w:rPr>
          <w:rFonts w:ascii="Verdana" w:hAnsi="Verdana"/>
          <w:sz w:val="20"/>
          <w:szCs w:val="20"/>
        </w:rPr>
        <w:t>Nederlands Huisartsen Genootschap</w:t>
      </w:r>
    </w:p>
    <w:p w:rsidR="008D205C" w:rsidRPr="0002489B" w:rsidRDefault="008D205C" w:rsidP="00CC33BB">
      <w:pPr>
        <w:spacing w:line="280" w:lineRule="atLeast"/>
        <w:ind w:left="-1276"/>
        <w:rPr>
          <w:rFonts w:ascii="Verdana" w:hAnsi="Verdana"/>
          <w:sz w:val="20"/>
          <w:szCs w:val="20"/>
        </w:rPr>
      </w:pPr>
      <w:r w:rsidRPr="0002489B">
        <w:rPr>
          <w:rFonts w:ascii="Verdana" w:hAnsi="Verdana"/>
          <w:sz w:val="20"/>
          <w:szCs w:val="20"/>
        </w:rPr>
        <w:t>NVI</w:t>
      </w:r>
      <w:r w:rsidRPr="0002489B">
        <w:rPr>
          <w:rFonts w:ascii="Verdana" w:hAnsi="Verdana"/>
          <w:sz w:val="20"/>
          <w:szCs w:val="20"/>
        </w:rPr>
        <w:tab/>
      </w:r>
      <w:r w:rsidRPr="0002489B">
        <w:rPr>
          <w:rFonts w:ascii="Verdana" w:hAnsi="Verdana"/>
          <w:sz w:val="20"/>
          <w:szCs w:val="20"/>
        </w:rPr>
        <w:tab/>
        <w:t>Nederlands Vaccin Instituut</w:t>
      </w:r>
    </w:p>
    <w:p w:rsidR="008D205C" w:rsidRPr="0002489B" w:rsidRDefault="008D205C" w:rsidP="00CC33BB">
      <w:pPr>
        <w:spacing w:line="280" w:lineRule="atLeast"/>
        <w:ind w:left="-1276"/>
        <w:rPr>
          <w:rFonts w:ascii="Verdana" w:hAnsi="Verdana"/>
          <w:sz w:val="20"/>
          <w:szCs w:val="20"/>
        </w:rPr>
      </w:pPr>
      <w:r w:rsidRPr="0002489B">
        <w:rPr>
          <w:rFonts w:ascii="Verdana" w:hAnsi="Verdana"/>
          <w:sz w:val="20"/>
          <w:szCs w:val="20"/>
        </w:rPr>
        <w:t>NVZA</w:t>
      </w:r>
      <w:r w:rsidRPr="0002489B">
        <w:rPr>
          <w:rFonts w:ascii="Verdana" w:hAnsi="Verdana"/>
          <w:sz w:val="20"/>
          <w:szCs w:val="20"/>
        </w:rPr>
        <w:tab/>
      </w:r>
      <w:r w:rsidR="00CC33BB">
        <w:rPr>
          <w:rFonts w:ascii="Verdana" w:hAnsi="Verdana"/>
          <w:sz w:val="20"/>
          <w:szCs w:val="20"/>
        </w:rPr>
        <w:tab/>
      </w:r>
      <w:r w:rsidRPr="0002489B">
        <w:rPr>
          <w:rFonts w:ascii="Verdana" w:hAnsi="Verdana"/>
          <w:sz w:val="20"/>
          <w:szCs w:val="20"/>
        </w:rPr>
        <w:t>Nederlandse Vereniging van Ziekenhuis</w:t>
      </w:r>
      <w:r w:rsidR="00CC33BB">
        <w:rPr>
          <w:rFonts w:ascii="Verdana" w:hAnsi="Verdana"/>
          <w:sz w:val="20"/>
          <w:szCs w:val="20"/>
        </w:rPr>
        <w:t xml:space="preserve"> A</w:t>
      </w:r>
      <w:r w:rsidRPr="0002489B">
        <w:rPr>
          <w:rFonts w:ascii="Verdana" w:hAnsi="Verdana"/>
          <w:sz w:val="20"/>
          <w:szCs w:val="20"/>
        </w:rPr>
        <w:t>pothekers</w:t>
      </w:r>
    </w:p>
    <w:p w:rsidR="008D205C" w:rsidRPr="0002489B" w:rsidRDefault="008D205C" w:rsidP="00CC33BB">
      <w:pPr>
        <w:spacing w:line="280" w:lineRule="atLeast"/>
        <w:ind w:left="-1276"/>
        <w:rPr>
          <w:rFonts w:ascii="Verdana" w:hAnsi="Verdana"/>
          <w:sz w:val="20"/>
          <w:szCs w:val="20"/>
        </w:rPr>
      </w:pPr>
      <w:r w:rsidRPr="0002489B">
        <w:rPr>
          <w:rFonts w:ascii="Verdana" w:hAnsi="Verdana"/>
          <w:sz w:val="20"/>
          <w:szCs w:val="20"/>
        </w:rPr>
        <w:t>OMT</w:t>
      </w:r>
      <w:r w:rsidRPr="0002489B">
        <w:rPr>
          <w:rFonts w:ascii="Verdana" w:hAnsi="Verdana"/>
          <w:sz w:val="20"/>
          <w:szCs w:val="20"/>
        </w:rPr>
        <w:tab/>
      </w:r>
      <w:r w:rsidRPr="0002489B">
        <w:rPr>
          <w:rFonts w:ascii="Verdana" w:hAnsi="Verdana"/>
          <w:sz w:val="20"/>
          <w:szCs w:val="20"/>
        </w:rPr>
        <w:tab/>
        <w:t>Outbreak Management Team</w:t>
      </w:r>
    </w:p>
    <w:p w:rsidR="0014461E" w:rsidRPr="0002489B" w:rsidRDefault="0014461E" w:rsidP="00CC33BB">
      <w:pPr>
        <w:spacing w:line="280" w:lineRule="atLeast"/>
        <w:ind w:left="-1276"/>
        <w:rPr>
          <w:rFonts w:ascii="Verdana" w:hAnsi="Verdana"/>
          <w:sz w:val="20"/>
          <w:szCs w:val="20"/>
        </w:rPr>
      </w:pPr>
      <w:r w:rsidRPr="0002489B">
        <w:rPr>
          <w:rFonts w:ascii="Verdana" w:hAnsi="Verdana"/>
          <w:sz w:val="20"/>
          <w:szCs w:val="20"/>
        </w:rPr>
        <w:t>OTO</w:t>
      </w:r>
      <w:r w:rsidRPr="0002489B">
        <w:rPr>
          <w:rFonts w:ascii="Verdana" w:hAnsi="Verdana"/>
          <w:sz w:val="20"/>
          <w:szCs w:val="20"/>
        </w:rPr>
        <w:tab/>
      </w:r>
      <w:r w:rsidR="008D205C" w:rsidRPr="0002489B">
        <w:rPr>
          <w:rFonts w:ascii="Verdana" w:hAnsi="Verdana"/>
          <w:sz w:val="20"/>
          <w:szCs w:val="20"/>
        </w:rPr>
        <w:tab/>
      </w:r>
      <w:r w:rsidRPr="0002489B">
        <w:rPr>
          <w:rFonts w:ascii="Verdana" w:hAnsi="Verdana"/>
          <w:sz w:val="20"/>
          <w:szCs w:val="20"/>
        </w:rPr>
        <w:t>Opleiden, trainen en oefenen</w:t>
      </w:r>
    </w:p>
    <w:p w:rsidR="008D205C" w:rsidRPr="0002489B" w:rsidRDefault="008D205C" w:rsidP="00CC33BB">
      <w:pPr>
        <w:spacing w:line="280" w:lineRule="atLeast"/>
        <w:ind w:left="-1276"/>
        <w:rPr>
          <w:rFonts w:ascii="Verdana" w:hAnsi="Verdana"/>
          <w:sz w:val="20"/>
          <w:szCs w:val="20"/>
        </w:rPr>
      </w:pPr>
      <w:r w:rsidRPr="0002489B">
        <w:rPr>
          <w:rFonts w:ascii="Verdana" w:hAnsi="Verdana"/>
          <w:sz w:val="20"/>
          <w:szCs w:val="20"/>
        </w:rPr>
        <w:t>OvDG</w:t>
      </w:r>
      <w:r w:rsidRPr="0002489B">
        <w:rPr>
          <w:rFonts w:ascii="Verdana" w:hAnsi="Verdana"/>
          <w:sz w:val="20"/>
          <w:szCs w:val="20"/>
        </w:rPr>
        <w:tab/>
        <w:t>Officier van Dienst Geneeskundig</w:t>
      </w:r>
    </w:p>
    <w:p w:rsidR="0014461E" w:rsidRPr="0002489B" w:rsidRDefault="0014461E" w:rsidP="00CC33BB">
      <w:pPr>
        <w:spacing w:line="280" w:lineRule="atLeast"/>
        <w:ind w:left="-1276"/>
        <w:rPr>
          <w:rFonts w:ascii="Verdana" w:hAnsi="Verdana"/>
          <w:sz w:val="20"/>
          <w:szCs w:val="20"/>
        </w:rPr>
      </w:pPr>
      <w:r w:rsidRPr="0002489B">
        <w:rPr>
          <w:rFonts w:ascii="Verdana" w:hAnsi="Verdana"/>
          <w:sz w:val="20"/>
          <w:szCs w:val="20"/>
        </w:rPr>
        <w:t>PSHOR</w:t>
      </w:r>
      <w:r w:rsidRPr="0002489B">
        <w:rPr>
          <w:rFonts w:ascii="Verdana" w:hAnsi="Verdana"/>
          <w:sz w:val="20"/>
          <w:szCs w:val="20"/>
        </w:rPr>
        <w:tab/>
        <w:t>Psychosociale Hulpverlening na Ongevallen en Rampen</w:t>
      </w:r>
    </w:p>
    <w:p w:rsidR="008D205C" w:rsidRPr="0002489B" w:rsidRDefault="008D205C" w:rsidP="00CC33BB">
      <w:pPr>
        <w:spacing w:line="280" w:lineRule="atLeast"/>
        <w:ind w:left="-1276"/>
        <w:rPr>
          <w:rFonts w:ascii="Verdana" w:hAnsi="Verdana"/>
          <w:sz w:val="20"/>
          <w:szCs w:val="20"/>
        </w:rPr>
      </w:pPr>
      <w:r w:rsidRPr="0002489B">
        <w:rPr>
          <w:rFonts w:ascii="Verdana" w:hAnsi="Verdana"/>
          <w:sz w:val="20"/>
          <w:szCs w:val="20"/>
        </w:rPr>
        <w:t>PTSS</w:t>
      </w:r>
      <w:r w:rsidRPr="0002489B">
        <w:rPr>
          <w:rFonts w:ascii="Verdana" w:hAnsi="Verdana"/>
          <w:sz w:val="20"/>
          <w:szCs w:val="20"/>
        </w:rPr>
        <w:tab/>
      </w:r>
      <w:r w:rsidRPr="0002489B">
        <w:rPr>
          <w:rFonts w:ascii="Verdana" w:hAnsi="Verdana"/>
          <w:sz w:val="20"/>
          <w:szCs w:val="20"/>
        </w:rPr>
        <w:tab/>
        <w:t>Posttraumatische stress-stoornis</w:t>
      </w:r>
    </w:p>
    <w:p w:rsidR="008D205C" w:rsidRPr="0002489B" w:rsidRDefault="008D205C" w:rsidP="00CC33BB">
      <w:pPr>
        <w:spacing w:line="280" w:lineRule="atLeast"/>
        <w:ind w:left="-1276"/>
        <w:rPr>
          <w:rFonts w:ascii="Verdana" w:hAnsi="Verdana"/>
          <w:sz w:val="20"/>
          <w:szCs w:val="20"/>
        </w:rPr>
      </w:pPr>
      <w:r w:rsidRPr="0002489B">
        <w:rPr>
          <w:rFonts w:ascii="Verdana" w:hAnsi="Verdana"/>
          <w:sz w:val="20"/>
          <w:szCs w:val="20"/>
        </w:rPr>
        <w:t>RBT</w:t>
      </w:r>
      <w:r w:rsidRPr="0002489B">
        <w:rPr>
          <w:rFonts w:ascii="Verdana" w:hAnsi="Verdana"/>
          <w:sz w:val="20"/>
          <w:szCs w:val="20"/>
        </w:rPr>
        <w:tab/>
      </w:r>
      <w:r w:rsidRPr="0002489B">
        <w:rPr>
          <w:rFonts w:ascii="Verdana" w:hAnsi="Verdana"/>
          <w:sz w:val="20"/>
          <w:szCs w:val="20"/>
        </w:rPr>
        <w:tab/>
        <w:t>Regionaal Beleidsteam</w:t>
      </w:r>
    </w:p>
    <w:p w:rsidR="0014461E" w:rsidRPr="0002489B" w:rsidRDefault="0014461E" w:rsidP="00CC33BB">
      <w:pPr>
        <w:spacing w:line="280" w:lineRule="atLeast"/>
        <w:ind w:left="-1276"/>
        <w:rPr>
          <w:rFonts w:ascii="Verdana" w:hAnsi="Verdana"/>
          <w:sz w:val="20"/>
          <w:szCs w:val="20"/>
        </w:rPr>
      </w:pPr>
      <w:r w:rsidRPr="0002489B">
        <w:rPr>
          <w:rFonts w:ascii="Verdana" w:hAnsi="Verdana"/>
          <w:sz w:val="20"/>
          <w:szCs w:val="20"/>
        </w:rPr>
        <w:t>RIVM</w:t>
      </w:r>
      <w:r w:rsidRPr="0002489B">
        <w:rPr>
          <w:rFonts w:ascii="Verdana" w:hAnsi="Verdana"/>
          <w:sz w:val="20"/>
          <w:szCs w:val="20"/>
        </w:rPr>
        <w:tab/>
      </w:r>
      <w:r w:rsidR="00AD5CAB">
        <w:rPr>
          <w:rFonts w:ascii="Verdana" w:hAnsi="Verdana"/>
          <w:sz w:val="20"/>
          <w:szCs w:val="20"/>
        </w:rPr>
        <w:tab/>
      </w:r>
      <w:r w:rsidRPr="0002489B">
        <w:rPr>
          <w:rFonts w:ascii="Verdana" w:hAnsi="Verdana"/>
          <w:sz w:val="20"/>
          <w:szCs w:val="20"/>
        </w:rPr>
        <w:t>Rijksinstituut voor Volksgezondheid en Milieu</w:t>
      </w:r>
    </w:p>
    <w:p w:rsidR="0014461E" w:rsidRPr="0002489B" w:rsidRDefault="0014461E" w:rsidP="00CC33BB">
      <w:pPr>
        <w:spacing w:line="280" w:lineRule="atLeast"/>
        <w:ind w:left="-1276"/>
        <w:rPr>
          <w:rFonts w:ascii="Verdana" w:hAnsi="Verdana"/>
          <w:sz w:val="20"/>
          <w:szCs w:val="20"/>
        </w:rPr>
      </w:pPr>
      <w:r w:rsidRPr="0002489B">
        <w:rPr>
          <w:rFonts w:ascii="Verdana" w:hAnsi="Verdana"/>
          <w:sz w:val="20"/>
          <w:szCs w:val="20"/>
        </w:rPr>
        <w:t>ROAZ</w:t>
      </w:r>
      <w:r w:rsidRPr="0002489B">
        <w:rPr>
          <w:rFonts w:ascii="Verdana" w:hAnsi="Verdana"/>
          <w:sz w:val="20"/>
          <w:szCs w:val="20"/>
        </w:rPr>
        <w:tab/>
        <w:t>Regionaal Overleg Acute Zorg</w:t>
      </w:r>
    </w:p>
    <w:p w:rsidR="008D205C" w:rsidRPr="0002489B" w:rsidRDefault="008D205C" w:rsidP="00CC33BB">
      <w:pPr>
        <w:spacing w:line="280" w:lineRule="atLeast"/>
        <w:ind w:left="-1276"/>
        <w:rPr>
          <w:rFonts w:ascii="Verdana" w:hAnsi="Verdana"/>
          <w:sz w:val="20"/>
          <w:szCs w:val="20"/>
        </w:rPr>
      </w:pPr>
      <w:r w:rsidRPr="0002489B">
        <w:rPr>
          <w:rFonts w:ascii="Verdana" w:hAnsi="Verdana"/>
          <w:sz w:val="20"/>
          <w:szCs w:val="20"/>
        </w:rPr>
        <w:t>ROT</w:t>
      </w:r>
      <w:r w:rsidRPr="0002489B">
        <w:rPr>
          <w:rFonts w:ascii="Verdana" w:hAnsi="Verdana"/>
          <w:sz w:val="20"/>
          <w:szCs w:val="20"/>
        </w:rPr>
        <w:tab/>
      </w:r>
      <w:r w:rsidRPr="0002489B">
        <w:rPr>
          <w:rFonts w:ascii="Verdana" w:hAnsi="Verdana"/>
          <w:sz w:val="20"/>
          <w:szCs w:val="20"/>
        </w:rPr>
        <w:tab/>
        <w:t>Regionaal Operationeel Team</w:t>
      </w:r>
    </w:p>
    <w:p w:rsidR="008D205C" w:rsidRPr="0002489B" w:rsidRDefault="008D205C" w:rsidP="00CC33BB">
      <w:pPr>
        <w:spacing w:line="280" w:lineRule="atLeast"/>
        <w:ind w:left="-1276"/>
        <w:rPr>
          <w:rFonts w:ascii="Verdana" w:hAnsi="Verdana"/>
          <w:sz w:val="20"/>
          <w:szCs w:val="20"/>
        </w:rPr>
      </w:pPr>
      <w:r w:rsidRPr="0002489B">
        <w:rPr>
          <w:rFonts w:ascii="Verdana" w:hAnsi="Verdana"/>
          <w:sz w:val="20"/>
          <w:szCs w:val="20"/>
        </w:rPr>
        <w:t>SEH</w:t>
      </w:r>
      <w:r w:rsidRPr="0002489B">
        <w:rPr>
          <w:rFonts w:ascii="Verdana" w:hAnsi="Verdana"/>
          <w:sz w:val="20"/>
          <w:szCs w:val="20"/>
        </w:rPr>
        <w:tab/>
      </w:r>
      <w:r w:rsidRPr="0002489B">
        <w:rPr>
          <w:rFonts w:ascii="Verdana" w:hAnsi="Verdana"/>
          <w:sz w:val="20"/>
          <w:szCs w:val="20"/>
        </w:rPr>
        <w:tab/>
        <w:t>Spoedeisende Hulp (ziekenhuis)</w:t>
      </w:r>
    </w:p>
    <w:p w:rsidR="008D205C" w:rsidRPr="0002489B" w:rsidRDefault="008D205C" w:rsidP="00CC33BB">
      <w:pPr>
        <w:spacing w:line="280" w:lineRule="atLeast"/>
        <w:ind w:left="-1276"/>
        <w:rPr>
          <w:rFonts w:ascii="Verdana" w:hAnsi="Verdana"/>
          <w:sz w:val="20"/>
          <w:szCs w:val="20"/>
        </w:rPr>
      </w:pPr>
      <w:r w:rsidRPr="0002489B">
        <w:rPr>
          <w:rFonts w:ascii="Verdana" w:hAnsi="Verdana"/>
          <w:sz w:val="20"/>
          <w:szCs w:val="20"/>
        </w:rPr>
        <w:t>SIGMA</w:t>
      </w:r>
      <w:r w:rsidRPr="0002489B">
        <w:rPr>
          <w:rFonts w:ascii="Verdana" w:hAnsi="Verdana"/>
          <w:sz w:val="20"/>
          <w:szCs w:val="20"/>
        </w:rPr>
        <w:tab/>
        <w:t>Snel Inzetbare Groep ter Medische Assistentie (Rode Kruis)</w:t>
      </w:r>
    </w:p>
    <w:p w:rsidR="0014461E" w:rsidRPr="0002489B" w:rsidRDefault="0014461E" w:rsidP="00CC33BB">
      <w:pPr>
        <w:spacing w:line="280" w:lineRule="atLeast"/>
        <w:ind w:left="-1276"/>
        <w:rPr>
          <w:rFonts w:ascii="Verdana" w:hAnsi="Verdana"/>
          <w:sz w:val="20"/>
          <w:szCs w:val="20"/>
        </w:rPr>
      </w:pPr>
      <w:r w:rsidRPr="0002489B">
        <w:rPr>
          <w:rFonts w:ascii="Verdana" w:hAnsi="Verdana"/>
          <w:sz w:val="20"/>
          <w:szCs w:val="20"/>
        </w:rPr>
        <w:t>VHN</w:t>
      </w:r>
      <w:r w:rsidRPr="0002489B">
        <w:rPr>
          <w:rFonts w:ascii="Verdana" w:hAnsi="Verdana"/>
          <w:sz w:val="20"/>
          <w:szCs w:val="20"/>
        </w:rPr>
        <w:tab/>
      </w:r>
      <w:r w:rsidR="008D205C" w:rsidRPr="0002489B">
        <w:rPr>
          <w:rFonts w:ascii="Verdana" w:hAnsi="Verdana"/>
          <w:sz w:val="20"/>
          <w:szCs w:val="20"/>
        </w:rPr>
        <w:tab/>
      </w:r>
      <w:r w:rsidRPr="0002489B">
        <w:rPr>
          <w:rFonts w:ascii="Verdana" w:hAnsi="Verdana"/>
          <w:sz w:val="20"/>
          <w:szCs w:val="20"/>
        </w:rPr>
        <w:t>Vereniging Huisartsenposten Nederland</w:t>
      </w:r>
    </w:p>
    <w:p w:rsidR="008D205C" w:rsidRPr="0002489B" w:rsidRDefault="008D205C" w:rsidP="00CC33BB">
      <w:pPr>
        <w:spacing w:line="280" w:lineRule="atLeast"/>
        <w:ind w:left="-1276"/>
        <w:rPr>
          <w:rFonts w:ascii="Verdana" w:hAnsi="Verdana"/>
          <w:sz w:val="20"/>
          <w:szCs w:val="20"/>
        </w:rPr>
      </w:pPr>
      <w:r w:rsidRPr="0002489B">
        <w:rPr>
          <w:rFonts w:ascii="Verdana" w:hAnsi="Verdana"/>
          <w:sz w:val="20"/>
          <w:szCs w:val="20"/>
        </w:rPr>
        <w:t>VROM</w:t>
      </w:r>
      <w:r w:rsidRPr="0002489B">
        <w:rPr>
          <w:rFonts w:ascii="Verdana" w:hAnsi="Verdana"/>
          <w:sz w:val="20"/>
          <w:szCs w:val="20"/>
        </w:rPr>
        <w:tab/>
        <w:t>Volkshuisvesting, Ruimtelijke Ordening en Milieu</w:t>
      </w:r>
    </w:p>
    <w:p w:rsidR="008D205C" w:rsidRPr="0002489B" w:rsidRDefault="008D205C" w:rsidP="00CC33BB">
      <w:pPr>
        <w:spacing w:line="280" w:lineRule="atLeast"/>
        <w:ind w:left="-1276"/>
        <w:rPr>
          <w:rFonts w:ascii="Verdana" w:hAnsi="Verdana"/>
          <w:sz w:val="20"/>
          <w:szCs w:val="20"/>
        </w:rPr>
      </w:pPr>
      <w:r w:rsidRPr="0002489B">
        <w:rPr>
          <w:rFonts w:ascii="Verdana" w:hAnsi="Verdana"/>
          <w:sz w:val="20"/>
          <w:szCs w:val="20"/>
        </w:rPr>
        <w:t>VWA</w:t>
      </w:r>
      <w:r w:rsidRPr="0002489B">
        <w:rPr>
          <w:rFonts w:ascii="Verdana" w:hAnsi="Verdana"/>
          <w:sz w:val="20"/>
          <w:szCs w:val="20"/>
        </w:rPr>
        <w:tab/>
      </w:r>
      <w:r w:rsidRPr="0002489B">
        <w:rPr>
          <w:rFonts w:ascii="Verdana" w:hAnsi="Verdana"/>
          <w:sz w:val="20"/>
          <w:szCs w:val="20"/>
        </w:rPr>
        <w:tab/>
        <w:t>Voedsel en Waren Autoriteit</w:t>
      </w:r>
    </w:p>
    <w:p w:rsidR="008D205C" w:rsidRPr="0002489B" w:rsidRDefault="008D205C" w:rsidP="00CC33BB">
      <w:pPr>
        <w:spacing w:line="280" w:lineRule="atLeast"/>
        <w:ind w:left="-1276"/>
        <w:rPr>
          <w:rFonts w:ascii="Verdana" w:hAnsi="Verdana"/>
          <w:sz w:val="20"/>
          <w:szCs w:val="20"/>
        </w:rPr>
      </w:pPr>
      <w:r w:rsidRPr="0002489B">
        <w:rPr>
          <w:rFonts w:ascii="Verdana" w:hAnsi="Verdana"/>
          <w:sz w:val="20"/>
          <w:szCs w:val="20"/>
        </w:rPr>
        <w:t>VWS</w:t>
      </w:r>
      <w:r w:rsidRPr="0002489B">
        <w:rPr>
          <w:rFonts w:ascii="Verdana" w:hAnsi="Verdana"/>
          <w:sz w:val="20"/>
          <w:szCs w:val="20"/>
        </w:rPr>
        <w:tab/>
      </w:r>
      <w:r w:rsidR="00AD5CAB">
        <w:rPr>
          <w:rFonts w:ascii="Verdana" w:hAnsi="Verdana"/>
          <w:sz w:val="20"/>
          <w:szCs w:val="20"/>
        </w:rPr>
        <w:tab/>
      </w:r>
      <w:r w:rsidR="00C27F17" w:rsidRPr="0002489B">
        <w:rPr>
          <w:rFonts w:ascii="Verdana" w:hAnsi="Verdana"/>
          <w:sz w:val="20"/>
          <w:szCs w:val="20"/>
        </w:rPr>
        <w:t>M</w:t>
      </w:r>
      <w:r w:rsidR="00AD5CAB">
        <w:rPr>
          <w:rFonts w:ascii="Verdana" w:hAnsi="Verdana"/>
          <w:sz w:val="20"/>
          <w:szCs w:val="20"/>
        </w:rPr>
        <w:t xml:space="preserve">inisterie van Volksgezondheid, </w:t>
      </w:r>
      <w:r w:rsidRPr="0002489B">
        <w:rPr>
          <w:rFonts w:ascii="Verdana" w:hAnsi="Verdana"/>
          <w:sz w:val="20"/>
          <w:szCs w:val="20"/>
        </w:rPr>
        <w:t>Welzijn en Sport</w:t>
      </w:r>
    </w:p>
    <w:p w:rsidR="008D205C" w:rsidRPr="0002489B" w:rsidRDefault="008D205C" w:rsidP="00CC33BB">
      <w:pPr>
        <w:spacing w:line="280" w:lineRule="atLeast"/>
        <w:ind w:left="-1276"/>
        <w:rPr>
          <w:rFonts w:ascii="Verdana" w:hAnsi="Verdana"/>
          <w:sz w:val="20"/>
          <w:szCs w:val="20"/>
        </w:rPr>
      </w:pPr>
      <w:r w:rsidRPr="0002489B">
        <w:rPr>
          <w:rFonts w:ascii="Verdana" w:hAnsi="Verdana"/>
          <w:sz w:val="20"/>
          <w:szCs w:val="20"/>
        </w:rPr>
        <w:t>WIP</w:t>
      </w:r>
      <w:r w:rsidRPr="0002489B">
        <w:rPr>
          <w:rFonts w:ascii="Verdana" w:hAnsi="Verdana"/>
          <w:sz w:val="20"/>
          <w:szCs w:val="20"/>
        </w:rPr>
        <w:tab/>
      </w:r>
      <w:r w:rsidRPr="0002489B">
        <w:rPr>
          <w:rFonts w:ascii="Verdana" w:hAnsi="Verdana"/>
          <w:sz w:val="20"/>
          <w:szCs w:val="20"/>
        </w:rPr>
        <w:tab/>
        <w:t>Werkgroep Infectieziekte Preventie</w:t>
      </w:r>
    </w:p>
    <w:p w:rsidR="0014461E" w:rsidRPr="0002489B" w:rsidRDefault="0014461E" w:rsidP="00CC33BB">
      <w:pPr>
        <w:spacing w:line="280" w:lineRule="atLeast"/>
        <w:ind w:left="-1276"/>
        <w:rPr>
          <w:rFonts w:ascii="Verdana" w:hAnsi="Verdana"/>
          <w:sz w:val="20"/>
          <w:szCs w:val="20"/>
        </w:rPr>
      </w:pPr>
      <w:r w:rsidRPr="0002489B">
        <w:rPr>
          <w:rFonts w:ascii="Verdana" w:hAnsi="Verdana"/>
          <w:sz w:val="20"/>
          <w:szCs w:val="20"/>
        </w:rPr>
        <w:t>ZiROP</w:t>
      </w:r>
      <w:r w:rsidRPr="0002489B">
        <w:rPr>
          <w:rFonts w:ascii="Verdana" w:hAnsi="Verdana"/>
          <w:sz w:val="20"/>
          <w:szCs w:val="20"/>
        </w:rPr>
        <w:tab/>
        <w:t>Ziekenhuis RampenOpvangPlan</w:t>
      </w:r>
    </w:p>
    <w:p w:rsidR="0014461E" w:rsidRPr="0002489B" w:rsidRDefault="0014461E" w:rsidP="00CC33BB">
      <w:pPr>
        <w:spacing w:line="280" w:lineRule="atLeast"/>
        <w:ind w:left="-1276"/>
        <w:rPr>
          <w:rFonts w:ascii="Verdana" w:hAnsi="Verdana"/>
          <w:sz w:val="20"/>
          <w:szCs w:val="20"/>
        </w:rPr>
      </w:pPr>
    </w:p>
    <w:p w:rsidR="0014461E" w:rsidRPr="0002489B" w:rsidRDefault="0014461E" w:rsidP="0014461E">
      <w:pPr>
        <w:spacing w:line="280" w:lineRule="atLeast"/>
        <w:rPr>
          <w:rFonts w:ascii="Verdana" w:hAnsi="Verdana"/>
          <w:sz w:val="20"/>
          <w:szCs w:val="20"/>
          <w:lang w:eastAsia="zh-CN"/>
        </w:rPr>
        <w:sectPr w:rsidR="0014461E" w:rsidRPr="0002489B" w:rsidSect="00025D26">
          <w:type w:val="continuous"/>
          <w:pgSz w:w="11906" w:h="16838"/>
          <w:pgMar w:top="1701" w:right="1701" w:bottom="1701" w:left="2835" w:header="709" w:footer="709" w:gutter="0"/>
          <w:cols w:space="425"/>
          <w:docGrid w:linePitch="360"/>
        </w:sectPr>
      </w:pPr>
    </w:p>
    <w:p w:rsidR="00866AA0" w:rsidRPr="00447097" w:rsidRDefault="003C2C33" w:rsidP="00447097">
      <w:pPr>
        <w:pStyle w:val="Kop1"/>
        <w:ind w:left="-1276"/>
        <w:rPr>
          <w:rFonts w:ascii="Verdana" w:hAnsi="Verdana"/>
          <w:color w:val="1B1464"/>
          <w:sz w:val="20"/>
          <w:szCs w:val="20"/>
        </w:rPr>
      </w:pPr>
      <w:bookmarkStart w:id="44" w:name="_Toc273459475"/>
      <w:r w:rsidRPr="00447097">
        <w:rPr>
          <w:rFonts w:ascii="Verdana" w:hAnsi="Verdana"/>
          <w:color w:val="1B1464"/>
          <w:sz w:val="20"/>
          <w:szCs w:val="20"/>
        </w:rPr>
        <w:lastRenderedPageBreak/>
        <w:t>BIJLAGE</w:t>
      </w:r>
      <w:r w:rsidR="008D205C" w:rsidRPr="00447097">
        <w:rPr>
          <w:rFonts w:ascii="Verdana" w:hAnsi="Verdana"/>
          <w:color w:val="1B1464"/>
          <w:sz w:val="20"/>
          <w:szCs w:val="20"/>
        </w:rPr>
        <w:t xml:space="preserve"> 2</w:t>
      </w:r>
      <w:r w:rsidR="00025D26" w:rsidRPr="00447097">
        <w:rPr>
          <w:rFonts w:ascii="Verdana" w:hAnsi="Verdana"/>
          <w:color w:val="1B1464"/>
          <w:sz w:val="20"/>
          <w:szCs w:val="20"/>
        </w:rPr>
        <w:t>: veiligheidsregio’s per huisartsenkring</w:t>
      </w:r>
      <w:bookmarkEnd w:id="44"/>
    </w:p>
    <w:p w:rsidR="008A584F" w:rsidRPr="0002489B" w:rsidRDefault="008A584F" w:rsidP="00030CCA">
      <w:pPr>
        <w:spacing w:line="280" w:lineRule="atLeast"/>
        <w:rPr>
          <w:rFonts w:ascii="Verdana" w:hAnsi="Verdana"/>
          <w:sz w:val="20"/>
          <w:szCs w:val="20"/>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55"/>
        <w:gridCol w:w="3755"/>
      </w:tblGrid>
      <w:tr w:rsidR="00866AA0" w:rsidRPr="0002489B" w:rsidTr="00866AA0">
        <w:tc>
          <w:tcPr>
            <w:tcW w:w="3755" w:type="dxa"/>
          </w:tcPr>
          <w:p w:rsidR="00866AA0" w:rsidRPr="0002489B" w:rsidRDefault="00866AA0" w:rsidP="00030CCA">
            <w:pPr>
              <w:spacing w:line="280" w:lineRule="atLeast"/>
              <w:ind w:left="284" w:hanging="284"/>
              <w:rPr>
                <w:rFonts w:ascii="Verdana" w:hAnsi="Verdana"/>
                <w:b/>
                <w:sz w:val="20"/>
                <w:szCs w:val="20"/>
              </w:rPr>
            </w:pPr>
            <w:r w:rsidRPr="0002489B">
              <w:rPr>
                <w:rFonts w:ascii="Verdana" w:hAnsi="Verdana"/>
                <w:b/>
                <w:sz w:val="20"/>
                <w:szCs w:val="20"/>
              </w:rPr>
              <w:t>Huisartsenkring</w:t>
            </w:r>
          </w:p>
        </w:tc>
        <w:tc>
          <w:tcPr>
            <w:tcW w:w="3755" w:type="dxa"/>
          </w:tcPr>
          <w:p w:rsidR="00866AA0" w:rsidRPr="0002489B" w:rsidRDefault="00866AA0" w:rsidP="00030CCA">
            <w:pPr>
              <w:spacing w:line="280" w:lineRule="atLeast"/>
              <w:ind w:left="284" w:hanging="284"/>
              <w:rPr>
                <w:rFonts w:ascii="Verdana" w:hAnsi="Verdana"/>
                <w:b/>
                <w:sz w:val="20"/>
                <w:szCs w:val="20"/>
              </w:rPr>
            </w:pPr>
            <w:r w:rsidRPr="0002489B">
              <w:rPr>
                <w:rFonts w:ascii="Verdana" w:hAnsi="Verdana"/>
                <w:b/>
                <w:sz w:val="20"/>
                <w:szCs w:val="20"/>
              </w:rPr>
              <w:t>Veiligheidsregio</w:t>
            </w:r>
          </w:p>
        </w:tc>
      </w:tr>
      <w:tr w:rsidR="00866AA0" w:rsidRPr="0002489B" w:rsidTr="00866AA0">
        <w:tc>
          <w:tcPr>
            <w:tcW w:w="3755" w:type="dxa"/>
            <w:vMerge w:val="restart"/>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color w:val="000000"/>
                <w:sz w:val="20"/>
                <w:szCs w:val="20"/>
              </w:rPr>
              <w:t>Amsterdam/Almere</w:t>
            </w: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Amsterdam-Amstelland</w:t>
            </w:r>
          </w:p>
        </w:tc>
      </w:tr>
      <w:tr w:rsidR="00866AA0" w:rsidRPr="0002489B" w:rsidTr="00866AA0">
        <w:tc>
          <w:tcPr>
            <w:tcW w:w="3755" w:type="dxa"/>
            <w:vMerge/>
          </w:tcPr>
          <w:p w:rsidR="00866AA0" w:rsidRPr="0002489B" w:rsidRDefault="00866AA0" w:rsidP="00030CCA">
            <w:pPr>
              <w:spacing w:line="280" w:lineRule="atLeast"/>
              <w:ind w:left="284" w:hanging="284"/>
              <w:rPr>
                <w:rFonts w:ascii="Verdana" w:hAnsi="Verdana"/>
                <w:sz w:val="20"/>
                <w:szCs w:val="20"/>
              </w:rPr>
            </w:pP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Flevoland</w:t>
            </w:r>
          </w:p>
        </w:tc>
      </w:tr>
      <w:tr w:rsidR="00866AA0" w:rsidRPr="0002489B" w:rsidTr="00866AA0">
        <w:tc>
          <w:tcPr>
            <w:tcW w:w="3755" w:type="dxa"/>
            <w:vMerge w:val="restart"/>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Noord-Holland Noord</w:t>
            </w: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Noord-Holland Noord</w:t>
            </w:r>
          </w:p>
        </w:tc>
      </w:tr>
      <w:tr w:rsidR="00866AA0" w:rsidRPr="0002489B" w:rsidTr="00866AA0">
        <w:tc>
          <w:tcPr>
            <w:tcW w:w="3755" w:type="dxa"/>
            <w:vMerge/>
          </w:tcPr>
          <w:p w:rsidR="00866AA0" w:rsidRPr="0002489B" w:rsidRDefault="00866AA0" w:rsidP="00030CCA">
            <w:pPr>
              <w:spacing w:line="280" w:lineRule="atLeast"/>
              <w:ind w:left="284" w:hanging="284"/>
              <w:rPr>
                <w:rFonts w:ascii="Verdana" w:hAnsi="Verdana"/>
                <w:sz w:val="20"/>
                <w:szCs w:val="20"/>
              </w:rPr>
            </w:pP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Zaanstreek-Waterland</w:t>
            </w:r>
          </w:p>
        </w:tc>
      </w:tr>
      <w:tr w:rsidR="00866AA0" w:rsidRPr="0002489B" w:rsidTr="00866AA0">
        <w:tc>
          <w:tcPr>
            <w:tcW w:w="3755" w:type="dxa"/>
            <w:vMerge w:val="restart"/>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Noord-Holland Midden</w:t>
            </w: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Kennemerland</w:t>
            </w:r>
          </w:p>
        </w:tc>
      </w:tr>
      <w:tr w:rsidR="00866AA0" w:rsidRPr="0002489B" w:rsidTr="00866AA0">
        <w:tc>
          <w:tcPr>
            <w:tcW w:w="3755" w:type="dxa"/>
            <w:vMerge/>
          </w:tcPr>
          <w:p w:rsidR="00866AA0" w:rsidRPr="0002489B" w:rsidRDefault="00866AA0" w:rsidP="00030CCA">
            <w:pPr>
              <w:spacing w:line="280" w:lineRule="atLeast"/>
              <w:ind w:left="284" w:hanging="284"/>
              <w:rPr>
                <w:rFonts w:ascii="Verdana" w:hAnsi="Verdana"/>
                <w:sz w:val="20"/>
                <w:szCs w:val="20"/>
              </w:rPr>
            </w:pP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Amsterdam-Amstelland</w:t>
            </w:r>
          </w:p>
        </w:tc>
      </w:tr>
      <w:tr w:rsidR="00866AA0" w:rsidRPr="0002489B" w:rsidTr="00866AA0">
        <w:tc>
          <w:tcPr>
            <w:tcW w:w="3755" w:type="dxa"/>
            <w:vAlign w:val="bottom"/>
          </w:tcPr>
          <w:p w:rsidR="00866AA0" w:rsidRPr="0002489B" w:rsidRDefault="00866AA0" w:rsidP="00030CCA">
            <w:pPr>
              <w:spacing w:line="280" w:lineRule="atLeast"/>
              <w:ind w:left="284" w:hanging="284"/>
              <w:rPr>
                <w:rFonts w:ascii="Verdana" w:hAnsi="Verdana"/>
                <w:color w:val="000000"/>
                <w:sz w:val="20"/>
                <w:szCs w:val="20"/>
              </w:rPr>
            </w:pPr>
            <w:r w:rsidRPr="0002489B">
              <w:rPr>
                <w:rFonts w:ascii="Verdana" w:hAnsi="Verdana"/>
                <w:color w:val="000000"/>
                <w:sz w:val="20"/>
                <w:szCs w:val="20"/>
              </w:rPr>
              <w:t>District Rotterdam</w:t>
            </w: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Rotterdam-Rijnmond</w:t>
            </w:r>
          </w:p>
        </w:tc>
      </w:tr>
      <w:tr w:rsidR="00866AA0" w:rsidRPr="0002489B" w:rsidTr="00866AA0">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color w:val="000000"/>
                <w:sz w:val="20"/>
                <w:szCs w:val="20"/>
              </w:rPr>
              <w:t>Haaglanden</w:t>
            </w: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Haaglanden</w:t>
            </w:r>
          </w:p>
        </w:tc>
      </w:tr>
      <w:tr w:rsidR="00866AA0" w:rsidRPr="0002489B" w:rsidTr="00866AA0">
        <w:tc>
          <w:tcPr>
            <w:tcW w:w="3755" w:type="dxa"/>
            <w:vMerge w:val="restart"/>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color w:val="000000"/>
                <w:sz w:val="20"/>
                <w:szCs w:val="20"/>
              </w:rPr>
              <w:t>Westland/Schieland/Delfland</w:t>
            </w: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Haaglanden</w:t>
            </w:r>
          </w:p>
        </w:tc>
      </w:tr>
      <w:tr w:rsidR="00866AA0" w:rsidRPr="0002489B" w:rsidTr="00866AA0">
        <w:tc>
          <w:tcPr>
            <w:tcW w:w="3755" w:type="dxa"/>
            <w:vMerge/>
          </w:tcPr>
          <w:p w:rsidR="00866AA0" w:rsidRPr="0002489B" w:rsidRDefault="00866AA0" w:rsidP="00030CCA">
            <w:pPr>
              <w:spacing w:line="280" w:lineRule="atLeast"/>
              <w:ind w:left="284" w:hanging="284"/>
              <w:rPr>
                <w:rFonts w:ascii="Verdana" w:hAnsi="Verdana"/>
                <w:sz w:val="20"/>
                <w:szCs w:val="20"/>
              </w:rPr>
            </w:pP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Rotterdam-Rijnmond</w:t>
            </w:r>
          </w:p>
        </w:tc>
      </w:tr>
      <w:tr w:rsidR="00866AA0" w:rsidRPr="0002489B" w:rsidTr="00866AA0">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color w:val="000000"/>
                <w:sz w:val="20"/>
                <w:szCs w:val="20"/>
              </w:rPr>
              <w:t>Rijnland &amp; Midden-Holland</w:t>
            </w: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Hollands-Midden</w:t>
            </w:r>
          </w:p>
        </w:tc>
      </w:tr>
      <w:tr w:rsidR="00866AA0" w:rsidRPr="0002489B" w:rsidTr="00866AA0">
        <w:tc>
          <w:tcPr>
            <w:tcW w:w="3755" w:type="dxa"/>
            <w:vMerge w:val="restart"/>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color w:val="000000"/>
                <w:sz w:val="20"/>
                <w:szCs w:val="20"/>
              </w:rPr>
              <w:t>Zuid-Holland Zuid</w:t>
            </w: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color w:val="000000"/>
                <w:sz w:val="20"/>
                <w:szCs w:val="20"/>
              </w:rPr>
              <w:t>Zuid-Holland Zuid</w:t>
            </w:r>
          </w:p>
        </w:tc>
      </w:tr>
      <w:tr w:rsidR="00866AA0" w:rsidRPr="0002489B" w:rsidTr="00866AA0">
        <w:tc>
          <w:tcPr>
            <w:tcW w:w="3755" w:type="dxa"/>
            <w:vMerge/>
          </w:tcPr>
          <w:p w:rsidR="00866AA0" w:rsidRPr="0002489B" w:rsidRDefault="00866AA0" w:rsidP="00030CCA">
            <w:pPr>
              <w:spacing w:line="280" w:lineRule="atLeast"/>
              <w:ind w:left="284" w:hanging="284"/>
              <w:rPr>
                <w:rFonts w:ascii="Verdana" w:hAnsi="Verdana"/>
                <w:sz w:val="20"/>
                <w:szCs w:val="20"/>
              </w:rPr>
            </w:pP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Rotterdam-Rijnmond</w:t>
            </w:r>
          </w:p>
        </w:tc>
      </w:tr>
      <w:tr w:rsidR="00866AA0" w:rsidRPr="0002489B" w:rsidTr="00866AA0">
        <w:tc>
          <w:tcPr>
            <w:tcW w:w="3755" w:type="dxa"/>
            <w:vMerge/>
          </w:tcPr>
          <w:p w:rsidR="00866AA0" w:rsidRPr="0002489B" w:rsidRDefault="00866AA0" w:rsidP="00030CCA">
            <w:pPr>
              <w:spacing w:line="280" w:lineRule="atLeast"/>
              <w:ind w:left="284" w:hanging="284"/>
              <w:rPr>
                <w:rFonts w:ascii="Verdana" w:hAnsi="Verdana"/>
                <w:sz w:val="20"/>
                <w:szCs w:val="20"/>
              </w:rPr>
            </w:pP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Midden- en West-Brabant</w:t>
            </w:r>
          </w:p>
        </w:tc>
      </w:tr>
      <w:tr w:rsidR="00866AA0" w:rsidRPr="0002489B" w:rsidTr="00866AA0">
        <w:tc>
          <w:tcPr>
            <w:tcW w:w="3755" w:type="dxa"/>
            <w:vAlign w:val="bottom"/>
          </w:tcPr>
          <w:p w:rsidR="00866AA0" w:rsidRPr="0002489B" w:rsidRDefault="00866AA0" w:rsidP="00030CCA">
            <w:pPr>
              <w:spacing w:line="280" w:lineRule="atLeast"/>
              <w:ind w:left="284" w:hanging="284"/>
              <w:rPr>
                <w:rFonts w:ascii="Verdana" w:hAnsi="Verdana"/>
                <w:color w:val="000000"/>
                <w:sz w:val="20"/>
                <w:szCs w:val="20"/>
              </w:rPr>
            </w:pPr>
            <w:r w:rsidRPr="0002489B">
              <w:rPr>
                <w:rFonts w:ascii="Verdana" w:hAnsi="Verdana"/>
                <w:color w:val="000000"/>
                <w:sz w:val="20"/>
                <w:szCs w:val="20"/>
              </w:rPr>
              <w:t>West-Brabant</w:t>
            </w: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Midden- en West-Brabant</w:t>
            </w:r>
          </w:p>
        </w:tc>
      </w:tr>
      <w:tr w:rsidR="00866AA0" w:rsidRPr="0002489B" w:rsidTr="00866AA0">
        <w:tc>
          <w:tcPr>
            <w:tcW w:w="3755" w:type="dxa"/>
            <w:vMerge w:val="restart"/>
          </w:tcPr>
          <w:p w:rsidR="00866AA0" w:rsidRPr="0002489B" w:rsidRDefault="00866AA0" w:rsidP="00030CCA">
            <w:pPr>
              <w:spacing w:line="280" w:lineRule="atLeast"/>
              <w:ind w:left="284" w:hanging="284"/>
              <w:rPr>
                <w:rFonts w:ascii="Verdana" w:hAnsi="Verdana"/>
                <w:color w:val="000000"/>
                <w:sz w:val="20"/>
                <w:szCs w:val="20"/>
              </w:rPr>
            </w:pPr>
            <w:r w:rsidRPr="0002489B">
              <w:rPr>
                <w:rFonts w:ascii="Verdana" w:hAnsi="Verdana"/>
                <w:color w:val="000000"/>
                <w:sz w:val="20"/>
                <w:szCs w:val="20"/>
              </w:rPr>
              <w:t>Midden-Brabant</w:t>
            </w: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Midden- en West-Brabant</w:t>
            </w:r>
          </w:p>
        </w:tc>
      </w:tr>
      <w:tr w:rsidR="00866AA0" w:rsidRPr="0002489B" w:rsidTr="00866AA0">
        <w:tc>
          <w:tcPr>
            <w:tcW w:w="3755" w:type="dxa"/>
            <w:vMerge/>
          </w:tcPr>
          <w:p w:rsidR="00866AA0" w:rsidRPr="0002489B" w:rsidRDefault="00866AA0" w:rsidP="00030CCA">
            <w:pPr>
              <w:spacing w:line="280" w:lineRule="atLeast"/>
              <w:ind w:left="284" w:hanging="284"/>
              <w:rPr>
                <w:rFonts w:ascii="Verdana" w:hAnsi="Verdana"/>
                <w:sz w:val="20"/>
                <w:szCs w:val="20"/>
              </w:rPr>
            </w:pPr>
          </w:p>
        </w:tc>
        <w:tc>
          <w:tcPr>
            <w:tcW w:w="3755" w:type="dxa"/>
            <w:vAlign w:val="bottom"/>
          </w:tcPr>
          <w:p w:rsidR="00866AA0" w:rsidRPr="0002489B" w:rsidRDefault="00866AA0" w:rsidP="00030CCA">
            <w:pPr>
              <w:spacing w:line="280" w:lineRule="atLeast"/>
              <w:ind w:left="284" w:hanging="284"/>
              <w:rPr>
                <w:rFonts w:ascii="Verdana" w:hAnsi="Verdana"/>
                <w:color w:val="000000"/>
                <w:sz w:val="20"/>
                <w:szCs w:val="20"/>
              </w:rPr>
            </w:pPr>
            <w:r w:rsidRPr="0002489B">
              <w:rPr>
                <w:rFonts w:ascii="Verdana" w:hAnsi="Verdana"/>
                <w:color w:val="000000"/>
                <w:sz w:val="20"/>
                <w:szCs w:val="20"/>
              </w:rPr>
              <w:t>Zuidoost-Brabant</w:t>
            </w:r>
          </w:p>
        </w:tc>
      </w:tr>
      <w:tr w:rsidR="00866AA0" w:rsidRPr="0002489B" w:rsidTr="00866AA0">
        <w:tc>
          <w:tcPr>
            <w:tcW w:w="3755" w:type="dxa"/>
            <w:vMerge w:val="restart"/>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Zeeland</w:t>
            </w: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Zeeland</w:t>
            </w:r>
          </w:p>
        </w:tc>
      </w:tr>
      <w:tr w:rsidR="00866AA0" w:rsidRPr="0002489B" w:rsidTr="00866AA0">
        <w:tc>
          <w:tcPr>
            <w:tcW w:w="3755" w:type="dxa"/>
            <w:vMerge/>
          </w:tcPr>
          <w:p w:rsidR="00866AA0" w:rsidRPr="0002489B" w:rsidRDefault="00866AA0" w:rsidP="00030CCA">
            <w:pPr>
              <w:spacing w:line="280" w:lineRule="atLeast"/>
              <w:ind w:left="284" w:hanging="284"/>
              <w:rPr>
                <w:rFonts w:ascii="Verdana" w:hAnsi="Verdana"/>
                <w:sz w:val="20"/>
                <w:szCs w:val="20"/>
              </w:rPr>
            </w:pP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Rotterdam-Rijnmond</w:t>
            </w:r>
          </w:p>
        </w:tc>
      </w:tr>
      <w:tr w:rsidR="00866AA0" w:rsidRPr="0002489B" w:rsidTr="00866AA0">
        <w:tc>
          <w:tcPr>
            <w:tcW w:w="3755" w:type="dxa"/>
            <w:vMerge w:val="restart"/>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color w:val="000000"/>
                <w:sz w:val="20"/>
                <w:szCs w:val="20"/>
              </w:rPr>
              <w:t>Noord-Brabant Noordoost</w:t>
            </w: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Brabant-Noord</w:t>
            </w:r>
          </w:p>
        </w:tc>
      </w:tr>
      <w:tr w:rsidR="00866AA0" w:rsidRPr="0002489B" w:rsidTr="00866AA0">
        <w:tc>
          <w:tcPr>
            <w:tcW w:w="3755" w:type="dxa"/>
            <w:vMerge/>
            <w:vAlign w:val="bottom"/>
          </w:tcPr>
          <w:p w:rsidR="00866AA0" w:rsidRPr="0002489B" w:rsidRDefault="00866AA0" w:rsidP="00030CCA">
            <w:pPr>
              <w:spacing w:line="280" w:lineRule="atLeast"/>
              <w:ind w:left="284" w:hanging="284"/>
              <w:rPr>
                <w:rFonts w:ascii="Verdana" w:hAnsi="Verdana"/>
                <w:color w:val="000000"/>
                <w:sz w:val="20"/>
                <w:szCs w:val="20"/>
              </w:rPr>
            </w:pPr>
          </w:p>
        </w:tc>
        <w:tc>
          <w:tcPr>
            <w:tcW w:w="3755" w:type="dxa"/>
            <w:vAlign w:val="bottom"/>
          </w:tcPr>
          <w:p w:rsidR="00866AA0" w:rsidRPr="0002489B" w:rsidRDefault="00866AA0" w:rsidP="00030CCA">
            <w:pPr>
              <w:spacing w:line="280" w:lineRule="atLeast"/>
              <w:ind w:left="284" w:hanging="284"/>
              <w:rPr>
                <w:rFonts w:ascii="Verdana" w:hAnsi="Verdana"/>
                <w:color w:val="000000"/>
                <w:sz w:val="20"/>
                <w:szCs w:val="20"/>
              </w:rPr>
            </w:pPr>
            <w:r w:rsidRPr="0002489B">
              <w:rPr>
                <w:rFonts w:ascii="Verdana" w:hAnsi="Verdana"/>
                <w:color w:val="000000"/>
                <w:sz w:val="20"/>
                <w:szCs w:val="20"/>
              </w:rPr>
              <w:t>Zuidoost-Brabant</w:t>
            </w:r>
          </w:p>
        </w:tc>
      </w:tr>
      <w:tr w:rsidR="00866AA0" w:rsidRPr="0002489B" w:rsidTr="00866AA0">
        <w:tc>
          <w:tcPr>
            <w:tcW w:w="3755" w:type="dxa"/>
            <w:vAlign w:val="bottom"/>
          </w:tcPr>
          <w:p w:rsidR="00866AA0" w:rsidRPr="0002489B" w:rsidRDefault="00866AA0" w:rsidP="00030CCA">
            <w:pPr>
              <w:spacing w:line="280" w:lineRule="atLeast"/>
              <w:ind w:left="284" w:hanging="284"/>
              <w:rPr>
                <w:rFonts w:ascii="Verdana" w:hAnsi="Verdana"/>
                <w:color w:val="000000"/>
                <w:sz w:val="20"/>
                <w:szCs w:val="20"/>
              </w:rPr>
            </w:pPr>
            <w:r w:rsidRPr="0002489B">
              <w:rPr>
                <w:rFonts w:ascii="Verdana" w:hAnsi="Verdana"/>
                <w:color w:val="000000"/>
                <w:sz w:val="20"/>
                <w:szCs w:val="20"/>
              </w:rPr>
              <w:t>Zuidoost-Brabant</w:t>
            </w:r>
          </w:p>
        </w:tc>
        <w:tc>
          <w:tcPr>
            <w:tcW w:w="3755" w:type="dxa"/>
            <w:vAlign w:val="bottom"/>
          </w:tcPr>
          <w:p w:rsidR="00866AA0" w:rsidRPr="0002489B" w:rsidRDefault="00866AA0" w:rsidP="00030CCA">
            <w:pPr>
              <w:spacing w:line="280" w:lineRule="atLeast"/>
              <w:ind w:left="284" w:hanging="284"/>
              <w:rPr>
                <w:rFonts w:ascii="Verdana" w:hAnsi="Verdana"/>
                <w:color w:val="000000"/>
                <w:sz w:val="20"/>
                <w:szCs w:val="20"/>
              </w:rPr>
            </w:pPr>
            <w:r w:rsidRPr="0002489B">
              <w:rPr>
                <w:rFonts w:ascii="Verdana" w:hAnsi="Verdana"/>
                <w:color w:val="000000"/>
                <w:sz w:val="20"/>
                <w:szCs w:val="20"/>
              </w:rPr>
              <w:t>Zuidoost-Brabant</w:t>
            </w:r>
          </w:p>
        </w:tc>
      </w:tr>
      <w:tr w:rsidR="00866AA0" w:rsidRPr="0002489B" w:rsidTr="00866AA0">
        <w:tc>
          <w:tcPr>
            <w:tcW w:w="3755" w:type="dxa"/>
            <w:vMerge w:val="restart"/>
          </w:tcPr>
          <w:p w:rsidR="00866AA0" w:rsidRPr="0002489B" w:rsidRDefault="00866AA0" w:rsidP="00030CCA">
            <w:pPr>
              <w:spacing w:line="280" w:lineRule="atLeast"/>
              <w:ind w:left="284" w:hanging="284"/>
              <w:rPr>
                <w:rFonts w:ascii="Verdana" w:hAnsi="Verdana"/>
                <w:color w:val="000000"/>
                <w:sz w:val="20"/>
                <w:szCs w:val="20"/>
              </w:rPr>
            </w:pPr>
            <w:r w:rsidRPr="0002489B">
              <w:rPr>
                <w:rFonts w:ascii="Verdana" w:hAnsi="Verdana"/>
                <w:color w:val="000000"/>
                <w:sz w:val="20"/>
                <w:szCs w:val="20"/>
              </w:rPr>
              <w:t>Limburg</w:t>
            </w: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Limburg-Noord</w:t>
            </w:r>
          </w:p>
        </w:tc>
      </w:tr>
      <w:tr w:rsidR="00866AA0" w:rsidRPr="0002489B" w:rsidTr="00866AA0">
        <w:tc>
          <w:tcPr>
            <w:tcW w:w="3755" w:type="dxa"/>
            <w:vMerge/>
          </w:tcPr>
          <w:p w:rsidR="00866AA0" w:rsidRPr="0002489B" w:rsidRDefault="00866AA0" w:rsidP="00030CCA">
            <w:pPr>
              <w:spacing w:line="280" w:lineRule="atLeast"/>
              <w:ind w:left="284" w:hanging="284"/>
              <w:rPr>
                <w:rFonts w:ascii="Verdana" w:hAnsi="Verdana"/>
                <w:color w:val="000000"/>
                <w:sz w:val="20"/>
                <w:szCs w:val="20"/>
              </w:rPr>
            </w:pP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Zuid-Limburg</w:t>
            </w:r>
          </w:p>
        </w:tc>
      </w:tr>
      <w:tr w:rsidR="00866AA0" w:rsidRPr="0002489B" w:rsidTr="00866AA0">
        <w:tc>
          <w:tcPr>
            <w:tcW w:w="3755" w:type="dxa"/>
            <w:vMerge/>
          </w:tcPr>
          <w:p w:rsidR="00866AA0" w:rsidRPr="0002489B" w:rsidRDefault="00866AA0" w:rsidP="00030CCA">
            <w:pPr>
              <w:spacing w:line="280" w:lineRule="atLeast"/>
              <w:ind w:left="284" w:hanging="284"/>
              <w:rPr>
                <w:rFonts w:ascii="Verdana" w:hAnsi="Verdana"/>
                <w:color w:val="000000"/>
                <w:sz w:val="20"/>
                <w:szCs w:val="20"/>
              </w:rPr>
            </w:pP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color w:val="000000"/>
                <w:sz w:val="20"/>
                <w:szCs w:val="20"/>
              </w:rPr>
              <w:t>Zuidoost-Brabant</w:t>
            </w:r>
          </w:p>
        </w:tc>
      </w:tr>
      <w:tr w:rsidR="00866AA0" w:rsidRPr="0002489B" w:rsidTr="00866AA0">
        <w:tc>
          <w:tcPr>
            <w:tcW w:w="3755" w:type="dxa"/>
            <w:vMerge w:val="restart"/>
          </w:tcPr>
          <w:p w:rsidR="00866AA0" w:rsidRPr="0002489B" w:rsidRDefault="00866AA0" w:rsidP="00030CCA">
            <w:pPr>
              <w:spacing w:line="280" w:lineRule="atLeast"/>
              <w:ind w:left="284" w:hanging="284"/>
              <w:rPr>
                <w:rFonts w:ascii="Verdana" w:hAnsi="Verdana"/>
                <w:color w:val="000000"/>
                <w:sz w:val="20"/>
                <w:szCs w:val="20"/>
              </w:rPr>
            </w:pPr>
            <w:r w:rsidRPr="0002489B">
              <w:rPr>
                <w:rFonts w:ascii="Verdana" w:hAnsi="Verdana"/>
                <w:color w:val="000000"/>
                <w:sz w:val="20"/>
                <w:szCs w:val="20"/>
              </w:rPr>
              <w:t>Nijmegen e.o.</w:t>
            </w: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Gelderland-Zuid</w:t>
            </w:r>
          </w:p>
        </w:tc>
      </w:tr>
      <w:tr w:rsidR="00866AA0" w:rsidRPr="0002489B" w:rsidTr="00866AA0">
        <w:tc>
          <w:tcPr>
            <w:tcW w:w="3755" w:type="dxa"/>
            <w:vMerge/>
          </w:tcPr>
          <w:p w:rsidR="00866AA0" w:rsidRPr="0002489B" w:rsidRDefault="00866AA0" w:rsidP="00030CCA">
            <w:pPr>
              <w:spacing w:line="280" w:lineRule="atLeast"/>
              <w:ind w:left="284" w:hanging="284"/>
              <w:rPr>
                <w:rFonts w:ascii="Verdana" w:hAnsi="Verdana"/>
                <w:color w:val="000000"/>
                <w:sz w:val="20"/>
                <w:szCs w:val="20"/>
              </w:rPr>
            </w:pP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Limburg</w:t>
            </w:r>
          </w:p>
        </w:tc>
      </w:tr>
      <w:tr w:rsidR="00866AA0" w:rsidRPr="0002489B" w:rsidTr="00866AA0">
        <w:tc>
          <w:tcPr>
            <w:tcW w:w="3755" w:type="dxa"/>
            <w:vMerge/>
          </w:tcPr>
          <w:p w:rsidR="00866AA0" w:rsidRPr="0002489B" w:rsidRDefault="00866AA0" w:rsidP="00030CCA">
            <w:pPr>
              <w:spacing w:line="280" w:lineRule="atLeast"/>
              <w:ind w:left="284" w:hanging="284"/>
              <w:rPr>
                <w:rFonts w:ascii="Verdana" w:hAnsi="Verdana"/>
                <w:color w:val="000000"/>
                <w:sz w:val="20"/>
                <w:szCs w:val="20"/>
              </w:rPr>
            </w:pP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Brabant-Noord</w:t>
            </w:r>
          </w:p>
        </w:tc>
      </w:tr>
      <w:tr w:rsidR="00866AA0" w:rsidRPr="0002489B" w:rsidTr="00866AA0">
        <w:tc>
          <w:tcPr>
            <w:tcW w:w="3755" w:type="dxa"/>
            <w:vMerge w:val="restart"/>
          </w:tcPr>
          <w:p w:rsidR="00866AA0" w:rsidRPr="0002489B" w:rsidRDefault="00866AA0" w:rsidP="00030CCA">
            <w:pPr>
              <w:spacing w:line="280" w:lineRule="atLeast"/>
              <w:ind w:left="284" w:hanging="284"/>
              <w:rPr>
                <w:rFonts w:ascii="Verdana" w:hAnsi="Verdana"/>
                <w:color w:val="000000"/>
                <w:sz w:val="20"/>
                <w:szCs w:val="20"/>
              </w:rPr>
            </w:pPr>
            <w:r w:rsidRPr="0002489B">
              <w:rPr>
                <w:rFonts w:ascii="Verdana" w:hAnsi="Verdana"/>
                <w:color w:val="000000"/>
                <w:sz w:val="20"/>
                <w:szCs w:val="20"/>
              </w:rPr>
              <w:t>Gelre-IJssel</w:t>
            </w: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Noord- en Oost-Gelderland</w:t>
            </w:r>
          </w:p>
        </w:tc>
      </w:tr>
      <w:tr w:rsidR="00866AA0" w:rsidRPr="0002489B" w:rsidTr="00866AA0">
        <w:tc>
          <w:tcPr>
            <w:tcW w:w="3755" w:type="dxa"/>
            <w:vMerge/>
          </w:tcPr>
          <w:p w:rsidR="00866AA0" w:rsidRPr="0002489B" w:rsidRDefault="00866AA0" w:rsidP="00030CCA">
            <w:pPr>
              <w:spacing w:line="280" w:lineRule="atLeast"/>
              <w:ind w:left="284" w:hanging="284"/>
              <w:rPr>
                <w:rFonts w:ascii="Verdana" w:hAnsi="Verdana"/>
                <w:color w:val="000000"/>
                <w:sz w:val="20"/>
                <w:szCs w:val="20"/>
              </w:rPr>
            </w:pP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Twente</w:t>
            </w:r>
          </w:p>
        </w:tc>
      </w:tr>
      <w:tr w:rsidR="00866AA0" w:rsidRPr="0002489B" w:rsidTr="00866AA0">
        <w:tc>
          <w:tcPr>
            <w:tcW w:w="3755" w:type="dxa"/>
            <w:vMerge/>
          </w:tcPr>
          <w:p w:rsidR="00866AA0" w:rsidRPr="0002489B" w:rsidRDefault="00866AA0" w:rsidP="00030CCA">
            <w:pPr>
              <w:spacing w:line="280" w:lineRule="atLeast"/>
              <w:ind w:left="284" w:hanging="284"/>
              <w:rPr>
                <w:rFonts w:ascii="Verdana" w:hAnsi="Verdana"/>
                <w:color w:val="000000"/>
                <w:sz w:val="20"/>
                <w:szCs w:val="20"/>
              </w:rPr>
            </w:pP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IJsselland</w:t>
            </w:r>
          </w:p>
        </w:tc>
      </w:tr>
      <w:tr w:rsidR="00866AA0" w:rsidRPr="0002489B" w:rsidTr="00866AA0">
        <w:tc>
          <w:tcPr>
            <w:tcW w:w="3755" w:type="dxa"/>
            <w:vMerge w:val="restart"/>
          </w:tcPr>
          <w:p w:rsidR="00866AA0" w:rsidRPr="0002489B" w:rsidRDefault="00866AA0" w:rsidP="00030CCA">
            <w:pPr>
              <w:spacing w:line="280" w:lineRule="atLeast"/>
              <w:ind w:left="284" w:hanging="284"/>
              <w:rPr>
                <w:rFonts w:ascii="Verdana" w:hAnsi="Verdana"/>
                <w:color w:val="000000"/>
                <w:sz w:val="20"/>
                <w:szCs w:val="20"/>
              </w:rPr>
            </w:pPr>
            <w:r w:rsidRPr="0002489B">
              <w:rPr>
                <w:rFonts w:ascii="Verdana" w:hAnsi="Verdana"/>
                <w:color w:val="000000"/>
                <w:sz w:val="20"/>
                <w:szCs w:val="20"/>
              </w:rPr>
              <w:t>De Gelderse Rivieren</w:t>
            </w: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Noord- en Oost-Gelderland</w:t>
            </w:r>
          </w:p>
        </w:tc>
      </w:tr>
      <w:tr w:rsidR="00866AA0" w:rsidRPr="0002489B" w:rsidTr="00866AA0">
        <w:tc>
          <w:tcPr>
            <w:tcW w:w="3755" w:type="dxa"/>
            <w:vMerge/>
          </w:tcPr>
          <w:p w:rsidR="00866AA0" w:rsidRPr="0002489B" w:rsidRDefault="00866AA0" w:rsidP="00030CCA">
            <w:pPr>
              <w:spacing w:line="280" w:lineRule="atLeast"/>
              <w:ind w:left="284" w:hanging="284"/>
              <w:rPr>
                <w:rFonts w:ascii="Verdana" w:hAnsi="Verdana"/>
                <w:color w:val="000000"/>
                <w:sz w:val="20"/>
                <w:szCs w:val="20"/>
              </w:rPr>
            </w:pP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Gelderland-Midden</w:t>
            </w:r>
          </w:p>
        </w:tc>
      </w:tr>
      <w:tr w:rsidR="00866AA0" w:rsidRPr="0002489B" w:rsidTr="00866AA0">
        <w:tc>
          <w:tcPr>
            <w:tcW w:w="3755" w:type="dxa"/>
            <w:vMerge/>
          </w:tcPr>
          <w:p w:rsidR="00866AA0" w:rsidRPr="0002489B" w:rsidRDefault="00866AA0" w:rsidP="00030CCA">
            <w:pPr>
              <w:spacing w:line="280" w:lineRule="atLeast"/>
              <w:ind w:left="284" w:hanging="284"/>
              <w:rPr>
                <w:rFonts w:ascii="Verdana" w:hAnsi="Verdana"/>
                <w:color w:val="000000"/>
                <w:sz w:val="20"/>
                <w:szCs w:val="20"/>
              </w:rPr>
            </w:pP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Utrecht</w:t>
            </w:r>
          </w:p>
        </w:tc>
      </w:tr>
      <w:tr w:rsidR="00866AA0" w:rsidRPr="0002489B" w:rsidTr="00866AA0">
        <w:tc>
          <w:tcPr>
            <w:tcW w:w="3755" w:type="dxa"/>
          </w:tcPr>
          <w:p w:rsidR="00866AA0" w:rsidRPr="0002489B" w:rsidRDefault="00866AA0" w:rsidP="00030CCA">
            <w:pPr>
              <w:spacing w:line="280" w:lineRule="atLeast"/>
              <w:ind w:left="284" w:hanging="284"/>
              <w:rPr>
                <w:rFonts w:ascii="Verdana" w:hAnsi="Verdana"/>
                <w:color w:val="000000"/>
                <w:sz w:val="20"/>
                <w:szCs w:val="20"/>
              </w:rPr>
            </w:pPr>
            <w:r w:rsidRPr="0002489B">
              <w:rPr>
                <w:rFonts w:ascii="Verdana" w:hAnsi="Verdana"/>
                <w:color w:val="000000"/>
                <w:sz w:val="20"/>
                <w:szCs w:val="20"/>
              </w:rPr>
              <w:t>Twente</w:t>
            </w: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Twente</w:t>
            </w:r>
          </w:p>
        </w:tc>
      </w:tr>
      <w:tr w:rsidR="00866AA0" w:rsidRPr="0002489B" w:rsidTr="00866AA0">
        <w:tc>
          <w:tcPr>
            <w:tcW w:w="3755" w:type="dxa"/>
          </w:tcPr>
          <w:p w:rsidR="00866AA0" w:rsidRPr="0002489B" w:rsidRDefault="00866AA0" w:rsidP="00030CCA">
            <w:pPr>
              <w:spacing w:line="280" w:lineRule="atLeast"/>
              <w:ind w:left="284" w:hanging="284"/>
              <w:rPr>
                <w:rFonts w:ascii="Verdana" w:hAnsi="Verdana"/>
                <w:color w:val="000000"/>
                <w:sz w:val="20"/>
                <w:szCs w:val="20"/>
              </w:rPr>
            </w:pPr>
            <w:r w:rsidRPr="0002489B">
              <w:rPr>
                <w:rFonts w:ascii="Verdana" w:hAnsi="Verdana"/>
                <w:color w:val="000000"/>
                <w:sz w:val="20"/>
                <w:szCs w:val="20"/>
              </w:rPr>
              <w:t>Friesland</w:t>
            </w:r>
          </w:p>
        </w:tc>
        <w:tc>
          <w:tcPr>
            <w:tcW w:w="3755" w:type="dxa"/>
          </w:tcPr>
          <w:p w:rsidR="00866AA0" w:rsidRPr="0002489B" w:rsidRDefault="00866AA0" w:rsidP="00030CCA">
            <w:pPr>
              <w:spacing w:line="280" w:lineRule="atLeast"/>
              <w:ind w:left="284" w:hanging="284"/>
              <w:rPr>
                <w:rFonts w:ascii="Verdana" w:hAnsi="Verdana"/>
                <w:color w:val="000000"/>
                <w:sz w:val="20"/>
                <w:szCs w:val="20"/>
              </w:rPr>
            </w:pPr>
            <w:r w:rsidRPr="0002489B">
              <w:rPr>
                <w:rFonts w:ascii="Verdana" w:hAnsi="Verdana"/>
                <w:color w:val="000000"/>
                <w:sz w:val="20"/>
                <w:szCs w:val="20"/>
              </w:rPr>
              <w:t>Fryslân</w:t>
            </w:r>
          </w:p>
        </w:tc>
      </w:tr>
      <w:tr w:rsidR="00866AA0" w:rsidRPr="0002489B" w:rsidTr="00866AA0">
        <w:tc>
          <w:tcPr>
            <w:tcW w:w="3755" w:type="dxa"/>
          </w:tcPr>
          <w:p w:rsidR="00866AA0" w:rsidRPr="0002489B" w:rsidRDefault="00866AA0" w:rsidP="00030CCA">
            <w:pPr>
              <w:spacing w:line="280" w:lineRule="atLeast"/>
              <w:ind w:left="284" w:hanging="284"/>
              <w:rPr>
                <w:rFonts w:ascii="Verdana" w:hAnsi="Verdana"/>
                <w:color w:val="000000"/>
                <w:sz w:val="20"/>
                <w:szCs w:val="20"/>
              </w:rPr>
            </w:pPr>
            <w:r w:rsidRPr="0002489B">
              <w:rPr>
                <w:rFonts w:ascii="Verdana" w:hAnsi="Verdana"/>
                <w:color w:val="000000"/>
                <w:sz w:val="20"/>
                <w:szCs w:val="20"/>
              </w:rPr>
              <w:t>Groningen</w:t>
            </w: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Groningen</w:t>
            </w:r>
          </w:p>
        </w:tc>
      </w:tr>
      <w:tr w:rsidR="00866AA0" w:rsidRPr="0002489B" w:rsidTr="00866AA0">
        <w:tc>
          <w:tcPr>
            <w:tcW w:w="3755" w:type="dxa"/>
            <w:vMerge w:val="restart"/>
          </w:tcPr>
          <w:p w:rsidR="00866AA0" w:rsidRPr="0002489B" w:rsidRDefault="00866AA0" w:rsidP="00030CCA">
            <w:pPr>
              <w:spacing w:line="280" w:lineRule="atLeast"/>
              <w:ind w:left="284" w:hanging="284"/>
              <w:rPr>
                <w:rFonts w:ascii="Verdana" w:hAnsi="Verdana"/>
                <w:color w:val="000000"/>
                <w:sz w:val="20"/>
                <w:szCs w:val="20"/>
              </w:rPr>
            </w:pPr>
            <w:r w:rsidRPr="0002489B">
              <w:rPr>
                <w:rFonts w:ascii="Verdana" w:hAnsi="Verdana"/>
                <w:color w:val="000000"/>
                <w:sz w:val="20"/>
                <w:szCs w:val="20"/>
              </w:rPr>
              <w:t>Drenthe</w:t>
            </w: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Drenthe</w:t>
            </w:r>
          </w:p>
        </w:tc>
      </w:tr>
      <w:tr w:rsidR="00866AA0" w:rsidRPr="0002489B" w:rsidTr="00866AA0">
        <w:tc>
          <w:tcPr>
            <w:tcW w:w="3755" w:type="dxa"/>
            <w:vMerge/>
          </w:tcPr>
          <w:p w:rsidR="00866AA0" w:rsidRPr="0002489B" w:rsidRDefault="00866AA0" w:rsidP="00030CCA">
            <w:pPr>
              <w:spacing w:line="280" w:lineRule="atLeast"/>
              <w:ind w:left="284" w:hanging="284"/>
              <w:rPr>
                <w:rFonts w:ascii="Verdana" w:hAnsi="Verdana"/>
                <w:color w:val="000000"/>
                <w:sz w:val="20"/>
                <w:szCs w:val="20"/>
              </w:rPr>
            </w:pP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IJsselland</w:t>
            </w:r>
          </w:p>
        </w:tc>
      </w:tr>
      <w:tr w:rsidR="00866AA0" w:rsidRPr="0002489B" w:rsidTr="00866AA0">
        <w:tc>
          <w:tcPr>
            <w:tcW w:w="3755" w:type="dxa"/>
            <w:vMerge w:val="restart"/>
          </w:tcPr>
          <w:p w:rsidR="00866AA0" w:rsidRPr="0002489B" w:rsidRDefault="00866AA0" w:rsidP="00030CCA">
            <w:pPr>
              <w:spacing w:line="280" w:lineRule="atLeast"/>
              <w:ind w:left="284" w:hanging="284"/>
              <w:rPr>
                <w:rFonts w:ascii="Verdana" w:hAnsi="Verdana"/>
                <w:color w:val="000000"/>
                <w:sz w:val="20"/>
                <w:szCs w:val="20"/>
              </w:rPr>
            </w:pPr>
            <w:r w:rsidRPr="0002489B">
              <w:rPr>
                <w:rFonts w:ascii="Verdana" w:hAnsi="Verdana"/>
                <w:color w:val="000000"/>
                <w:sz w:val="20"/>
                <w:szCs w:val="20"/>
              </w:rPr>
              <w:t>Zwolle/Flevoland</w:t>
            </w: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IJsselland</w:t>
            </w:r>
          </w:p>
        </w:tc>
      </w:tr>
      <w:tr w:rsidR="00866AA0" w:rsidRPr="0002489B" w:rsidTr="00866AA0">
        <w:tc>
          <w:tcPr>
            <w:tcW w:w="3755" w:type="dxa"/>
            <w:vMerge/>
          </w:tcPr>
          <w:p w:rsidR="00866AA0" w:rsidRPr="0002489B" w:rsidRDefault="00866AA0" w:rsidP="00030CCA">
            <w:pPr>
              <w:spacing w:line="280" w:lineRule="atLeast"/>
              <w:ind w:left="284" w:hanging="284"/>
              <w:rPr>
                <w:rFonts w:ascii="Verdana" w:hAnsi="Verdana"/>
                <w:color w:val="000000"/>
                <w:sz w:val="20"/>
                <w:szCs w:val="20"/>
              </w:rPr>
            </w:pP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Flevoland</w:t>
            </w:r>
          </w:p>
        </w:tc>
      </w:tr>
      <w:tr w:rsidR="00866AA0" w:rsidRPr="0002489B" w:rsidTr="00866AA0">
        <w:tc>
          <w:tcPr>
            <w:tcW w:w="3755" w:type="dxa"/>
            <w:vMerge w:val="restart"/>
          </w:tcPr>
          <w:p w:rsidR="00866AA0" w:rsidRPr="0002489B" w:rsidRDefault="00866AA0" w:rsidP="00030CCA">
            <w:pPr>
              <w:spacing w:line="280" w:lineRule="atLeast"/>
              <w:ind w:left="284" w:hanging="284"/>
              <w:rPr>
                <w:rFonts w:ascii="Verdana" w:hAnsi="Verdana"/>
                <w:color w:val="000000"/>
                <w:sz w:val="20"/>
                <w:szCs w:val="20"/>
              </w:rPr>
            </w:pPr>
            <w:r w:rsidRPr="0002489B">
              <w:rPr>
                <w:rFonts w:ascii="Verdana" w:hAnsi="Verdana"/>
                <w:color w:val="000000"/>
                <w:sz w:val="20"/>
                <w:szCs w:val="20"/>
              </w:rPr>
              <w:t>Midden-Nederland</w:t>
            </w: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Utrecht</w:t>
            </w:r>
          </w:p>
        </w:tc>
      </w:tr>
      <w:tr w:rsidR="00866AA0" w:rsidRPr="0002489B" w:rsidTr="00866AA0">
        <w:tc>
          <w:tcPr>
            <w:tcW w:w="3755" w:type="dxa"/>
            <w:vMerge/>
          </w:tcPr>
          <w:p w:rsidR="00866AA0" w:rsidRPr="0002489B" w:rsidRDefault="00866AA0" w:rsidP="00030CCA">
            <w:pPr>
              <w:spacing w:line="280" w:lineRule="atLeast"/>
              <w:ind w:left="284" w:hanging="284"/>
              <w:rPr>
                <w:rFonts w:ascii="Verdana" w:hAnsi="Verdana"/>
                <w:color w:val="000000"/>
                <w:sz w:val="20"/>
                <w:szCs w:val="20"/>
              </w:rPr>
            </w:pP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Gelderland-Midden</w:t>
            </w:r>
          </w:p>
        </w:tc>
      </w:tr>
      <w:tr w:rsidR="00866AA0" w:rsidRPr="0002489B" w:rsidTr="00866AA0">
        <w:tc>
          <w:tcPr>
            <w:tcW w:w="3755" w:type="dxa"/>
            <w:vMerge/>
          </w:tcPr>
          <w:p w:rsidR="00866AA0" w:rsidRPr="0002489B" w:rsidRDefault="00866AA0" w:rsidP="00030CCA">
            <w:pPr>
              <w:spacing w:line="280" w:lineRule="atLeast"/>
              <w:ind w:left="284" w:hanging="284"/>
              <w:rPr>
                <w:rFonts w:ascii="Verdana" w:hAnsi="Verdana"/>
                <w:color w:val="000000"/>
                <w:sz w:val="20"/>
                <w:szCs w:val="20"/>
              </w:rPr>
            </w:pP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Noord- en Oost-Gelderland</w:t>
            </w:r>
          </w:p>
        </w:tc>
      </w:tr>
      <w:tr w:rsidR="00866AA0" w:rsidRPr="0002489B" w:rsidTr="00866AA0">
        <w:tc>
          <w:tcPr>
            <w:tcW w:w="3755" w:type="dxa"/>
            <w:vMerge/>
          </w:tcPr>
          <w:p w:rsidR="00866AA0" w:rsidRPr="0002489B" w:rsidRDefault="00866AA0" w:rsidP="00030CCA">
            <w:pPr>
              <w:spacing w:line="280" w:lineRule="atLeast"/>
              <w:ind w:left="284" w:hanging="284"/>
              <w:rPr>
                <w:rFonts w:ascii="Verdana" w:hAnsi="Verdana"/>
                <w:color w:val="000000"/>
                <w:sz w:val="20"/>
                <w:szCs w:val="20"/>
              </w:rPr>
            </w:pPr>
          </w:p>
        </w:tc>
        <w:tc>
          <w:tcPr>
            <w:tcW w:w="3755" w:type="dxa"/>
          </w:tcPr>
          <w:p w:rsidR="00866AA0" w:rsidRPr="0002489B" w:rsidRDefault="00866AA0" w:rsidP="00030CCA">
            <w:pPr>
              <w:spacing w:line="280" w:lineRule="atLeast"/>
              <w:ind w:left="284" w:hanging="284"/>
              <w:rPr>
                <w:rFonts w:ascii="Verdana" w:hAnsi="Verdana"/>
                <w:sz w:val="20"/>
                <w:szCs w:val="20"/>
              </w:rPr>
            </w:pPr>
            <w:r w:rsidRPr="0002489B">
              <w:rPr>
                <w:rFonts w:ascii="Verdana" w:hAnsi="Verdana"/>
                <w:sz w:val="20"/>
                <w:szCs w:val="20"/>
              </w:rPr>
              <w:t>Gooi en Vechtstreek</w:t>
            </w:r>
          </w:p>
        </w:tc>
      </w:tr>
    </w:tbl>
    <w:p w:rsidR="00C94048" w:rsidRPr="0002489B" w:rsidRDefault="00C94048" w:rsidP="00030CCA">
      <w:pPr>
        <w:spacing w:line="280" w:lineRule="atLeast"/>
        <w:rPr>
          <w:rFonts w:ascii="Verdana" w:hAnsi="Verdana"/>
          <w:sz w:val="20"/>
          <w:szCs w:val="20"/>
          <w:lang w:eastAsia="zh-CN"/>
        </w:rPr>
      </w:pPr>
    </w:p>
    <w:p w:rsidR="003D7C51" w:rsidRPr="00447097" w:rsidRDefault="003D7C51" w:rsidP="003D7C51">
      <w:pPr>
        <w:pStyle w:val="Kop1"/>
        <w:rPr>
          <w:rFonts w:ascii="Verdana" w:hAnsi="Verdana"/>
          <w:color w:val="1B1464"/>
          <w:sz w:val="20"/>
          <w:szCs w:val="20"/>
        </w:rPr>
      </w:pPr>
      <w:r w:rsidRPr="0002489B">
        <w:rPr>
          <w:rFonts w:ascii="Verdana" w:hAnsi="Verdana"/>
          <w:sz w:val="20"/>
          <w:szCs w:val="20"/>
        </w:rPr>
        <w:br w:type="page"/>
      </w:r>
      <w:bookmarkStart w:id="45" w:name="_Toc273459476"/>
      <w:r w:rsidR="008D205C" w:rsidRPr="00447097">
        <w:rPr>
          <w:rFonts w:ascii="Verdana" w:hAnsi="Verdana"/>
          <w:color w:val="1B1464"/>
          <w:sz w:val="20"/>
          <w:szCs w:val="20"/>
        </w:rPr>
        <w:lastRenderedPageBreak/>
        <w:t>BIJLAGE 3</w:t>
      </w:r>
      <w:r w:rsidRPr="00447097">
        <w:rPr>
          <w:rFonts w:ascii="Verdana" w:hAnsi="Verdana"/>
          <w:color w:val="1B1464"/>
          <w:sz w:val="20"/>
          <w:szCs w:val="20"/>
        </w:rPr>
        <w:t>: veiligheidsregio’s per huisartsenpost</w:t>
      </w:r>
      <w:bookmarkEnd w:id="45"/>
    </w:p>
    <w:p w:rsidR="003D7C51" w:rsidRPr="0002489B" w:rsidRDefault="003D7C51" w:rsidP="003D7C51">
      <w:pPr>
        <w:spacing w:line="280" w:lineRule="atLeast"/>
        <w:rPr>
          <w:rFonts w:ascii="Verdana" w:hAnsi="Verdana"/>
          <w:sz w:val="20"/>
          <w:szCs w:val="20"/>
          <w:lang w:eastAsia="zh-CN"/>
        </w:rPr>
      </w:pPr>
    </w:p>
    <w:tbl>
      <w:tblPr>
        <w:tblW w:w="7386" w:type="dxa"/>
        <w:tblCellMar>
          <w:left w:w="0" w:type="dxa"/>
          <w:right w:w="0" w:type="dxa"/>
        </w:tblCellMar>
        <w:tblLook w:val="04A0" w:firstRow="1" w:lastRow="0" w:firstColumn="1" w:lastColumn="0" w:noHBand="0" w:noVBand="1"/>
      </w:tblPr>
      <w:tblGrid>
        <w:gridCol w:w="3701"/>
        <w:gridCol w:w="3685"/>
      </w:tblGrid>
      <w:tr w:rsidR="003D7C51" w:rsidRPr="0002489B" w:rsidTr="003D7C51">
        <w:trPr>
          <w:trHeight w:val="549"/>
        </w:trPr>
        <w:tc>
          <w:tcPr>
            <w:tcW w:w="3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b/>
                <w:bCs/>
                <w:sz w:val="20"/>
                <w:szCs w:val="20"/>
              </w:rPr>
            </w:pPr>
            <w:r w:rsidRPr="0002489B">
              <w:rPr>
                <w:rFonts w:ascii="Verdana" w:hAnsi="Verdana"/>
                <w:b/>
                <w:bCs/>
                <w:sz w:val="20"/>
                <w:szCs w:val="20"/>
              </w:rPr>
              <w:t>Huisartsendienstenstructuur</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b/>
                <w:bCs/>
                <w:sz w:val="20"/>
                <w:szCs w:val="20"/>
              </w:rPr>
            </w:pPr>
            <w:r w:rsidRPr="0002489B">
              <w:rPr>
                <w:rFonts w:ascii="Verdana" w:hAnsi="Verdana"/>
                <w:b/>
                <w:bCs/>
                <w:sz w:val="20"/>
                <w:szCs w:val="20"/>
              </w:rPr>
              <w:t>Veiligheidsregio</w:t>
            </w:r>
          </w:p>
        </w:tc>
      </w:tr>
      <w:tr w:rsidR="003D7C51" w:rsidRPr="0002489B" w:rsidTr="0094221B">
        <w:trPr>
          <w:trHeight w:val="259"/>
        </w:trPr>
        <w:tc>
          <w:tcPr>
            <w:tcW w:w="3701"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Stichting Primair Huisartsenposten</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3D7C51">
            <w:pPr>
              <w:rPr>
                <w:rFonts w:ascii="Verdana" w:hAnsi="Verdana"/>
                <w:sz w:val="20"/>
                <w:szCs w:val="20"/>
              </w:rPr>
            </w:pPr>
            <w:r w:rsidRPr="0002489B">
              <w:rPr>
                <w:rFonts w:ascii="Verdana" w:hAnsi="Verdana"/>
                <w:sz w:val="20"/>
                <w:szCs w:val="20"/>
              </w:rPr>
              <w:t>Utrecht</w:t>
            </w:r>
          </w:p>
        </w:tc>
      </w:tr>
      <w:tr w:rsidR="003D7C51" w:rsidRPr="0002489B" w:rsidTr="0094221B">
        <w:trPr>
          <w:trHeight w:val="263"/>
        </w:trPr>
        <w:tc>
          <w:tcPr>
            <w:tcW w:w="3701"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Gooi en Vechtstreek</w:t>
            </w:r>
          </w:p>
        </w:tc>
      </w:tr>
      <w:tr w:rsidR="003D7C51" w:rsidRPr="0002489B" w:rsidTr="003D7C51">
        <w:trPr>
          <w:trHeight w:val="263"/>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Vereniging Doktersdiensten Groni</w:t>
            </w:r>
            <w:r w:rsidRPr="0002489B">
              <w:rPr>
                <w:rFonts w:ascii="Verdana" w:hAnsi="Verdana"/>
                <w:sz w:val="20"/>
                <w:szCs w:val="20"/>
              </w:rPr>
              <w:t>n</w:t>
            </w:r>
            <w:r w:rsidRPr="0002489B">
              <w:rPr>
                <w:rFonts w:ascii="Verdana" w:hAnsi="Verdana"/>
                <w:sz w:val="20"/>
                <w:szCs w:val="20"/>
              </w:rPr>
              <w:t>gen</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Groningen</w:t>
            </w:r>
          </w:p>
        </w:tc>
      </w:tr>
      <w:tr w:rsidR="003D7C51" w:rsidRPr="0002489B" w:rsidTr="003D7C51">
        <w:trPr>
          <w:trHeight w:val="255"/>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Dokterswacht Friesland</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Fryslân</w:t>
            </w:r>
          </w:p>
        </w:tc>
      </w:tr>
      <w:tr w:rsidR="003D7C51" w:rsidRPr="0002489B" w:rsidTr="003D7C51">
        <w:trPr>
          <w:trHeight w:val="257"/>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Centrale Huisartsendienst Drenthe</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Drenthe</w:t>
            </w:r>
          </w:p>
        </w:tc>
      </w:tr>
      <w:tr w:rsidR="003D7C51" w:rsidRPr="0002489B" w:rsidTr="0094221B">
        <w:trPr>
          <w:trHeight w:val="247"/>
        </w:trPr>
        <w:tc>
          <w:tcPr>
            <w:tcW w:w="3701" w:type="dxa"/>
            <w:vMerge w:val="restart"/>
            <w:tcBorders>
              <w:top w:val="nil"/>
              <w:left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Stichting Dienstenstructuur IJssel-Vecht/Flevoland</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3D7C51">
            <w:pPr>
              <w:rPr>
                <w:rFonts w:ascii="Verdana" w:hAnsi="Verdana"/>
                <w:sz w:val="20"/>
                <w:szCs w:val="20"/>
              </w:rPr>
            </w:pPr>
            <w:r w:rsidRPr="0002489B">
              <w:rPr>
                <w:rFonts w:ascii="Verdana" w:hAnsi="Verdana"/>
                <w:sz w:val="20"/>
                <w:szCs w:val="20"/>
              </w:rPr>
              <w:t>IJsselland</w:t>
            </w:r>
          </w:p>
        </w:tc>
      </w:tr>
      <w:tr w:rsidR="003D7C51" w:rsidRPr="0002489B" w:rsidTr="0094221B">
        <w:trPr>
          <w:trHeight w:val="255"/>
        </w:trPr>
        <w:tc>
          <w:tcPr>
            <w:tcW w:w="3701"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Flevoland</w:t>
            </w:r>
          </w:p>
        </w:tc>
      </w:tr>
      <w:tr w:rsidR="003D7C51" w:rsidRPr="0002489B" w:rsidTr="003D7C51">
        <w:trPr>
          <w:trHeight w:val="255"/>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Zorggroep Almere</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Flevoland</w:t>
            </w:r>
          </w:p>
        </w:tc>
      </w:tr>
      <w:tr w:rsidR="003D7C51" w:rsidRPr="0002489B" w:rsidTr="003D7C51">
        <w:trPr>
          <w:trHeight w:val="269"/>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Coöperatieve Huisartsenposten Zaanstreek-Waterland</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Zaanstreek-Waterland</w:t>
            </w:r>
          </w:p>
        </w:tc>
      </w:tr>
      <w:tr w:rsidR="003D7C51" w:rsidRPr="0002489B" w:rsidTr="003D7C51">
        <w:trPr>
          <w:trHeight w:val="259"/>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Coöperatieve Huisartsenpost Al</w:t>
            </w:r>
            <w:r w:rsidRPr="0002489B">
              <w:rPr>
                <w:rFonts w:ascii="Verdana" w:hAnsi="Verdana"/>
                <w:sz w:val="20"/>
                <w:szCs w:val="20"/>
              </w:rPr>
              <w:t>k</w:t>
            </w:r>
            <w:r w:rsidRPr="0002489B">
              <w:rPr>
                <w:rFonts w:ascii="Verdana" w:hAnsi="Verdana"/>
                <w:sz w:val="20"/>
                <w:szCs w:val="20"/>
              </w:rPr>
              <w:t>maar U.A.</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Noord-Holland Noord</w:t>
            </w:r>
          </w:p>
        </w:tc>
      </w:tr>
      <w:tr w:rsidR="003D7C51" w:rsidRPr="0002489B" w:rsidTr="003D7C51">
        <w:trPr>
          <w:trHeight w:val="263"/>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Coöperatieve Huisartsen Post West-Friesland u.a.</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Noord-Holland Noord</w:t>
            </w:r>
          </w:p>
        </w:tc>
      </w:tr>
      <w:tr w:rsidR="003D7C51" w:rsidRPr="0002489B" w:rsidTr="003D7C51">
        <w:trPr>
          <w:trHeight w:val="253"/>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BV Centrale Huisartsenpost Kop van Noord-Holland</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Noord-Holland Noord</w:t>
            </w:r>
          </w:p>
        </w:tc>
      </w:tr>
      <w:tr w:rsidR="003D7C51" w:rsidRPr="0002489B" w:rsidTr="003D7C51">
        <w:trPr>
          <w:trHeight w:val="257"/>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Huisartsenpost Haarlemmermeer</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Kennemerland</w:t>
            </w:r>
          </w:p>
        </w:tc>
      </w:tr>
      <w:tr w:rsidR="003D7C51" w:rsidRPr="0002489B" w:rsidTr="003D7C51">
        <w:trPr>
          <w:trHeight w:val="261"/>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Stichting Huisartsenpost Midden-Kennemerland</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Kennemerland</w:t>
            </w:r>
          </w:p>
        </w:tc>
      </w:tr>
      <w:tr w:rsidR="003D7C51" w:rsidRPr="0002489B" w:rsidTr="003D7C51">
        <w:trPr>
          <w:trHeight w:val="251"/>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Stichting Spoedpost Zuid Kenn</w:t>
            </w:r>
            <w:r w:rsidRPr="0002489B">
              <w:rPr>
                <w:rFonts w:ascii="Verdana" w:hAnsi="Verdana"/>
                <w:sz w:val="20"/>
                <w:szCs w:val="20"/>
              </w:rPr>
              <w:t>e</w:t>
            </w:r>
            <w:r w:rsidRPr="0002489B">
              <w:rPr>
                <w:rFonts w:ascii="Verdana" w:hAnsi="Verdana"/>
                <w:sz w:val="20"/>
                <w:szCs w:val="20"/>
              </w:rPr>
              <w:t xml:space="preserve">merland </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Kennemerland</w:t>
            </w:r>
          </w:p>
        </w:tc>
      </w:tr>
      <w:tr w:rsidR="003D7C51" w:rsidRPr="0002489B" w:rsidTr="003D7C51">
        <w:trPr>
          <w:trHeight w:val="269"/>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Stichting Huisartsenpost Amstelland</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Amsterdam-Amstelland</w:t>
            </w:r>
          </w:p>
        </w:tc>
      </w:tr>
      <w:tr w:rsidR="003D7C51" w:rsidRPr="0002489B" w:rsidTr="003D7C51">
        <w:trPr>
          <w:trHeight w:val="245"/>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Centrale Huisartsenpost Salland</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IJsselland</w:t>
            </w:r>
          </w:p>
        </w:tc>
      </w:tr>
      <w:tr w:rsidR="003D7C51" w:rsidRPr="0002489B" w:rsidTr="003D7C51">
        <w:trPr>
          <w:trHeight w:val="263"/>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Huisartsendienst Twente-Oost</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Twente</w:t>
            </w:r>
          </w:p>
        </w:tc>
      </w:tr>
      <w:tr w:rsidR="003D7C51" w:rsidRPr="0002489B" w:rsidTr="003D7C51">
        <w:trPr>
          <w:trHeight w:val="260"/>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Centrale Huisartsenpost Almelo</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Twente</w:t>
            </w:r>
          </w:p>
        </w:tc>
      </w:tr>
      <w:tr w:rsidR="003D7C51" w:rsidRPr="0002489B" w:rsidTr="003D7C51">
        <w:trPr>
          <w:trHeight w:val="255"/>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color w:val="000000"/>
                <w:sz w:val="20"/>
                <w:szCs w:val="20"/>
              </w:rPr>
            </w:pPr>
            <w:r w:rsidRPr="0002489B">
              <w:rPr>
                <w:rFonts w:ascii="Verdana" w:hAnsi="Verdana"/>
                <w:color w:val="000000"/>
                <w:sz w:val="20"/>
                <w:szCs w:val="20"/>
              </w:rPr>
              <w:t>Huisartsenpost Hengelo</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Twente</w:t>
            </w:r>
          </w:p>
        </w:tc>
      </w:tr>
      <w:tr w:rsidR="003D7C51" w:rsidRPr="0002489B" w:rsidTr="003D7C51">
        <w:trPr>
          <w:trHeight w:val="533"/>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Coöperatieve Vereniging Huisar</w:t>
            </w:r>
            <w:r w:rsidRPr="0002489B">
              <w:rPr>
                <w:rFonts w:ascii="Verdana" w:hAnsi="Verdana"/>
                <w:sz w:val="20"/>
                <w:szCs w:val="20"/>
              </w:rPr>
              <w:t>t</w:t>
            </w:r>
            <w:r w:rsidRPr="0002489B">
              <w:rPr>
                <w:rFonts w:ascii="Verdana" w:hAnsi="Verdana"/>
                <w:sz w:val="20"/>
                <w:szCs w:val="20"/>
              </w:rPr>
              <w:t>senpost de Gelderse Vallei</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Gelderland Midden</w:t>
            </w:r>
          </w:p>
        </w:tc>
      </w:tr>
      <w:tr w:rsidR="003D7C51" w:rsidRPr="0002489B" w:rsidTr="003D7C51">
        <w:trPr>
          <w:trHeight w:val="255"/>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Huisartsenpost Apeldoorn</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Noord- en Oost Gelderland</w:t>
            </w:r>
          </w:p>
        </w:tc>
      </w:tr>
      <w:tr w:rsidR="003D7C51" w:rsidRPr="0002489B" w:rsidTr="003D7C51">
        <w:trPr>
          <w:trHeight w:val="287"/>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Coöperatieve Huisartsendienst R</w:t>
            </w:r>
            <w:r w:rsidRPr="0002489B">
              <w:rPr>
                <w:rFonts w:ascii="Verdana" w:hAnsi="Verdana"/>
                <w:sz w:val="20"/>
                <w:szCs w:val="20"/>
              </w:rPr>
              <w:t>e</w:t>
            </w:r>
            <w:r w:rsidRPr="0002489B">
              <w:rPr>
                <w:rFonts w:ascii="Verdana" w:hAnsi="Verdana"/>
                <w:sz w:val="20"/>
                <w:szCs w:val="20"/>
              </w:rPr>
              <w:t>gio Arnhem</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Gelderland Midden</w:t>
            </w:r>
          </w:p>
        </w:tc>
      </w:tr>
      <w:tr w:rsidR="003D7C51" w:rsidRPr="0002489B" w:rsidTr="003D7C51">
        <w:trPr>
          <w:trHeight w:val="277"/>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Stichting Huisartsenpost Oude IJ</w:t>
            </w:r>
            <w:r w:rsidRPr="0002489B">
              <w:rPr>
                <w:rFonts w:ascii="Verdana" w:hAnsi="Verdana"/>
                <w:sz w:val="20"/>
                <w:szCs w:val="20"/>
              </w:rPr>
              <w:t>s</w:t>
            </w:r>
            <w:r w:rsidRPr="0002489B">
              <w:rPr>
                <w:rFonts w:ascii="Verdana" w:hAnsi="Verdana"/>
                <w:sz w:val="20"/>
                <w:szCs w:val="20"/>
              </w:rPr>
              <w:t>sel</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Noord- en Oost Gelderland</w:t>
            </w:r>
          </w:p>
        </w:tc>
      </w:tr>
      <w:tr w:rsidR="003D7C51" w:rsidRPr="0002489B" w:rsidTr="003D7C51">
        <w:trPr>
          <w:trHeight w:val="239"/>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Regionale Huisartsenpost Zutphen</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Noord- en Oost Gelderland</w:t>
            </w:r>
          </w:p>
        </w:tc>
      </w:tr>
      <w:tr w:rsidR="003D7C51" w:rsidRPr="0002489B" w:rsidTr="003D7C51">
        <w:trPr>
          <w:trHeight w:val="257"/>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Huisartsenpost Oost Achterhoek</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Noord- en Oost Gelderland</w:t>
            </w:r>
          </w:p>
        </w:tc>
      </w:tr>
      <w:tr w:rsidR="003D7C51" w:rsidRPr="0002489B" w:rsidTr="003D7C51">
        <w:trPr>
          <w:trHeight w:val="261"/>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Stichting Dienstenstructuur RHV Gelders Rivierenland</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Gelderland-Zuid</w:t>
            </w:r>
          </w:p>
        </w:tc>
      </w:tr>
      <w:tr w:rsidR="003D7C51" w:rsidRPr="0002489B" w:rsidTr="003D7C51">
        <w:trPr>
          <w:trHeight w:val="265"/>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Stichting Huisartsen Dienstenposten Amsterdam</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Amsterdam-Amstelland</w:t>
            </w:r>
          </w:p>
        </w:tc>
      </w:tr>
      <w:tr w:rsidR="003D7C51" w:rsidRPr="0002489B" w:rsidTr="003D7C51">
        <w:trPr>
          <w:trHeight w:val="255"/>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Stichting HAP Delft e.o.</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Haaglanden</w:t>
            </w:r>
          </w:p>
        </w:tc>
      </w:tr>
      <w:tr w:rsidR="003D7C51" w:rsidRPr="0002489B" w:rsidTr="003D7C51">
        <w:trPr>
          <w:trHeight w:val="259"/>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Stichting Mobiele Artsen Service Haaglanden</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Haaglanden</w:t>
            </w:r>
          </w:p>
        </w:tc>
      </w:tr>
      <w:tr w:rsidR="003D7C51" w:rsidRPr="0002489B" w:rsidTr="003D7C51">
        <w:trPr>
          <w:trHeight w:val="263"/>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Stichting Centrale Huisartsenposten Rijnmond</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Rotterdam-Rijnmond</w:t>
            </w:r>
          </w:p>
        </w:tc>
      </w:tr>
      <w:tr w:rsidR="003D7C51" w:rsidRPr="0002489B" w:rsidTr="003D7C51">
        <w:trPr>
          <w:trHeight w:val="253"/>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 xml:space="preserve">Coöperatieve Doktersdienst Duin- </w:t>
            </w:r>
            <w:r w:rsidRPr="0002489B">
              <w:rPr>
                <w:rFonts w:ascii="Verdana" w:hAnsi="Verdana"/>
                <w:sz w:val="20"/>
                <w:szCs w:val="20"/>
              </w:rPr>
              <w:lastRenderedPageBreak/>
              <w:t>en Bollenstreek</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lastRenderedPageBreak/>
              <w:t>Hollands Midden</w:t>
            </w:r>
          </w:p>
        </w:tc>
      </w:tr>
      <w:tr w:rsidR="003D7C51" w:rsidRPr="0002489B" w:rsidTr="003D7C51">
        <w:trPr>
          <w:trHeight w:val="257"/>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lastRenderedPageBreak/>
              <w:t>HuisArtsenPost Midden-Holland</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Hollands Midden</w:t>
            </w:r>
          </w:p>
        </w:tc>
      </w:tr>
      <w:tr w:rsidR="003D7C51" w:rsidRPr="0002489B" w:rsidTr="003D7C51">
        <w:trPr>
          <w:trHeight w:val="261"/>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Stichting Huisartsenpost Westland</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Rotterdam-Rijnmond</w:t>
            </w:r>
          </w:p>
        </w:tc>
      </w:tr>
      <w:tr w:rsidR="003D7C51" w:rsidRPr="0002489B" w:rsidTr="003D7C51">
        <w:trPr>
          <w:trHeight w:val="253"/>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Stichting Georganiseerde eerst</w:t>
            </w:r>
            <w:r w:rsidRPr="0002489B">
              <w:rPr>
                <w:rFonts w:ascii="Verdana" w:hAnsi="Verdana"/>
                <w:sz w:val="20"/>
                <w:szCs w:val="20"/>
              </w:rPr>
              <w:t>e</w:t>
            </w:r>
            <w:r w:rsidRPr="0002489B">
              <w:rPr>
                <w:rFonts w:ascii="Verdana" w:hAnsi="Verdana"/>
                <w:sz w:val="20"/>
                <w:szCs w:val="20"/>
              </w:rPr>
              <w:t>lijnszorg Zoetermeer</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Haaglanden</w:t>
            </w:r>
          </w:p>
        </w:tc>
      </w:tr>
      <w:tr w:rsidR="003D7C51" w:rsidRPr="0002489B" w:rsidTr="003D7C51">
        <w:trPr>
          <w:trHeight w:val="257"/>
        </w:trPr>
        <w:tc>
          <w:tcPr>
            <w:tcW w:w="3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Stichting Samenwerkende Huisar</w:t>
            </w:r>
            <w:r w:rsidRPr="0002489B">
              <w:rPr>
                <w:rFonts w:ascii="Verdana" w:hAnsi="Verdana"/>
                <w:sz w:val="20"/>
                <w:szCs w:val="20"/>
              </w:rPr>
              <w:t>t</w:t>
            </w:r>
            <w:r w:rsidRPr="0002489B">
              <w:rPr>
                <w:rFonts w:ascii="Verdana" w:hAnsi="Verdana"/>
                <w:sz w:val="20"/>
                <w:szCs w:val="20"/>
              </w:rPr>
              <w:t>sendiensten Rijnland</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Hollands Midden</w:t>
            </w:r>
          </w:p>
        </w:tc>
      </w:tr>
      <w:tr w:rsidR="003D7C51" w:rsidRPr="0002489B" w:rsidTr="003D7C51">
        <w:trPr>
          <w:trHeight w:val="261"/>
        </w:trPr>
        <w:tc>
          <w:tcPr>
            <w:tcW w:w="3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Coöperatieve Huisartsendienst Ni</w:t>
            </w:r>
            <w:r w:rsidRPr="0002489B">
              <w:rPr>
                <w:rFonts w:ascii="Verdana" w:hAnsi="Verdana"/>
                <w:sz w:val="20"/>
                <w:szCs w:val="20"/>
              </w:rPr>
              <w:t>j</w:t>
            </w:r>
            <w:r w:rsidRPr="0002489B">
              <w:rPr>
                <w:rFonts w:ascii="Verdana" w:hAnsi="Verdana"/>
                <w:sz w:val="20"/>
                <w:szCs w:val="20"/>
              </w:rPr>
              <w:t>megen u.a.</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Gelderland Zuid</w:t>
            </w:r>
          </w:p>
        </w:tc>
      </w:tr>
      <w:tr w:rsidR="003D7C51" w:rsidRPr="0002489B" w:rsidTr="003D7C51">
        <w:trPr>
          <w:trHeight w:val="251"/>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Centrale Huisartsenposten Zuidoost Brabant</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Brabant Zuidoost</w:t>
            </w:r>
          </w:p>
        </w:tc>
      </w:tr>
      <w:tr w:rsidR="003D7C51" w:rsidRPr="0002489B" w:rsidTr="003D7C51">
        <w:trPr>
          <w:trHeight w:val="255"/>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Stichting Huisarts Organisatie Ke</w:t>
            </w:r>
            <w:r w:rsidRPr="0002489B">
              <w:rPr>
                <w:rFonts w:ascii="Verdana" w:hAnsi="Verdana"/>
                <w:sz w:val="20"/>
                <w:szCs w:val="20"/>
              </w:rPr>
              <w:t>m</w:t>
            </w:r>
            <w:r w:rsidRPr="0002489B">
              <w:rPr>
                <w:rFonts w:ascii="Verdana" w:hAnsi="Verdana"/>
                <w:sz w:val="20"/>
                <w:szCs w:val="20"/>
              </w:rPr>
              <w:t>pen en Omstreken</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Brabant Zuidoost</w:t>
            </w:r>
          </w:p>
        </w:tc>
      </w:tr>
      <w:tr w:rsidR="003D7C51" w:rsidRPr="0002489B" w:rsidTr="003D7C51">
        <w:trPr>
          <w:trHeight w:val="255"/>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Nightcare</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Limburg-Zuid</w:t>
            </w:r>
          </w:p>
        </w:tc>
      </w:tr>
      <w:tr w:rsidR="003D7C51" w:rsidRPr="0002489B" w:rsidTr="003D7C51">
        <w:trPr>
          <w:trHeight w:val="277"/>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Stichting Huisartsenpost Maastricht en Heuvelland</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Limburg-Zuid</w:t>
            </w:r>
          </w:p>
        </w:tc>
      </w:tr>
      <w:tr w:rsidR="003D7C51" w:rsidRPr="0002489B" w:rsidTr="003D7C51">
        <w:trPr>
          <w:trHeight w:val="253"/>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Stichting Huisartsenposten Midden-Limburg</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Limburg-Noord</w:t>
            </w:r>
          </w:p>
        </w:tc>
      </w:tr>
      <w:tr w:rsidR="003D7C51" w:rsidRPr="0002489B" w:rsidTr="003D7C51">
        <w:trPr>
          <w:trHeight w:val="257"/>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Stichting Huisartsenposten Noord Limburg / Cohesie</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Limburg-Noord</w:t>
            </w:r>
          </w:p>
        </w:tc>
      </w:tr>
      <w:tr w:rsidR="003D7C51" w:rsidRPr="0002489B" w:rsidTr="003D7C51">
        <w:trPr>
          <w:trHeight w:val="247"/>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Huisartsen Dienst Westelijke Mij</w:t>
            </w:r>
            <w:r w:rsidRPr="0002489B">
              <w:rPr>
                <w:rFonts w:ascii="Verdana" w:hAnsi="Verdana"/>
                <w:sz w:val="20"/>
                <w:szCs w:val="20"/>
              </w:rPr>
              <w:t>n</w:t>
            </w:r>
            <w:r w:rsidRPr="0002489B">
              <w:rPr>
                <w:rFonts w:ascii="Verdana" w:hAnsi="Verdana"/>
                <w:sz w:val="20"/>
                <w:szCs w:val="20"/>
              </w:rPr>
              <w:t>streek-sittard</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Limburg-Zuid</w:t>
            </w:r>
          </w:p>
        </w:tc>
      </w:tr>
      <w:tr w:rsidR="003D7C51" w:rsidRPr="0002489B" w:rsidTr="003D7C51">
        <w:trPr>
          <w:trHeight w:val="255"/>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Nucleus</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Zeeland</w:t>
            </w:r>
          </w:p>
        </w:tc>
      </w:tr>
      <w:tr w:rsidR="003D7C51" w:rsidRPr="0002489B" w:rsidTr="003D7C51">
        <w:trPr>
          <w:trHeight w:val="553"/>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Stichting Coöperatieve Huisartse</w:t>
            </w:r>
            <w:r w:rsidRPr="0002489B">
              <w:rPr>
                <w:rFonts w:ascii="Verdana" w:hAnsi="Verdana"/>
                <w:sz w:val="20"/>
                <w:szCs w:val="20"/>
              </w:rPr>
              <w:t>n</w:t>
            </w:r>
            <w:r w:rsidRPr="0002489B">
              <w:rPr>
                <w:rFonts w:ascii="Verdana" w:hAnsi="Verdana"/>
                <w:sz w:val="20"/>
                <w:szCs w:val="20"/>
              </w:rPr>
              <w:t>posten Nieuwe Waterweg Noord</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Rotterdam-Rijnmond</w:t>
            </w:r>
          </w:p>
        </w:tc>
      </w:tr>
      <w:tr w:rsidR="003D7C51" w:rsidRPr="0002489B" w:rsidTr="003D7C51">
        <w:trPr>
          <w:trHeight w:val="263"/>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Regionale Huisartsenpost Drech</w:t>
            </w:r>
            <w:r w:rsidRPr="0002489B">
              <w:rPr>
                <w:rFonts w:ascii="Verdana" w:hAnsi="Verdana"/>
                <w:sz w:val="20"/>
                <w:szCs w:val="20"/>
              </w:rPr>
              <w:t>t</w:t>
            </w:r>
            <w:r w:rsidRPr="0002489B">
              <w:rPr>
                <w:rFonts w:ascii="Verdana" w:hAnsi="Verdana"/>
                <w:sz w:val="20"/>
                <w:szCs w:val="20"/>
              </w:rPr>
              <w:t>steden</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Zuid-Holland Zuid</w:t>
            </w:r>
          </w:p>
        </w:tc>
      </w:tr>
      <w:tr w:rsidR="003D7C51" w:rsidRPr="0002489B" w:rsidTr="003D7C51">
        <w:trPr>
          <w:trHeight w:val="267"/>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Coöperatieve Centrale Huisartse</w:t>
            </w:r>
            <w:r w:rsidRPr="0002489B">
              <w:rPr>
                <w:rFonts w:ascii="Verdana" w:hAnsi="Verdana"/>
                <w:sz w:val="20"/>
                <w:szCs w:val="20"/>
              </w:rPr>
              <w:t>n</w:t>
            </w:r>
            <w:r w:rsidRPr="0002489B">
              <w:rPr>
                <w:rFonts w:ascii="Verdana" w:hAnsi="Verdana"/>
                <w:sz w:val="20"/>
                <w:szCs w:val="20"/>
              </w:rPr>
              <w:t>post Gorinchem e.o.</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Zuid-Holland Zuid</w:t>
            </w:r>
          </w:p>
        </w:tc>
      </w:tr>
      <w:tr w:rsidR="003D7C51" w:rsidRPr="0002489B" w:rsidTr="003D7C51">
        <w:trPr>
          <w:trHeight w:val="243"/>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Cooperatieve HAP 't Hellegat</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Rotterdam-Rijnmond</w:t>
            </w:r>
          </w:p>
        </w:tc>
      </w:tr>
      <w:tr w:rsidR="003D7C51" w:rsidRPr="0002489B" w:rsidTr="003D7C51">
        <w:trPr>
          <w:trHeight w:val="261"/>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Stichting Huisartsendienstenstru</w:t>
            </w:r>
            <w:r w:rsidRPr="0002489B">
              <w:rPr>
                <w:rFonts w:ascii="Verdana" w:hAnsi="Verdana"/>
                <w:sz w:val="20"/>
                <w:szCs w:val="20"/>
              </w:rPr>
              <w:t>c</w:t>
            </w:r>
            <w:r w:rsidRPr="0002489B">
              <w:rPr>
                <w:rFonts w:ascii="Verdana" w:hAnsi="Verdana"/>
                <w:sz w:val="20"/>
                <w:szCs w:val="20"/>
              </w:rPr>
              <w:t xml:space="preserve">tuur Zeeland </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Zeeland</w:t>
            </w:r>
          </w:p>
        </w:tc>
      </w:tr>
      <w:tr w:rsidR="003D7C51" w:rsidRPr="0002489B" w:rsidTr="003D7C51">
        <w:trPr>
          <w:trHeight w:val="251"/>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Coöperatieve Huisartsenposten Midden Brabant</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Midden- en West-Brabant</w:t>
            </w:r>
          </w:p>
        </w:tc>
      </w:tr>
      <w:tr w:rsidR="003D7C51" w:rsidRPr="0002489B" w:rsidTr="003D7C51">
        <w:trPr>
          <w:trHeight w:val="269"/>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Centrale Huisartsenposten Noord Brabant (HOV)</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Brabant-Noord</w:t>
            </w:r>
          </w:p>
        </w:tc>
      </w:tr>
      <w:tr w:rsidR="003D7C51" w:rsidRPr="0002489B" w:rsidTr="003D7C51">
        <w:trPr>
          <w:trHeight w:val="255"/>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Maas&amp;Waal</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D7C51" w:rsidRPr="0002489B" w:rsidRDefault="003D7C51" w:rsidP="0094221B">
            <w:pPr>
              <w:rPr>
                <w:rFonts w:ascii="Verdana" w:hAnsi="Verdana"/>
                <w:sz w:val="20"/>
                <w:szCs w:val="20"/>
              </w:rPr>
            </w:pPr>
            <w:r w:rsidRPr="0002489B">
              <w:rPr>
                <w:rFonts w:ascii="Verdana" w:hAnsi="Verdana"/>
                <w:sz w:val="20"/>
                <w:szCs w:val="20"/>
              </w:rPr>
              <w:t>Brabant-Noord</w:t>
            </w:r>
          </w:p>
        </w:tc>
      </w:tr>
      <w:tr w:rsidR="003D7C51" w:rsidRPr="0002489B" w:rsidTr="003D7C51">
        <w:trPr>
          <w:trHeight w:val="263"/>
        </w:trPr>
        <w:tc>
          <w:tcPr>
            <w:tcW w:w="3701"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3D7C51" w:rsidRPr="0002489B" w:rsidRDefault="003D7C51" w:rsidP="0094221B">
            <w:pPr>
              <w:rPr>
                <w:rFonts w:ascii="Verdana" w:hAnsi="Verdana"/>
                <w:sz w:val="20"/>
                <w:szCs w:val="20"/>
              </w:rPr>
            </w:pPr>
            <w:r w:rsidRPr="0002489B">
              <w:rPr>
                <w:rFonts w:ascii="Verdana" w:hAnsi="Verdana"/>
                <w:sz w:val="20"/>
                <w:szCs w:val="20"/>
              </w:rPr>
              <w:t>Stichting Huisartsenposten West-Brabant</w:t>
            </w:r>
          </w:p>
        </w:tc>
        <w:tc>
          <w:tcPr>
            <w:tcW w:w="368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D7C51" w:rsidRPr="0002489B" w:rsidRDefault="003D7C51" w:rsidP="0094221B">
            <w:pPr>
              <w:rPr>
                <w:rFonts w:ascii="Verdana" w:hAnsi="Verdana"/>
                <w:sz w:val="20"/>
                <w:szCs w:val="20"/>
              </w:rPr>
            </w:pPr>
            <w:r w:rsidRPr="0002489B">
              <w:rPr>
                <w:rFonts w:ascii="Verdana" w:hAnsi="Verdana"/>
                <w:sz w:val="20"/>
                <w:szCs w:val="20"/>
              </w:rPr>
              <w:t>Midden- en West-Brabant</w:t>
            </w:r>
          </w:p>
        </w:tc>
      </w:tr>
    </w:tbl>
    <w:p w:rsidR="003D7C51" w:rsidRPr="0002489B" w:rsidRDefault="003D7C51" w:rsidP="003D7C51">
      <w:pPr>
        <w:spacing w:line="280" w:lineRule="atLeast"/>
        <w:rPr>
          <w:rFonts w:ascii="Verdana" w:hAnsi="Verdana"/>
          <w:sz w:val="20"/>
          <w:szCs w:val="20"/>
          <w:lang w:eastAsia="zh-CN"/>
        </w:rPr>
      </w:pPr>
    </w:p>
    <w:p w:rsidR="008206EE" w:rsidRPr="00447097" w:rsidRDefault="008206EE" w:rsidP="00447097">
      <w:pPr>
        <w:pStyle w:val="Kop1"/>
        <w:ind w:left="-1276"/>
        <w:rPr>
          <w:rFonts w:ascii="Verdana" w:hAnsi="Verdana"/>
          <w:color w:val="1B1464"/>
          <w:sz w:val="20"/>
          <w:szCs w:val="20"/>
        </w:rPr>
      </w:pPr>
      <w:r w:rsidRPr="0002489B">
        <w:rPr>
          <w:rFonts w:ascii="Verdana" w:hAnsi="Verdana"/>
          <w:sz w:val="20"/>
          <w:szCs w:val="20"/>
        </w:rPr>
        <w:br w:type="page"/>
      </w:r>
      <w:bookmarkStart w:id="46" w:name="_Toc273459477"/>
      <w:r w:rsidR="008D205C" w:rsidRPr="00447097">
        <w:rPr>
          <w:rFonts w:ascii="Verdana" w:hAnsi="Verdana"/>
          <w:color w:val="1B1464"/>
          <w:sz w:val="20"/>
          <w:szCs w:val="20"/>
        </w:rPr>
        <w:lastRenderedPageBreak/>
        <w:t>BIJLAGE 4</w:t>
      </w:r>
      <w:r w:rsidRPr="00447097">
        <w:rPr>
          <w:rFonts w:ascii="Verdana" w:hAnsi="Verdana"/>
          <w:color w:val="1B1464"/>
          <w:sz w:val="20"/>
          <w:szCs w:val="20"/>
        </w:rPr>
        <w:t>: format taakkaart</w:t>
      </w:r>
      <w:bookmarkEnd w:id="46"/>
    </w:p>
    <w:p w:rsidR="008206EE" w:rsidRPr="0002489B" w:rsidRDefault="008206EE" w:rsidP="008206EE">
      <w:pPr>
        <w:spacing w:line="280" w:lineRule="atLeast"/>
        <w:rPr>
          <w:rFonts w:ascii="Verdana" w:hAnsi="Verdana"/>
          <w:sz w:val="20"/>
          <w:szCs w:val="20"/>
          <w:lang w:eastAsia="zh-CN"/>
        </w:rPr>
      </w:pPr>
    </w:p>
    <w:p w:rsidR="00535612" w:rsidRPr="0002489B" w:rsidRDefault="00535612" w:rsidP="00AD5CAB">
      <w:pPr>
        <w:spacing w:line="280" w:lineRule="atLeast"/>
        <w:ind w:left="-1276"/>
        <w:rPr>
          <w:rFonts w:ascii="Verdana" w:hAnsi="Verdana"/>
          <w:sz w:val="20"/>
          <w:szCs w:val="20"/>
        </w:rPr>
      </w:pPr>
      <w:r w:rsidRPr="0002489B">
        <w:rPr>
          <w:rFonts w:ascii="Verdana" w:hAnsi="Verdana"/>
          <w:sz w:val="20"/>
          <w:szCs w:val="20"/>
        </w:rPr>
        <w:t>Met behulp van dit format kunnen de in het HAROP beschreven deelprocessen worden uitgewerkt in concrete instructies die de huisartsenzorg ten tijde van een ramp of crisis ´uit de kast kan trekken´</w:t>
      </w:r>
      <w:r w:rsidR="006A3DFF" w:rsidRPr="0002489B">
        <w:rPr>
          <w:rFonts w:ascii="Verdana" w:hAnsi="Verdana"/>
          <w:sz w:val="20"/>
          <w:szCs w:val="20"/>
        </w:rPr>
        <w:t xml:space="preserve">. </w:t>
      </w:r>
      <w:r w:rsidR="00E64CE4" w:rsidRPr="0002489B">
        <w:rPr>
          <w:rFonts w:ascii="Verdana" w:hAnsi="Verdana"/>
          <w:sz w:val="20"/>
          <w:szCs w:val="20"/>
        </w:rPr>
        <w:t>Deze beschrijving moet zo dicht mogelijk bij de belevingswereld van de huisartsen worden opgeschreven. Het door de huisartsen en GHOR regionaal gezamenlijk ontwikkelen van deze taakkaarten is een belangrijke implementatiestap die het onderlinge begrip kan vergroten.</w:t>
      </w:r>
    </w:p>
    <w:p w:rsidR="00334CEE" w:rsidRPr="0002489B" w:rsidRDefault="00334CEE" w:rsidP="00030CCA">
      <w:pPr>
        <w:spacing w:line="280" w:lineRule="atLeast"/>
        <w:rPr>
          <w:rFonts w:ascii="Verdana" w:hAnsi="Verdana"/>
          <w:sz w:val="20"/>
          <w:szCs w:val="20"/>
          <w:lang w:eastAsia="zh-CN"/>
        </w:rPr>
      </w:pPr>
    </w:p>
    <w:tbl>
      <w:tblPr>
        <w:tblW w:w="0" w:type="auto"/>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firstRow="1" w:lastRow="0" w:firstColumn="1" w:lastColumn="0" w:noHBand="0" w:noVBand="1"/>
      </w:tblPr>
      <w:tblGrid>
        <w:gridCol w:w="3085"/>
        <w:gridCol w:w="4425"/>
      </w:tblGrid>
      <w:tr w:rsidR="006A3DFF" w:rsidRPr="0002489B" w:rsidTr="00F3195F">
        <w:tc>
          <w:tcPr>
            <w:tcW w:w="7510" w:type="dxa"/>
            <w:gridSpan w:val="2"/>
          </w:tcPr>
          <w:p w:rsidR="006A3DFF" w:rsidRPr="0002489B" w:rsidRDefault="006A3DFF" w:rsidP="00F3195F">
            <w:pPr>
              <w:spacing w:before="100" w:after="100" w:line="280" w:lineRule="atLeast"/>
              <w:jc w:val="center"/>
              <w:rPr>
                <w:rFonts w:ascii="Verdana" w:eastAsia="Calibri" w:hAnsi="Verdana"/>
                <w:b/>
                <w:sz w:val="20"/>
                <w:szCs w:val="20"/>
                <w:lang w:eastAsia="zh-CN"/>
              </w:rPr>
            </w:pPr>
            <w:r w:rsidRPr="0002489B">
              <w:rPr>
                <w:rFonts w:ascii="Verdana" w:eastAsia="Calibri" w:hAnsi="Verdana"/>
                <w:b/>
                <w:sz w:val="20"/>
                <w:szCs w:val="20"/>
                <w:lang w:eastAsia="zh-CN"/>
              </w:rPr>
              <w:t>Taakkaart huisarts bij een ramp of crisis</w:t>
            </w:r>
          </w:p>
        </w:tc>
      </w:tr>
      <w:tr w:rsidR="00E64CE4" w:rsidRPr="0002489B" w:rsidTr="00F3195F">
        <w:tc>
          <w:tcPr>
            <w:tcW w:w="3085" w:type="dxa"/>
          </w:tcPr>
          <w:p w:rsidR="00E64CE4" w:rsidRPr="0002489B" w:rsidRDefault="006A3DFF" w:rsidP="00F3195F">
            <w:pPr>
              <w:spacing w:line="280" w:lineRule="atLeast"/>
              <w:rPr>
                <w:rFonts w:ascii="Verdana" w:eastAsia="Calibri" w:hAnsi="Verdana"/>
                <w:b/>
                <w:sz w:val="20"/>
                <w:szCs w:val="20"/>
                <w:lang w:eastAsia="zh-CN"/>
              </w:rPr>
            </w:pPr>
            <w:r w:rsidRPr="0002489B">
              <w:rPr>
                <w:rFonts w:ascii="Verdana" w:eastAsia="Calibri" w:hAnsi="Verdana"/>
                <w:b/>
                <w:sz w:val="20"/>
                <w:szCs w:val="20"/>
                <w:lang w:eastAsia="zh-CN"/>
              </w:rPr>
              <w:t>Naam proces</w:t>
            </w:r>
          </w:p>
        </w:tc>
        <w:tc>
          <w:tcPr>
            <w:tcW w:w="4425" w:type="dxa"/>
          </w:tcPr>
          <w:p w:rsidR="00E64CE4" w:rsidRPr="0002489B" w:rsidRDefault="006A3DFF" w:rsidP="00F3195F">
            <w:pPr>
              <w:spacing w:line="280" w:lineRule="atLeast"/>
              <w:rPr>
                <w:rFonts w:ascii="Verdana" w:eastAsia="Calibri" w:hAnsi="Verdana"/>
                <w:b/>
                <w:sz w:val="20"/>
                <w:szCs w:val="20"/>
                <w:lang w:eastAsia="zh-CN"/>
              </w:rPr>
            </w:pPr>
            <w:r w:rsidRPr="0002489B">
              <w:rPr>
                <w:rFonts w:ascii="Verdana" w:eastAsia="Calibri" w:hAnsi="Verdana"/>
                <w:b/>
                <w:sz w:val="20"/>
                <w:szCs w:val="20"/>
                <w:lang w:eastAsia="zh-CN"/>
              </w:rPr>
              <w:t>Naam deelproces/taak</w:t>
            </w:r>
          </w:p>
        </w:tc>
      </w:tr>
      <w:tr w:rsidR="00E64CE4" w:rsidRPr="0002489B" w:rsidTr="00F3195F">
        <w:tc>
          <w:tcPr>
            <w:tcW w:w="3085" w:type="dxa"/>
          </w:tcPr>
          <w:p w:rsidR="00E64CE4" w:rsidRPr="0002489B" w:rsidRDefault="006A3DFF" w:rsidP="00F3195F">
            <w:pPr>
              <w:spacing w:line="280" w:lineRule="atLeast"/>
              <w:rPr>
                <w:rFonts w:ascii="Verdana" w:eastAsia="Calibri" w:hAnsi="Verdana"/>
                <w:i/>
                <w:sz w:val="20"/>
                <w:szCs w:val="20"/>
                <w:lang w:eastAsia="zh-CN"/>
              </w:rPr>
            </w:pPr>
            <w:r w:rsidRPr="0002489B">
              <w:rPr>
                <w:rFonts w:ascii="Verdana" w:eastAsia="Calibri" w:hAnsi="Verdana"/>
                <w:i/>
                <w:sz w:val="20"/>
                <w:szCs w:val="20"/>
                <w:lang w:eastAsia="zh-CN"/>
              </w:rPr>
              <w:t>Hoe word</w:t>
            </w:r>
            <w:r w:rsidR="00E64CE4" w:rsidRPr="0002489B">
              <w:rPr>
                <w:rFonts w:ascii="Verdana" w:eastAsia="Calibri" w:hAnsi="Verdana"/>
                <w:i/>
                <w:sz w:val="20"/>
                <w:szCs w:val="20"/>
                <w:lang w:eastAsia="zh-CN"/>
              </w:rPr>
              <w:t xml:space="preserve"> ik geïnformeerd?</w:t>
            </w:r>
          </w:p>
        </w:tc>
        <w:tc>
          <w:tcPr>
            <w:tcW w:w="4425" w:type="dxa"/>
          </w:tcPr>
          <w:p w:rsidR="00E64CE4" w:rsidRPr="0002489B" w:rsidRDefault="00E64CE4" w:rsidP="00F3195F">
            <w:pPr>
              <w:spacing w:line="280" w:lineRule="atLeast"/>
              <w:rPr>
                <w:rFonts w:ascii="Verdana" w:eastAsia="Calibri" w:hAnsi="Verdana"/>
                <w:sz w:val="20"/>
                <w:szCs w:val="20"/>
                <w:lang w:eastAsia="zh-CN"/>
              </w:rPr>
            </w:pPr>
          </w:p>
          <w:p w:rsidR="006A3DFF" w:rsidRPr="0002489B" w:rsidRDefault="006A3DFF" w:rsidP="00F3195F">
            <w:pPr>
              <w:spacing w:line="280" w:lineRule="atLeast"/>
              <w:rPr>
                <w:rFonts w:ascii="Verdana" w:eastAsia="Calibri" w:hAnsi="Verdana"/>
                <w:sz w:val="20"/>
                <w:szCs w:val="20"/>
                <w:lang w:eastAsia="zh-CN"/>
              </w:rPr>
            </w:pPr>
          </w:p>
        </w:tc>
      </w:tr>
      <w:tr w:rsidR="00E64CE4" w:rsidRPr="0002489B" w:rsidTr="00F3195F">
        <w:tc>
          <w:tcPr>
            <w:tcW w:w="3085" w:type="dxa"/>
          </w:tcPr>
          <w:p w:rsidR="00E64CE4" w:rsidRPr="0002489B" w:rsidRDefault="00E64CE4" w:rsidP="00F3195F">
            <w:pPr>
              <w:spacing w:line="280" w:lineRule="atLeast"/>
              <w:rPr>
                <w:rFonts w:ascii="Verdana" w:eastAsia="Calibri" w:hAnsi="Verdana"/>
                <w:i/>
                <w:sz w:val="20"/>
                <w:szCs w:val="20"/>
                <w:lang w:eastAsia="zh-CN"/>
              </w:rPr>
            </w:pPr>
            <w:r w:rsidRPr="0002489B">
              <w:rPr>
                <w:rFonts w:ascii="Verdana" w:eastAsia="Calibri" w:hAnsi="Verdana"/>
                <w:i/>
                <w:sz w:val="20"/>
                <w:szCs w:val="20"/>
                <w:lang w:eastAsia="zh-CN"/>
              </w:rPr>
              <w:t>In welke situaties moet ik iets gaan doen?</w:t>
            </w:r>
          </w:p>
        </w:tc>
        <w:tc>
          <w:tcPr>
            <w:tcW w:w="4425" w:type="dxa"/>
          </w:tcPr>
          <w:p w:rsidR="00E64CE4" w:rsidRPr="0002489B" w:rsidRDefault="00E64CE4" w:rsidP="00F3195F">
            <w:pPr>
              <w:spacing w:line="280" w:lineRule="atLeast"/>
              <w:rPr>
                <w:rFonts w:ascii="Verdana" w:eastAsia="Calibri" w:hAnsi="Verdana"/>
                <w:sz w:val="20"/>
                <w:szCs w:val="20"/>
                <w:lang w:eastAsia="zh-CN"/>
              </w:rPr>
            </w:pPr>
          </w:p>
          <w:p w:rsidR="006A3DFF" w:rsidRPr="0002489B" w:rsidRDefault="006A3DFF" w:rsidP="00F3195F">
            <w:pPr>
              <w:spacing w:line="280" w:lineRule="atLeast"/>
              <w:rPr>
                <w:rFonts w:ascii="Verdana" w:eastAsia="Calibri" w:hAnsi="Verdana"/>
                <w:sz w:val="20"/>
                <w:szCs w:val="20"/>
                <w:lang w:eastAsia="zh-CN"/>
              </w:rPr>
            </w:pPr>
          </w:p>
        </w:tc>
      </w:tr>
      <w:tr w:rsidR="00E64CE4" w:rsidRPr="0002489B" w:rsidTr="00F3195F">
        <w:tc>
          <w:tcPr>
            <w:tcW w:w="3085" w:type="dxa"/>
          </w:tcPr>
          <w:p w:rsidR="00E64CE4" w:rsidRPr="0002489B" w:rsidRDefault="00E64CE4" w:rsidP="00F3195F">
            <w:pPr>
              <w:spacing w:line="280" w:lineRule="atLeast"/>
              <w:rPr>
                <w:rFonts w:ascii="Verdana" w:eastAsia="Calibri" w:hAnsi="Verdana"/>
                <w:i/>
                <w:sz w:val="20"/>
                <w:szCs w:val="20"/>
                <w:lang w:eastAsia="zh-CN"/>
              </w:rPr>
            </w:pPr>
            <w:r w:rsidRPr="0002489B">
              <w:rPr>
                <w:rFonts w:ascii="Verdana" w:eastAsia="Calibri" w:hAnsi="Verdana"/>
                <w:i/>
                <w:sz w:val="20"/>
                <w:szCs w:val="20"/>
                <w:lang w:eastAsia="zh-CN"/>
              </w:rPr>
              <w:t>Wat is mijn rol?</w:t>
            </w:r>
          </w:p>
        </w:tc>
        <w:tc>
          <w:tcPr>
            <w:tcW w:w="4425" w:type="dxa"/>
          </w:tcPr>
          <w:p w:rsidR="00E64CE4" w:rsidRPr="0002489B" w:rsidRDefault="00E64CE4" w:rsidP="00F3195F">
            <w:pPr>
              <w:spacing w:line="280" w:lineRule="atLeast"/>
              <w:rPr>
                <w:rFonts w:ascii="Verdana" w:eastAsia="Calibri" w:hAnsi="Verdana"/>
                <w:sz w:val="20"/>
                <w:szCs w:val="20"/>
                <w:lang w:eastAsia="zh-CN"/>
              </w:rPr>
            </w:pPr>
          </w:p>
          <w:p w:rsidR="006A3DFF" w:rsidRPr="0002489B" w:rsidRDefault="006A3DFF" w:rsidP="00F3195F">
            <w:pPr>
              <w:spacing w:line="280" w:lineRule="atLeast"/>
              <w:rPr>
                <w:rFonts w:ascii="Verdana" w:eastAsia="Calibri" w:hAnsi="Verdana"/>
                <w:sz w:val="20"/>
                <w:szCs w:val="20"/>
                <w:lang w:eastAsia="zh-CN"/>
              </w:rPr>
            </w:pPr>
          </w:p>
        </w:tc>
      </w:tr>
      <w:tr w:rsidR="00E64CE4" w:rsidRPr="0002489B" w:rsidTr="00F3195F">
        <w:tc>
          <w:tcPr>
            <w:tcW w:w="3085" w:type="dxa"/>
          </w:tcPr>
          <w:p w:rsidR="00E64CE4" w:rsidRPr="0002489B" w:rsidRDefault="00E64CE4" w:rsidP="00F3195F">
            <w:pPr>
              <w:spacing w:line="280" w:lineRule="atLeast"/>
              <w:rPr>
                <w:rFonts w:ascii="Verdana" w:eastAsia="Calibri" w:hAnsi="Verdana"/>
                <w:i/>
                <w:sz w:val="20"/>
                <w:szCs w:val="20"/>
                <w:lang w:eastAsia="zh-CN"/>
              </w:rPr>
            </w:pPr>
            <w:r w:rsidRPr="0002489B">
              <w:rPr>
                <w:rFonts w:ascii="Verdana" w:eastAsia="Calibri" w:hAnsi="Verdana"/>
                <w:i/>
                <w:sz w:val="20"/>
                <w:szCs w:val="20"/>
                <w:lang w:eastAsia="zh-CN"/>
              </w:rPr>
              <w:t>Wat moet ik concreet doen?</w:t>
            </w:r>
            <w:r w:rsidR="006A3DFF" w:rsidRPr="0002489B">
              <w:rPr>
                <w:rFonts w:ascii="Verdana" w:eastAsia="Calibri" w:hAnsi="Verdana"/>
                <w:i/>
                <w:sz w:val="20"/>
                <w:szCs w:val="20"/>
                <w:lang w:eastAsia="zh-CN"/>
              </w:rPr>
              <w:t xml:space="preserve"> (activiteiten)</w:t>
            </w:r>
          </w:p>
        </w:tc>
        <w:tc>
          <w:tcPr>
            <w:tcW w:w="4425" w:type="dxa"/>
          </w:tcPr>
          <w:p w:rsidR="00E64CE4" w:rsidRPr="0002489B" w:rsidRDefault="00E64CE4" w:rsidP="00F3195F">
            <w:pPr>
              <w:spacing w:line="280" w:lineRule="atLeast"/>
              <w:rPr>
                <w:rFonts w:ascii="Verdana" w:eastAsia="Calibri" w:hAnsi="Verdana"/>
                <w:sz w:val="20"/>
                <w:szCs w:val="20"/>
                <w:lang w:eastAsia="zh-CN"/>
              </w:rPr>
            </w:pPr>
          </w:p>
          <w:p w:rsidR="006A3DFF" w:rsidRPr="0002489B" w:rsidRDefault="006A3DFF" w:rsidP="00F3195F">
            <w:pPr>
              <w:spacing w:line="280" w:lineRule="atLeast"/>
              <w:rPr>
                <w:rFonts w:ascii="Verdana" w:eastAsia="Calibri" w:hAnsi="Verdana"/>
                <w:sz w:val="20"/>
                <w:szCs w:val="20"/>
                <w:lang w:eastAsia="zh-CN"/>
              </w:rPr>
            </w:pPr>
          </w:p>
        </w:tc>
      </w:tr>
      <w:tr w:rsidR="00E64CE4" w:rsidRPr="0002489B" w:rsidTr="00F3195F">
        <w:tc>
          <w:tcPr>
            <w:tcW w:w="3085" w:type="dxa"/>
          </w:tcPr>
          <w:p w:rsidR="00E64CE4" w:rsidRPr="0002489B" w:rsidRDefault="00E64CE4" w:rsidP="00F3195F">
            <w:pPr>
              <w:spacing w:line="280" w:lineRule="atLeast"/>
              <w:rPr>
                <w:rFonts w:ascii="Verdana" w:eastAsia="Calibri" w:hAnsi="Verdana"/>
                <w:i/>
                <w:sz w:val="20"/>
                <w:szCs w:val="20"/>
                <w:lang w:eastAsia="zh-CN"/>
              </w:rPr>
            </w:pPr>
            <w:r w:rsidRPr="0002489B">
              <w:rPr>
                <w:rFonts w:ascii="Verdana" w:eastAsia="Calibri" w:hAnsi="Verdana"/>
                <w:i/>
                <w:sz w:val="20"/>
                <w:szCs w:val="20"/>
                <w:lang w:eastAsia="zh-CN"/>
              </w:rPr>
              <w:t>Welke middelen heb ik n</w:t>
            </w:r>
            <w:r w:rsidRPr="0002489B">
              <w:rPr>
                <w:rFonts w:ascii="Verdana" w:eastAsia="Calibri" w:hAnsi="Verdana"/>
                <w:i/>
                <w:sz w:val="20"/>
                <w:szCs w:val="20"/>
                <w:lang w:eastAsia="zh-CN"/>
              </w:rPr>
              <w:t>o</w:t>
            </w:r>
            <w:r w:rsidRPr="0002489B">
              <w:rPr>
                <w:rFonts w:ascii="Verdana" w:eastAsia="Calibri" w:hAnsi="Verdana"/>
                <w:i/>
                <w:sz w:val="20"/>
                <w:szCs w:val="20"/>
                <w:lang w:eastAsia="zh-CN"/>
              </w:rPr>
              <w:t>dig?</w:t>
            </w:r>
          </w:p>
        </w:tc>
        <w:tc>
          <w:tcPr>
            <w:tcW w:w="4425" w:type="dxa"/>
          </w:tcPr>
          <w:p w:rsidR="00E64CE4" w:rsidRPr="0002489B" w:rsidRDefault="00E64CE4" w:rsidP="00F3195F">
            <w:pPr>
              <w:spacing w:line="280" w:lineRule="atLeast"/>
              <w:rPr>
                <w:rFonts w:ascii="Verdana" w:eastAsia="Calibri" w:hAnsi="Verdana"/>
                <w:sz w:val="20"/>
                <w:szCs w:val="20"/>
                <w:lang w:eastAsia="zh-CN"/>
              </w:rPr>
            </w:pPr>
          </w:p>
          <w:p w:rsidR="006A3DFF" w:rsidRPr="0002489B" w:rsidRDefault="006A3DFF" w:rsidP="00F3195F">
            <w:pPr>
              <w:spacing w:line="280" w:lineRule="atLeast"/>
              <w:rPr>
                <w:rFonts w:ascii="Verdana" w:eastAsia="Calibri" w:hAnsi="Verdana"/>
                <w:sz w:val="20"/>
                <w:szCs w:val="20"/>
                <w:lang w:eastAsia="zh-CN"/>
              </w:rPr>
            </w:pPr>
          </w:p>
        </w:tc>
      </w:tr>
      <w:tr w:rsidR="00E64CE4" w:rsidRPr="0002489B" w:rsidTr="00F3195F">
        <w:tc>
          <w:tcPr>
            <w:tcW w:w="3085" w:type="dxa"/>
          </w:tcPr>
          <w:p w:rsidR="00E64CE4" w:rsidRPr="0002489B" w:rsidRDefault="00E64CE4" w:rsidP="00F3195F">
            <w:pPr>
              <w:spacing w:line="280" w:lineRule="atLeast"/>
              <w:rPr>
                <w:rFonts w:ascii="Verdana" w:eastAsia="Calibri" w:hAnsi="Verdana"/>
                <w:i/>
                <w:sz w:val="20"/>
                <w:szCs w:val="20"/>
                <w:lang w:eastAsia="zh-CN"/>
              </w:rPr>
            </w:pPr>
            <w:r w:rsidRPr="0002489B">
              <w:rPr>
                <w:rFonts w:ascii="Verdana" w:eastAsia="Calibri" w:hAnsi="Verdana"/>
                <w:i/>
                <w:sz w:val="20"/>
                <w:szCs w:val="20"/>
                <w:lang w:eastAsia="zh-CN"/>
              </w:rPr>
              <w:t>Met wie moet ik samenwe</w:t>
            </w:r>
            <w:r w:rsidRPr="0002489B">
              <w:rPr>
                <w:rFonts w:ascii="Verdana" w:eastAsia="Calibri" w:hAnsi="Verdana"/>
                <w:i/>
                <w:sz w:val="20"/>
                <w:szCs w:val="20"/>
                <w:lang w:eastAsia="zh-CN"/>
              </w:rPr>
              <w:t>r</w:t>
            </w:r>
            <w:r w:rsidRPr="0002489B">
              <w:rPr>
                <w:rFonts w:ascii="Verdana" w:eastAsia="Calibri" w:hAnsi="Verdana"/>
                <w:i/>
                <w:sz w:val="20"/>
                <w:szCs w:val="20"/>
                <w:lang w:eastAsia="zh-CN"/>
              </w:rPr>
              <w:t>ken?</w:t>
            </w:r>
          </w:p>
        </w:tc>
        <w:tc>
          <w:tcPr>
            <w:tcW w:w="4425" w:type="dxa"/>
          </w:tcPr>
          <w:p w:rsidR="00E64CE4" w:rsidRPr="0002489B" w:rsidRDefault="00E64CE4" w:rsidP="00F3195F">
            <w:pPr>
              <w:spacing w:line="280" w:lineRule="atLeast"/>
              <w:rPr>
                <w:rFonts w:ascii="Verdana" w:eastAsia="Calibri" w:hAnsi="Verdana"/>
                <w:sz w:val="20"/>
                <w:szCs w:val="20"/>
                <w:lang w:eastAsia="zh-CN"/>
              </w:rPr>
            </w:pPr>
          </w:p>
          <w:p w:rsidR="006A3DFF" w:rsidRPr="0002489B" w:rsidRDefault="006A3DFF" w:rsidP="00F3195F">
            <w:pPr>
              <w:spacing w:line="280" w:lineRule="atLeast"/>
              <w:rPr>
                <w:rFonts w:ascii="Verdana" w:eastAsia="Calibri" w:hAnsi="Verdana"/>
                <w:sz w:val="20"/>
                <w:szCs w:val="20"/>
                <w:lang w:eastAsia="zh-CN"/>
              </w:rPr>
            </w:pPr>
          </w:p>
        </w:tc>
      </w:tr>
    </w:tbl>
    <w:p w:rsidR="00E64CE4" w:rsidRPr="0002489B" w:rsidRDefault="00E64CE4" w:rsidP="00030CCA">
      <w:pPr>
        <w:spacing w:line="280" w:lineRule="atLeast"/>
        <w:rPr>
          <w:rFonts w:ascii="Verdana" w:hAnsi="Verdana"/>
          <w:sz w:val="20"/>
          <w:szCs w:val="20"/>
          <w:lang w:eastAsia="zh-CN"/>
        </w:rPr>
      </w:pPr>
    </w:p>
    <w:p w:rsidR="006A3DFF" w:rsidRPr="0002489B" w:rsidRDefault="006A3DFF" w:rsidP="00AD5CAB">
      <w:pPr>
        <w:spacing w:line="280" w:lineRule="atLeast"/>
        <w:ind w:left="-1276"/>
        <w:rPr>
          <w:rFonts w:ascii="Verdana" w:hAnsi="Verdana"/>
          <w:sz w:val="20"/>
          <w:szCs w:val="20"/>
          <w:lang w:eastAsia="zh-CN"/>
        </w:rPr>
      </w:pPr>
      <w:r w:rsidRPr="0002489B">
        <w:rPr>
          <w:rFonts w:ascii="Verdana" w:hAnsi="Verdana"/>
          <w:sz w:val="20"/>
          <w:szCs w:val="20"/>
          <w:lang w:eastAsia="zh-CN"/>
        </w:rPr>
        <w:t>De in het format HaROP genoemde taken, die op deze manier kunnen worden uitgewerkt, zijn:</w:t>
      </w:r>
    </w:p>
    <w:p w:rsidR="006A3DFF" w:rsidRPr="0002489B" w:rsidRDefault="006A3DFF" w:rsidP="00AD5CAB">
      <w:pPr>
        <w:spacing w:line="280" w:lineRule="atLeast"/>
        <w:ind w:left="-1276"/>
        <w:rPr>
          <w:rFonts w:ascii="Verdana" w:hAnsi="Verdana"/>
          <w:sz w:val="20"/>
          <w:szCs w:val="20"/>
        </w:rPr>
      </w:pPr>
      <w:r w:rsidRPr="0002489B">
        <w:rPr>
          <w:rFonts w:ascii="Verdana" w:hAnsi="Verdana"/>
          <w:sz w:val="20"/>
          <w:szCs w:val="20"/>
        </w:rPr>
        <w:t>Deelprocessen binnen de grootschalige infectieziektebestrijding:</w:t>
      </w:r>
    </w:p>
    <w:p w:rsidR="006A3DFF" w:rsidRPr="00AD5CAB" w:rsidRDefault="006A3DFF" w:rsidP="00AD5CAB">
      <w:pPr>
        <w:pStyle w:val="Lijstalinea"/>
        <w:numPr>
          <w:ilvl w:val="0"/>
          <w:numId w:val="60"/>
        </w:numPr>
        <w:spacing w:line="280" w:lineRule="atLeast"/>
        <w:rPr>
          <w:rFonts w:ascii="Verdana" w:hAnsi="Verdana"/>
          <w:sz w:val="20"/>
          <w:szCs w:val="20"/>
          <w:lang w:eastAsia="zh-CN"/>
        </w:rPr>
      </w:pPr>
      <w:r w:rsidRPr="00AD5CAB">
        <w:rPr>
          <w:rFonts w:ascii="Verdana" w:hAnsi="Verdana"/>
          <w:sz w:val="20"/>
          <w:szCs w:val="20"/>
          <w:lang w:eastAsia="zh-CN"/>
        </w:rPr>
        <w:t>Communicatie</w:t>
      </w:r>
      <w:r w:rsidR="00D91A84" w:rsidRPr="00AD5CAB">
        <w:rPr>
          <w:rFonts w:ascii="Verdana" w:hAnsi="Verdana"/>
          <w:sz w:val="20"/>
          <w:szCs w:val="20"/>
          <w:lang w:eastAsia="zh-CN"/>
        </w:rPr>
        <w:t>;</w:t>
      </w:r>
    </w:p>
    <w:p w:rsidR="006A3DFF" w:rsidRPr="00AD5CAB" w:rsidRDefault="006A3DFF" w:rsidP="00AD5CAB">
      <w:pPr>
        <w:pStyle w:val="Lijstalinea"/>
        <w:numPr>
          <w:ilvl w:val="0"/>
          <w:numId w:val="60"/>
        </w:numPr>
        <w:spacing w:line="280" w:lineRule="atLeast"/>
        <w:rPr>
          <w:rFonts w:ascii="Verdana" w:hAnsi="Verdana"/>
          <w:sz w:val="20"/>
          <w:szCs w:val="20"/>
          <w:lang w:eastAsia="zh-CN"/>
        </w:rPr>
      </w:pPr>
      <w:r w:rsidRPr="00AD5CAB">
        <w:rPr>
          <w:rFonts w:ascii="Verdana" w:hAnsi="Verdana"/>
          <w:sz w:val="20"/>
          <w:szCs w:val="20"/>
          <w:lang w:eastAsia="zh-CN"/>
        </w:rPr>
        <w:t>Diagnostiek</w:t>
      </w:r>
      <w:r w:rsidR="00D91A84" w:rsidRPr="00AD5CAB">
        <w:rPr>
          <w:rFonts w:ascii="Verdana" w:hAnsi="Verdana"/>
          <w:sz w:val="20"/>
          <w:szCs w:val="20"/>
          <w:lang w:eastAsia="zh-CN"/>
        </w:rPr>
        <w:t>;</w:t>
      </w:r>
    </w:p>
    <w:p w:rsidR="006A3DFF" w:rsidRPr="00AD5CAB" w:rsidRDefault="006A3DFF" w:rsidP="00AD5CAB">
      <w:pPr>
        <w:pStyle w:val="Lijstalinea"/>
        <w:numPr>
          <w:ilvl w:val="0"/>
          <w:numId w:val="60"/>
        </w:numPr>
        <w:spacing w:line="280" w:lineRule="atLeast"/>
        <w:rPr>
          <w:rFonts w:ascii="Verdana" w:hAnsi="Verdana"/>
          <w:sz w:val="20"/>
          <w:szCs w:val="20"/>
          <w:lang w:eastAsia="zh-CN"/>
        </w:rPr>
      </w:pPr>
      <w:r w:rsidRPr="00AD5CAB">
        <w:rPr>
          <w:rFonts w:ascii="Verdana" w:hAnsi="Verdana"/>
          <w:sz w:val="20"/>
          <w:szCs w:val="20"/>
          <w:lang w:eastAsia="zh-CN"/>
        </w:rPr>
        <w:t>Bron- en contactonderzoek</w:t>
      </w:r>
      <w:r w:rsidR="00D91A84" w:rsidRPr="00AD5CAB">
        <w:rPr>
          <w:rFonts w:ascii="Verdana" w:hAnsi="Verdana"/>
          <w:sz w:val="20"/>
          <w:szCs w:val="20"/>
          <w:lang w:eastAsia="zh-CN"/>
        </w:rPr>
        <w:t>;</w:t>
      </w:r>
    </w:p>
    <w:p w:rsidR="006A3DFF" w:rsidRPr="00AD5CAB" w:rsidRDefault="006A3DFF" w:rsidP="00AD5CAB">
      <w:pPr>
        <w:pStyle w:val="Lijstalinea"/>
        <w:numPr>
          <w:ilvl w:val="0"/>
          <w:numId w:val="60"/>
        </w:numPr>
        <w:spacing w:line="280" w:lineRule="atLeast"/>
        <w:rPr>
          <w:rFonts w:ascii="Verdana" w:hAnsi="Verdana"/>
          <w:sz w:val="20"/>
          <w:szCs w:val="20"/>
          <w:lang w:eastAsia="zh-CN"/>
        </w:rPr>
      </w:pPr>
      <w:r w:rsidRPr="00AD5CAB">
        <w:rPr>
          <w:rFonts w:ascii="Verdana" w:hAnsi="Verdana"/>
          <w:sz w:val="20"/>
          <w:szCs w:val="20"/>
          <w:lang w:eastAsia="zh-CN"/>
        </w:rPr>
        <w:t>Beschermende maatregelen</w:t>
      </w:r>
      <w:r w:rsidR="00D91A84" w:rsidRPr="00AD5CAB">
        <w:rPr>
          <w:rFonts w:ascii="Verdana" w:hAnsi="Verdana"/>
          <w:sz w:val="20"/>
          <w:szCs w:val="20"/>
          <w:lang w:eastAsia="zh-CN"/>
        </w:rPr>
        <w:t>;</w:t>
      </w:r>
    </w:p>
    <w:p w:rsidR="006A3DFF" w:rsidRPr="00AD5CAB" w:rsidRDefault="006A3DFF" w:rsidP="00AD5CAB">
      <w:pPr>
        <w:pStyle w:val="Lijstalinea"/>
        <w:numPr>
          <w:ilvl w:val="0"/>
          <w:numId w:val="60"/>
        </w:numPr>
        <w:spacing w:line="280" w:lineRule="atLeast"/>
        <w:rPr>
          <w:rFonts w:ascii="Verdana" w:hAnsi="Verdana"/>
          <w:sz w:val="20"/>
          <w:szCs w:val="20"/>
          <w:lang w:eastAsia="zh-CN"/>
        </w:rPr>
      </w:pPr>
      <w:r w:rsidRPr="00AD5CAB">
        <w:rPr>
          <w:rFonts w:ascii="Verdana" w:hAnsi="Verdana"/>
          <w:sz w:val="20"/>
          <w:szCs w:val="20"/>
          <w:lang w:eastAsia="zh-CN"/>
        </w:rPr>
        <w:t>Indamming van de uitbraak (containment)</w:t>
      </w:r>
      <w:r w:rsidR="00D91A84" w:rsidRPr="00AD5CAB">
        <w:rPr>
          <w:rFonts w:ascii="Verdana" w:hAnsi="Verdana"/>
          <w:sz w:val="20"/>
          <w:szCs w:val="20"/>
          <w:lang w:eastAsia="zh-CN"/>
        </w:rPr>
        <w:t>;</w:t>
      </w:r>
    </w:p>
    <w:p w:rsidR="006A3DFF" w:rsidRPr="00AD5CAB" w:rsidRDefault="006A3DFF" w:rsidP="00AD5CAB">
      <w:pPr>
        <w:pStyle w:val="Lijstalinea"/>
        <w:numPr>
          <w:ilvl w:val="0"/>
          <w:numId w:val="60"/>
        </w:numPr>
        <w:spacing w:line="280" w:lineRule="atLeast"/>
        <w:rPr>
          <w:rFonts w:ascii="Verdana" w:hAnsi="Verdana"/>
          <w:sz w:val="20"/>
          <w:szCs w:val="20"/>
          <w:lang w:eastAsia="zh-CN"/>
        </w:rPr>
      </w:pPr>
      <w:r w:rsidRPr="00AD5CAB">
        <w:rPr>
          <w:rFonts w:ascii="Verdana" w:hAnsi="Verdana"/>
          <w:sz w:val="20"/>
          <w:szCs w:val="20"/>
          <w:lang w:eastAsia="zh-CN"/>
        </w:rPr>
        <w:t>Inzet van antivirale middelen</w:t>
      </w:r>
      <w:r w:rsidR="00D91A84" w:rsidRPr="00AD5CAB">
        <w:rPr>
          <w:rFonts w:ascii="Verdana" w:hAnsi="Verdana"/>
          <w:sz w:val="20"/>
          <w:szCs w:val="20"/>
          <w:lang w:eastAsia="zh-CN"/>
        </w:rPr>
        <w:t>;</w:t>
      </w:r>
    </w:p>
    <w:p w:rsidR="006A3DFF" w:rsidRPr="00AD5CAB" w:rsidRDefault="006A3DFF" w:rsidP="00AD5CAB">
      <w:pPr>
        <w:pStyle w:val="Lijstalinea"/>
        <w:numPr>
          <w:ilvl w:val="0"/>
          <w:numId w:val="60"/>
        </w:numPr>
        <w:spacing w:line="280" w:lineRule="atLeast"/>
        <w:rPr>
          <w:rFonts w:ascii="Verdana" w:hAnsi="Verdana"/>
          <w:sz w:val="20"/>
          <w:szCs w:val="20"/>
          <w:lang w:eastAsia="zh-CN"/>
        </w:rPr>
      </w:pPr>
      <w:r w:rsidRPr="00AD5CAB">
        <w:rPr>
          <w:rFonts w:ascii="Verdana" w:hAnsi="Verdana"/>
          <w:sz w:val="20"/>
          <w:szCs w:val="20"/>
          <w:lang w:eastAsia="zh-CN"/>
        </w:rPr>
        <w:t>Vaccinatie</w:t>
      </w:r>
      <w:r w:rsidR="00D91A84" w:rsidRPr="00AD5CAB">
        <w:rPr>
          <w:rFonts w:ascii="Verdana" w:hAnsi="Verdana"/>
          <w:sz w:val="20"/>
          <w:szCs w:val="20"/>
          <w:lang w:eastAsia="zh-CN"/>
        </w:rPr>
        <w:t>;</w:t>
      </w:r>
    </w:p>
    <w:p w:rsidR="006A3DFF" w:rsidRPr="00AD5CAB" w:rsidRDefault="006A3DFF" w:rsidP="00AD5CAB">
      <w:pPr>
        <w:pStyle w:val="Lijstalinea"/>
        <w:numPr>
          <w:ilvl w:val="0"/>
          <w:numId w:val="60"/>
        </w:numPr>
        <w:spacing w:line="280" w:lineRule="atLeast"/>
        <w:rPr>
          <w:rFonts w:ascii="Verdana" w:hAnsi="Verdana"/>
          <w:sz w:val="20"/>
          <w:szCs w:val="20"/>
          <w:lang w:eastAsia="zh-CN"/>
        </w:rPr>
      </w:pPr>
      <w:r w:rsidRPr="00AD5CAB">
        <w:rPr>
          <w:rFonts w:ascii="Verdana" w:hAnsi="Verdana"/>
          <w:sz w:val="20"/>
          <w:szCs w:val="20"/>
          <w:lang w:eastAsia="zh-CN"/>
        </w:rPr>
        <w:t>Doorverwijzing naar de tweedelijnszorg</w:t>
      </w:r>
      <w:r w:rsidR="00D91A84" w:rsidRPr="00AD5CAB">
        <w:rPr>
          <w:rFonts w:ascii="Verdana" w:hAnsi="Verdana"/>
          <w:sz w:val="20"/>
          <w:szCs w:val="20"/>
          <w:lang w:eastAsia="zh-CN"/>
        </w:rPr>
        <w:t>.</w:t>
      </w:r>
    </w:p>
    <w:p w:rsidR="006A3DFF" w:rsidRPr="0002489B" w:rsidRDefault="006A3DFF" w:rsidP="00AD5CAB">
      <w:pPr>
        <w:spacing w:line="280" w:lineRule="atLeast"/>
        <w:ind w:left="-1276"/>
        <w:rPr>
          <w:rFonts w:ascii="Verdana" w:hAnsi="Verdana"/>
          <w:sz w:val="20"/>
          <w:szCs w:val="20"/>
        </w:rPr>
      </w:pPr>
    </w:p>
    <w:p w:rsidR="006A3DFF" w:rsidRPr="0002489B" w:rsidRDefault="006A3DFF" w:rsidP="00AD5CAB">
      <w:pPr>
        <w:spacing w:line="280" w:lineRule="atLeast"/>
        <w:ind w:left="-1276"/>
        <w:rPr>
          <w:rFonts w:ascii="Verdana" w:hAnsi="Verdana"/>
          <w:sz w:val="20"/>
          <w:szCs w:val="20"/>
        </w:rPr>
      </w:pPr>
      <w:r w:rsidRPr="0002489B">
        <w:rPr>
          <w:rFonts w:ascii="Verdana" w:hAnsi="Verdana"/>
          <w:sz w:val="20"/>
          <w:szCs w:val="20"/>
        </w:rPr>
        <w:t>Deelprocessen binnen de acute zorg:</w:t>
      </w:r>
    </w:p>
    <w:p w:rsidR="006A3DFF" w:rsidRPr="00AD5CAB" w:rsidRDefault="006A3DFF" w:rsidP="00AD5CAB">
      <w:pPr>
        <w:pStyle w:val="Lijstalinea"/>
        <w:numPr>
          <w:ilvl w:val="0"/>
          <w:numId w:val="58"/>
        </w:numPr>
        <w:spacing w:line="280" w:lineRule="atLeast"/>
        <w:rPr>
          <w:rFonts w:ascii="Verdana" w:hAnsi="Verdana"/>
          <w:sz w:val="20"/>
          <w:szCs w:val="20"/>
        </w:rPr>
      </w:pPr>
      <w:r w:rsidRPr="00AD5CAB">
        <w:rPr>
          <w:rFonts w:ascii="Verdana" w:hAnsi="Verdana"/>
          <w:sz w:val="20"/>
          <w:szCs w:val="20"/>
          <w:lang w:eastAsia="zh-CN"/>
        </w:rPr>
        <w:t>Hulpverlening op het rampterrein</w:t>
      </w:r>
      <w:r w:rsidR="00D91A84" w:rsidRPr="00AD5CAB">
        <w:rPr>
          <w:rFonts w:ascii="Verdana" w:hAnsi="Verdana"/>
          <w:sz w:val="20"/>
          <w:szCs w:val="20"/>
          <w:lang w:eastAsia="zh-CN"/>
        </w:rPr>
        <w:t>;</w:t>
      </w:r>
    </w:p>
    <w:p w:rsidR="006A3DFF" w:rsidRPr="00AD5CAB" w:rsidRDefault="006A3DFF" w:rsidP="00AD5CAB">
      <w:pPr>
        <w:pStyle w:val="Lijstalinea"/>
        <w:numPr>
          <w:ilvl w:val="0"/>
          <w:numId w:val="58"/>
        </w:numPr>
        <w:spacing w:line="280" w:lineRule="atLeast"/>
        <w:rPr>
          <w:rFonts w:ascii="Verdana" w:hAnsi="Verdana"/>
          <w:sz w:val="20"/>
          <w:szCs w:val="20"/>
        </w:rPr>
      </w:pPr>
      <w:r w:rsidRPr="00AD5CAB">
        <w:rPr>
          <w:rFonts w:ascii="Verdana" w:hAnsi="Verdana"/>
          <w:sz w:val="20"/>
          <w:szCs w:val="20"/>
          <w:lang w:eastAsia="zh-CN"/>
        </w:rPr>
        <w:t>Hulpverlening in een behandelcentrum</w:t>
      </w:r>
      <w:r w:rsidR="00D91A84" w:rsidRPr="00AD5CAB">
        <w:rPr>
          <w:rFonts w:ascii="Verdana" w:hAnsi="Verdana"/>
          <w:sz w:val="20"/>
          <w:szCs w:val="20"/>
          <w:lang w:eastAsia="zh-CN"/>
        </w:rPr>
        <w:t>;</w:t>
      </w:r>
    </w:p>
    <w:p w:rsidR="006A3DFF" w:rsidRPr="00AD5CAB" w:rsidRDefault="006A3DFF" w:rsidP="00AD5CAB">
      <w:pPr>
        <w:pStyle w:val="Lijstalinea"/>
        <w:numPr>
          <w:ilvl w:val="0"/>
          <w:numId w:val="58"/>
        </w:numPr>
        <w:spacing w:line="280" w:lineRule="atLeast"/>
        <w:rPr>
          <w:rFonts w:ascii="Verdana" w:hAnsi="Verdana"/>
          <w:sz w:val="20"/>
          <w:szCs w:val="20"/>
        </w:rPr>
      </w:pPr>
      <w:r w:rsidRPr="00AD5CAB">
        <w:rPr>
          <w:rFonts w:ascii="Verdana" w:hAnsi="Verdana"/>
          <w:sz w:val="20"/>
          <w:szCs w:val="20"/>
          <w:lang w:eastAsia="zh-CN"/>
        </w:rPr>
        <w:t>Hulpverlening in een huisartsenpost</w:t>
      </w:r>
      <w:r w:rsidR="00D91A84" w:rsidRPr="00AD5CAB">
        <w:rPr>
          <w:rFonts w:ascii="Verdana" w:hAnsi="Verdana"/>
          <w:sz w:val="20"/>
          <w:szCs w:val="20"/>
          <w:lang w:eastAsia="zh-CN"/>
        </w:rPr>
        <w:t>;</w:t>
      </w:r>
    </w:p>
    <w:p w:rsidR="006A3DFF" w:rsidRPr="00AD5CAB" w:rsidRDefault="006A3DFF" w:rsidP="00AD5CAB">
      <w:pPr>
        <w:pStyle w:val="Lijstalinea"/>
        <w:numPr>
          <w:ilvl w:val="0"/>
          <w:numId w:val="58"/>
        </w:numPr>
        <w:spacing w:line="280" w:lineRule="atLeast"/>
        <w:rPr>
          <w:rFonts w:ascii="Verdana" w:hAnsi="Verdana"/>
          <w:sz w:val="20"/>
          <w:szCs w:val="20"/>
        </w:rPr>
      </w:pPr>
      <w:r w:rsidRPr="00AD5CAB">
        <w:rPr>
          <w:rFonts w:ascii="Verdana" w:hAnsi="Verdana"/>
          <w:sz w:val="20"/>
          <w:szCs w:val="20"/>
          <w:lang w:eastAsia="zh-CN"/>
        </w:rPr>
        <w:t>Hulpverlening aan ontheemden</w:t>
      </w:r>
      <w:r w:rsidR="00D91A84" w:rsidRPr="00AD5CAB">
        <w:rPr>
          <w:rFonts w:ascii="Verdana" w:hAnsi="Verdana"/>
          <w:sz w:val="20"/>
          <w:szCs w:val="20"/>
          <w:lang w:eastAsia="zh-CN"/>
        </w:rPr>
        <w:t>.</w:t>
      </w:r>
    </w:p>
    <w:p w:rsidR="006A3DFF" w:rsidRPr="0002489B" w:rsidRDefault="006A3DFF" w:rsidP="00AD5CAB">
      <w:pPr>
        <w:spacing w:line="280" w:lineRule="atLeast"/>
        <w:ind w:left="-1276"/>
        <w:rPr>
          <w:rFonts w:ascii="Verdana" w:hAnsi="Verdana"/>
          <w:sz w:val="20"/>
          <w:szCs w:val="20"/>
        </w:rPr>
      </w:pPr>
    </w:p>
    <w:p w:rsidR="006A3DFF" w:rsidRPr="0002489B" w:rsidRDefault="006A3DFF" w:rsidP="00AD5CAB">
      <w:pPr>
        <w:spacing w:line="280" w:lineRule="atLeast"/>
        <w:ind w:left="-1276"/>
        <w:rPr>
          <w:rFonts w:ascii="Verdana" w:hAnsi="Verdana"/>
          <w:sz w:val="20"/>
          <w:szCs w:val="20"/>
        </w:rPr>
      </w:pPr>
      <w:r w:rsidRPr="0002489B">
        <w:rPr>
          <w:rFonts w:ascii="Verdana" w:hAnsi="Verdana"/>
          <w:sz w:val="20"/>
          <w:szCs w:val="20"/>
        </w:rPr>
        <w:t>Deelprocessen binnen de PSHOR:</w:t>
      </w:r>
    </w:p>
    <w:p w:rsidR="006A3DFF" w:rsidRPr="00AD5CAB" w:rsidRDefault="006A3DFF" w:rsidP="00AD5CAB">
      <w:pPr>
        <w:pStyle w:val="Lijstalinea"/>
        <w:numPr>
          <w:ilvl w:val="0"/>
          <w:numId w:val="59"/>
        </w:numPr>
        <w:spacing w:line="280" w:lineRule="atLeast"/>
        <w:rPr>
          <w:rFonts w:ascii="Verdana" w:hAnsi="Verdana"/>
          <w:sz w:val="20"/>
          <w:szCs w:val="20"/>
        </w:rPr>
      </w:pPr>
      <w:r w:rsidRPr="00AD5CAB">
        <w:rPr>
          <w:rFonts w:ascii="Verdana" w:hAnsi="Verdana"/>
          <w:sz w:val="20"/>
          <w:szCs w:val="20"/>
        </w:rPr>
        <w:t>Hulpverlening acute fase</w:t>
      </w:r>
      <w:r w:rsidR="00D91A84" w:rsidRPr="00AD5CAB">
        <w:rPr>
          <w:rFonts w:ascii="Verdana" w:hAnsi="Verdana"/>
          <w:sz w:val="20"/>
          <w:szCs w:val="20"/>
        </w:rPr>
        <w:t>;</w:t>
      </w:r>
    </w:p>
    <w:p w:rsidR="006A3DFF" w:rsidRPr="00AD5CAB" w:rsidRDefault="006A3DFF" w:rsidP="00AD5CAB">
      <w:pPr>
        <w:pStyle w:val="Lijstalinea"/>
        <w:numPr>
          <w:ilvl w:val="0"/>
          <w:numId w:val="59"/>
        </w:numPr>
        <w:spacing w:line="280" w:lineRule="atLeast"/>
        <w:rPr>
          <w:rFonts w:ascii="Verdana" w:hAnsi="Verdana"/>
          <w:sz w:val="20"/>
          <w:szCs w:val="20"/>
        </w:rPr>
      </w:pPr>
      <w:r w:rsidRPr="00AD5CAB">
        <w:rPr>
          <w:rFonts w:ascii="Verdana" w:hAnsi="Verdana"/>
          <w:sz w:val="20"/>
          <w:szCs w:val="20"/>
        </w:rPr>
        <w:t>Hulpverlening eerste nazorg fase</w:t>
      </w:r>
      <w:r w:rsidR="00D91A84" w:rsidRPr="00AD5CAB">
        <w:rPr>
          <w:rFonts w:ascii="Verdana" w:hAnsi="Verdana"/>
          <w:sz w:val="20"/>
          <w:szCs w:val="20"/>
        </w:rPr>
        <w:t>;</w:t>
      </w:r>
    </w:p>
    <w:p w:rsidR="00E64CE4" w:rsidRPr="00AD5CAB" w:rsidRDefault="006A3DFF" w:rsidP="00AD5CAB">
      <w:pPr>
        <w:pStyle w:val="Lijstalinea"/>
        <w:numPr>
          <w:ilvl w:val="0"/>
          <w:numId w:val="59"/>
        </w:numPr>
        <w:spacing w:line="280" w:lineRule="atLeast"/>
        <w:rPr>
          <w:rFonts w:ascii="Verdana" w:hAnsi="Verdana"/>
          <w:sz w:val="20"/>
          <w:szCs w:val="20"/>
          <w:lang w:eastAsia="zh-CN"/>
        </w:rPr>
      </w:pPr>
      <w:r w:rsidRPr="00AD5CAB">
        <w:rPr>
          <w:rFonts w:ascii="Verdana" w:hAnsi="Verdana"/>
          <w:sz w:val="20"/>
          <w:szCs w:val="20"/>
        </w:rPr>
        <w:t>Hulpverlening tweede nazorg fase</w:t>
      </w:r>
      <w:r w:rsidR="00D91A84" w:rsidRPr="00AD5CAB">
        <w:rPr>
          <w:rFonts w:ascii="Verdana" w:hAnsi="Verdana"/>
          <w:sz w:val="20"/>
          <w:szCs w:val="20"/>
        </w:rPr>
        <w:t>.</w:t>
      </w:r>
    </w:p>
    <w:p w:rsidR="00E64CE4" w:rsidRPr="0002489B" w:rsidRDefault="00E64CE4" w:rsidP="00030CCA">
      <w:pPr>
        <w:spacing w:line="280" w:lineRule="atLeast"/>
        <w:rPr>
          <w:rFonts w:ascii="Verdana" w:hAnsi="Verdana"/>
          <w:sz w:val="20"/>
          <w:szCs w:val="20"/>
          <w:lang w:eastAsia="zh-CN"/>
        </w:rPr>
        <w:sectPr w:rsidR="00E64CE4" w:rsidRPr="0002489B" w:rsidSect="005227D1">
          <w:endnotePr>
            <w:numFmt w:val="decimal"/>
          </w:endnotePr>
          <w:pgSz w:w="11906" w:h="16838"/>
          <w:pgMar w:top="1701" w:right="1701" w:bottom="1701" w:left="2835" w:header="709" w:footer="709" w:gutter="0"/>
          <w:cols w:space="708"/>
          <w:docGrid w:linePitch="360"/>
        </w:sectPr>
      </w:pPr>
    </w:p>
    <w:p w:rsidR="00334CEE" w:rsidRPr="00447097" w:rsidRDefault="008D205C" w:rsidP="00334CEE">
      <w:pPr>
        <w:pStyle w:val="Kop1"/>
        <w:ind w:left="0"/>
        <w:rPr>
          <w:rFonts w:ascii="Verdana" w:hAnsi="Verdana"/>
          <w:color w:val="1B1464"/>
          <w:sz w:val="20"/>
          <w:szCs w:val="20"/>
        </w:rPr>
      </w:pPr>
      <w:bookmarkStart w:id="47" w:name="_Toc273459478"/>
      <w:r w:rsidRPr="00447097">
        <w:rPr>
          <w:rFonts w:ascii="Verdana" w:hAnsi="Verdana"/>
          <w:color w:val="1B1464"/>
          <w:sz w:val="20"/>
          <w:szCs w:val="20"/>
        </w:rPr>
        <w:lastRenderedPageBreak/>
        <w:t>BIJLAGE 5</w:t>
      </w:r>
      <w:r w:rsidR="00334CEE" w:rsidRPr="00447097">
        <w:rPr>
          <w:rFonts w:ascii="Verdana" w:hAnsi="Verdana"/>
          <w:color w:val="1B1464"/>
          <w:sz w:val="20"/>
          <w:szCs w:val="20"/>
        </w:rPr>
        <w:t>: voorbeeld mogelijke opschalingsstadia huisartsenzorg bij infectieziekte-uitbraken</w:t>
      </w:r>
      <w:bookmarkEnd w:id="47"/>
    </w:p>
    <w:p w:rsidR="00C45123" w:rsidRPr="00447097" w:rsidRDefault="00C45123" w:rsidP="00C45123">
      <w:pPr>
        <w:rPr>
          <w:rFonts w:ascii="Verdana" w:hAnsi="Verdana"/>
          <w:color w:val="1B1464"/>
          <w:sz w:val="20"/>
          <w:szCs w:val="20"/>
          <w:lang w:eastAsia="zh-CN"/>
        </w:rPr>
      </w:pPr>
    </w:p>
    <w:p w:rsidR="00C45123" w:rsidRPr="0002489B" w:rsidRDefault="00C45123" w:rsidP="00C45123">
      <w:pPr>
        <w:rPr>
          <w:rFonts w:ascii="Verdana" w:hAnsi="Verdan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3756"/>
        <w:gridCol w:w="3757"/>
      </w:tblGrid>
      <w:tr w:rsidR="00C45123" w:rsidRPr="0002489B" w:rsidTr="0058448C">
        <w:tc>
          <w:tcPr>
            <w:tcW w:w="1951" w:type="dxa"/>
            <w:tcBorders>
              <w:top w:val="nil"/>
              <w:left w:val="nil"/>
              <w:bottom w:val="single" w:sz="8" w:space="0" w:color="auto"/>
              <w:right w:val="single" w:sz="8" w:space="0" w:color="00B050"/>
            </w:tcBorders>
          </w:tcPr>
          <w:p w:rsidR="00C45123" w:rsidRPr="0002489B" w:rsidRDefault="00C45123" w:rsidP="0058448C">
            <w:pPr>
              <w:spacing w:line="200" w:lineRule="atLeast"/>
              <w:rPr>
                <w:rFonts w:ascii="Verdana" w:hAnsi="Verdana"/>
                <w:b/>
                <w:sz w:val="20"/>
                <w:szCs w:val="20"/>
              </w:rPr>
            </w:pPr>
          </w:p>
        </w:tc>
        <w:tc>
          <w:tcPr>
            <w:tcW w:w="3756" w:type="dxa"/>
            <w:tcBorders>
              <w:top w:val="single" w:sz="8" w:space="0" w:color="00B050"/>
              <w:left w:val="single" w:sz="8" w:space="0" w:color="00B050"/>
              <w:bottom w:val="single" w:sz="8" w:space="0" w:color="00B050"/>
              <w:right w:val="single" w:sz="8" w:space="0" w:color="FFC000"/>
            </w:tcBorders>
            <w:shd w:val="clear" w:color="auto" w:fill="00B050"/>
          </w:tcPr>
          <w:p w:rsidR="00C45123" w:rsidRPr="0002489B" w:rsidRDefault="00C45123" w:rsidP="0058448C">
            <w:pPr>
              <w:spacing w:line="200" w:lineRule="atLeast"/>
              <w:rPr>
                <w:rFonts w:ascii="Verdana" w:hAnsi="Verdana"/>
                <w:b/>
                <w:sz w:val="20"/>
                <w:szCs w:val="20"/>
              </w:rPr>
            </w:pPr>
            <w:r w:rsidRPr="0002489B">
              <w:rPr>
                <w:rFonts w:ascii="Verdana" w:hAnsi="Verdana"/>
                <w:b/>
                <w:sz w:val="20"/>
                <w:szCs w:val="20"/>
              </w:rPr>
              <w:t>Stadium 1: groen</w:t>
            </w:r>
          </w:p>
          <w:p w:rsidR="00C45123" w:rsidRPr="0002489B" w:rsidRDefault="00C45123" w:rsidP="0058448C">
            <w:pPr>
              <w:spacing w:line="200" w:lineRule="atLeast"/>
              <w:rPr>
                <w:rFonts w:ascii="Verdana" w:hAnsi="Verdana"/>
                <w:b/>
                <w:sz w:val="20"/>
                <w:szCs w:val="20"/>
              </w:rPr>
            </w:pPr>
          </w:p>
        </w:tc>
        <w:tc>
          <w:tcPr>
            <w:tcW w:w="3757" w:type="dxa"/>
            <w:tcBorders>
              <w:top w:val="single" w:sz="8" w:space="0" w:color="FFC000"/>
              <w:left w:val="single" w:sz="8" w:space="0" w:color="FFC000"/>
              <w:bottom w:val="single" w:sz="8" w:space="0" w:color="FFC000"/>
              <w:right w:val="single" w:sz="8" w:space="0" w:color="FFC000"/>
            </w:tcBorders>
            <w:shd w:val="clear" w:color="auto" w:fill="FFC000"/>
          </w:tcPr>
          <w:p w:rsidR="00C45123" w:rsidRPr="0002489B" w:rsidRDefault="00C45123" w:rsidP="0058448C">
            <w:pPr>
              <w:spacing w:line="200" w:lineRule="atLeast"/>
              <w:rPr>
                <w:rFonts w:ascii="Verdana" w:hAnsi="Verdana"/>
                <w:b/>
                <w:sz w:val="20"/>
                <w:szCs w:val="20"/>
              </w:rPr>
            </w:pPr>
            <w:r w:rsidRPr="0002489B">
              <w:rPr>
                <w:rFonts w:ascii="Verdana" w:hAnsi="Verdana"/>
                <w:b/>
                <w:sz w:val="20"/>
                <w:szCs w:val="20"/>
              </w:rPr>
              <w:t>Stadium 2: oranje</w:t>
            </w:r>
          </w:p>
          <w:p w:rsidR="00C45123" w:rsidRPr="0002489B" w:rsidRDefault="00C45123" w:rsidP="0058448C">
            <w:pPr>
              <w:spacing w:line="200" w:lineRule="atLeast"/>
              <w:rPr>
                <w:rFonts w:ascii="Verdana" w:hAnsi="Verdana"/>
                <w:b/>
                <w:sz w:val="20"/>
                <w:szCs w:val="20"/>
              </w:rPr>
            </w:pPr>
          </w:p>
        </w:tc>
      </w:tr>
      <w:tr w:rsidR="00C45123" w:rsidRPr="0002489B" w:rsidTr="0058448C">
        <w:tc>
          <w:tcPr>
            <w:tcW w:w="1951" w:type="dxa"/>
            <w:tcBorders>
              <w:top w:val="single" w:sz="8" w:space="0" w:color="auto"/>
              <w:left w:val="single" w:sz="8" w:space="0" w:color="auto"/>
              <w:bottom w:val="single" w:sz="8" w:space="0" w:color="auto"/>
              <w:right w:val="single" w:sz="8" w:space="0" w:color="00B050"/>
            </w:tcBorders>
          </w:tcPr>
          <w:p w:rsidR="00C45123" w:rsidRPr="0002489B" w:rsidRDefault="00C45123" w:rsidP="0058448C">
            <w:pPr>
              <w:spacing w:line="200" w:lineRule="atLeast"/>
              <w:rPr>
                <w:rFonts w:ascii="Verdana" w:hAnsi="Verdana"/>
                <w:b/>
                <w:sz w:val="20"/>
                <w:szCs w:val="20"/>
              </w:rPr>
            </w:pPr>
            <w:r w:rsidRPr="0002489B">
              <w:rPr>
                <w:rFonts w:ascii="Verdana" w:hAnsi="Verdana"/>
                <w:b/>
                <w:sz w:val="20"/>
                <w:szCs w:val="20"/>
              </w:rPr>
              <w:t>Karakterschets</w:t>
            </w:r>
          </w:p>
          <w:p w:rsidR="00C45123" w:rsidRPr="0002489B" w:rsidRDefault="00C45123" w:rsidP="0058448C">
            <w:pPr>
              <w:spacing w:line="200" w:lineRule="atLeast"/>
              <w:rPr>
                <w:rFonts w:ascii="Verdana" w:hAnsi="Verdana"/>
                <w:b/>
                <w:sz w:val="20"/>
                <w:szCs w:val="20"/>
              </w:rPr>
            </w:pPr>
          </w:p>
        </w:tc>
        <w:tc>
          <w:tcPr>
            <w:tcW w:w="3756" w:type="dxa"/>
            <w:tcBorders>
              <w:top w:val="single" w:sz="8" w:space="0" w:color="00B050"/>
              <w:left w:val="single" w:sz="8" w:space="0" w:color="00B050"/>
              <w:bottom w:val="single" w:sz="8" w:space="0" w:color="00B050"/>
              <w:right w:val="single" w:sz="8" w:space="0" w:color="FFC000"/>
            </w:tcBorders>
          </w:tcPr>
          <w:p w:rsidR="00C45123" w:rsidRPr="0002489B" w:rsidRDefault="00C45123" w:rsidP="0058448C">
            <w:pPr>
              <w:spacing w:line="200" w:lineRule="atLeast"/>
              <w:rPr>
                <w:rFonts w:ascii="Verdana" w:hAnsi="Verdana"/>
                <w:sz w:val="20"/>
                <w:szCs w:val="20"/>
              </w:rPr>
            </w:pPr>
            <w:r w:rsidRPr="0002489B">
              <w:rPr>
                <w:rFonts w:ascii="Verdana" w:hAnsi="Verdana"/>
                <w:sz w:val="20"/>
                <w:szCs w:val="20"/>
              </w:rPr>
              <w:t>Extra consulten en uitval huisar</w:t>
            </w:r>
            <w:r w:rsidRPr="0002489B">
              <w:rPr>
                <w:rFonts w:ascii="Verdana" w:hAnsi="Verdana"/>
                <w:sz w:val="20"/>
                <w:szCs w:val="20"/>
              </w:rPr>
              <w:t>t</w:t>
            </w:r>
            <w:r w:rsidRPr="0002489B">
              <w:rPr>
                <w:rFonts w:ascii="Verdana" w:hAnsi="Verdana"/>
                <w:sz w:val="20"/>
                <w:szCs w:val="20"/>
              </w:rPr>
              <w:t>sen kunnen binnen de reguliere organisatie van de huisartsenzorg worden opgevangen.</w:t>
            </w:r>
          </w:p>
        </w:tc>
        <w:tc>
          <w:tcPr>
            <w:tcW w:w="3757" w:type="dxa"/>
            <w:tcBorders>
              <w:top w:val="single" w:sz="8" w:space="0" w:color="FFC000"/>
              <w:left w:val="single" w:sz="8" w:space="0" w:color="FFC000"/>
              <w:bottom w:val="single" w:sz="8" w:space="0" w:color="FFC000"/>
              <w:right w:val="single" w:sz="8" w:space="0" w:color="FFC000"/>
            </w:tcBorders>
          </w:tcPr>
          <w:p w:rsidR="00C45123" w:rsidRPr="0002489B" w:rsidRDefault="00C45123" w:rsidP="0058448C">
            <w:pPr>
              <w:spacing w:line="200" w:lineRule="atLeast"/>
              <w:rPr>
                <w:rFonts w:ascii="Verdana" w:hAnsi="Verdana"/>
                <w:sz w:val="20"/>
                <w:szCs w:val="20"/>
              </w:rPr>
            </w:pPr>
            <w:r w:rsidRPr="0002489B">
              <w:rPr>
                <w:rFonts w:ascii="Verdana" w:hAnsi="Verdana"/>
                <w:sz w:val="20"/>
                <w:szCs w:val="20"/>
              </w:rPr>
              <w:t>Aanvullende afspraken zijn nodig om consulten en uitval te kunnen opvangen en om de tweedelijn</w:t>
            </w:r>
            <w:r w:rsidRPr="0002489B">
              <w:rPr>
                <w:rFonts w:ascii="Verdana" w:hAnsi="Verdana"/>
                <w:sz w:val="20"/>
                <w:szCs w:val="20"/>
              </w:rPr>
              <w:t>s</w:t>
            </w:r>
            <w:r w:rsidRPr="0002489B">
              <w:rPr>
                <w:rFonts w:ascii="Verdana" w:hAnsi="Verdana"/>
                <w:sz w:val="20"/>
                <w:szCs w:val="20"/>
              </w:rPr>
              <w:t>zorg te ontlasten. Telefonische bereikbaarheid komt onder druk te staan.</w:t>
            </w:r>
          </w:p>
        </w:tc>
      </w:tr>
      <w:tr w:rsidR="00C45123" w:rsidRPr="0002489B" w:rsidTr="0058448C">
        <w:tc>
          <w:tcPr>
            <w:tcW w:w="1951" w:type="dxa"/>
            <w:tcBorders>
              <w:top w:val="single" w:sz="8" w:space="0" w:color="auto"/>
              <w:left w:val="single" w:sz="8" w:space="0" w:color="auto"/>
              <w:bottom w:val="nil"/>
              <w:right w:val="single" w:sz="8" w:space="0" w:color="00B050"/>
            </w:tcBorders>
          </w:tcPr>
          <w:p w:rsidR="00C45123" w:rsidRPr="0002489B" w:rsidRDefault="00C45123" w:rsidP="0058448C">
            <w:pPr>
              <w:spacing w:line="200" w:lineRule="atLeast"/>
              <w:rPr>
                <w:rFonts w:ascii="Verdana" w:hAnsi="Verdana"/>
                <w:b/>
                <w:sz w:val="20"/>
                <w:szCs w:val="20"/>
              </w:rPr>
            </w:pPr>
            <w:r w:rsidRPr="0002489B">
              <w:rPr>
                <w:rFonts w:ascii="Verdana" w:hAnsi="Verdana"/>
                <w:b/>
                <w:sz w:val="20"/>
                <w:szCs w:val="20"/>
              </w:rPr>
              <w:t>Sturing</w:t>
            </w:r>
          </w:p>
        </w:tc>
        <w:tc>
          <w:tcPr>
            <w:tcW w:w="3756" w:type="dxa"/>
            <w:tcBorders>
              <w:top w:val="single" w:sz="8" w:space="0" w:color="00B050"/>
              <w:left w:val="single" w:sz="8" w:space="0" w:color="00B050"/>
              <w:bottom w:val="single" w:sz="8" w:space="0" w:color="00B050"/>
              <w:right w:val="single" w:sz="8" w:space="0" w:color="FFC000"/>
            </w:tcBorders>
          </w:tcPr>
          <w:p w:rsidR="00C45123" w:rsidRPr="0002489B" w:rsidRDefault="00C45123" w:rsidP="0058448C">
            <w:pPr>
              <w:spacing w:line="200" w:lineRule="atLeast"/>
              <w:rPr>
                <w:rFonts w:ascii="Verdana" w:hAnsi="Verdana"/>
                <w:sz w:val="20"/>
                <w:szCs w:val="20"/>
              </w:rPr>
            </w:pPr>
            <w:r w:rsidRPr="0002489B">
              <w:rPr>
                <w:rFonts w:ascii="Verdana" w:hAnsi="Verdana"/>
                <w:sz w:val="20"/>
                <w:szCs w:val="20"/>
              </w:rPr>
              <w:t>Primair op niveau huisartsenpra</w:t>
            </w:r>
            <w:r w:rsidRPr="0002489B">
              <w:rPr>
                <w:rFonts w:ascii="Verdana" w:hAnsi="Verdana"/>
                <w:sz w:val="20"/>
                <w:szCs w:val="20"/>
              </w:rPr>
              <w:t>k</w:t>
            </w:r>
            <w:r w:rsidRPr="0002489B">
              <w:rPr>
                <w:rFonts w:ascii="Verdana" w:hAnsi="Verdana"/>
                <w:sz w:val="20"/>
                <w:szCs w:val="20"/>
              </w:rPr>
              <w:t>tijk</w:t>
            </w:r>
          </w:p>
          <w:p w:rsidR="00C45123" w:rsidRPr="0002489B" w:rsidRDefault="00C45123" w:rsidP="0058448C">
            <w:pPr>
              <w:spacing w:line="200" w:lineRule="atLeast"/>
              <w:rPr>
                <w:rFonts w:ascii="Verdana" w:hAnsi="Verdana"/>
                <w:sz w:val="20"/>
                <w:szCs w:val="20"/>
              </w:rPr>
            </w:pPr>
            <w:r w:rsidRPr="0002489B">
              <w:rPr>
                <w:rFonts w:ascii="Verdana" w:hAnsi="Verdana"/>
                <w:sz w:val="20"/>
                <w:szCs w:val="20"/>
              </w:rPr>
              <w:t>Afstemming binnen HAGRO</w:t>
            </w:r>
          </w:p>
        </w:tc>
        <w:tc>
          <w:tcPr>
            <w:tcW w:w="3757" w:type="dxa"/>
            <w:tcBorders>
              <w:top w:val="single" w:sz="8" w:space="0" w:color="FFC000"/>
              <w:left w:val="single" w:sz="8" w:space="0" w:color="FFC000"/>
              <w:bottom w:val="single" w:sz="8" w:space="0" w:color="FFC000"/>
              <w:right w:val="single" w:sz="8" w:space="0" w:color="FFC000"/>
            </w:tcBorders>
          </w:tcPr>
          <w:p w:rsidR="00C45123" w:rsidRPr="0002489B" w:rsidRDefault="00C45123" w:rsidP="0058448C">
            <w:pPr>
              <w:spacing w:line="200" w:lineRule="atLeast"/>
              <w:rPr>
                <w:rFonts w:ascii="Verdana" w:hAnsi="Verdana"/>
                <w:sz w:val="20"/>
                <w:szCs w:val="20"/>
              </w:rPr>
            </w:pPr>
            <w:r w:rsidRPr="0002489B">
              <w:rPr>
                <w:rFonts w:ascii="Verdana" w:hAnsi="Verdana"/>
                <w:sz w:val="20"/>
                <w:szCs w:val="20"/>
              </w:rPr>
              <w:t>Primair op niveau HAGRO</w:t>
            </w:r>
          </w:p>
          <w:p w:rsidR="00C45123" w:rsidRPr="0002489B" w:rsidRDefault="00C45123" w:rsidP="0058448C">
            <w:pPr>
              <w:spacing w:line="200" w:lineRule="atLeast"/>
              <w:rPr>
                <w:rFonts w:ascii="Verdana" w:hAnsi="Verdana"/>
                <w:sz w:val="20"/>
                <w:szCs w:val="20"/>
              </w:rPr>
            </w:pPr>
            <w:r w:rsidRPr="0002489B">
              <w:rPr>
                <w:rFonts w:ascii="Verdana" w:hAnsi="Verdana"/>
                <w:sz w:val="20"/>
                <w:szCs w:val="20"/>
              </w:rPr>
              <w:t>Afstemming met huisartsenkring en HAP</w:t>
            </w:r>
          </w:p>
        </w:tc>
      </w:tr>
      <w:tr w:rsidR="00C45123" w:rsidRPr="0002489B" w:rsidTr="0058448C">
        <w:tc>
          <w:tcPr>
            <w:tcW w:w="1951" w:type="dxa"/>
            <w:tcBorders>
              <w:top w:val="single" w:sz="8" w:space="0" w:color="auto"/>
              <w:left w:val="single" w:sz="8" w:space="0" w:color="auto"/>
              <w:bottom w:val="nil"/>
              <w:right w:val="single" w:sz="8" w:space="0" w:color="00B050"/>
            </w:tcBorders>
          </w:tcPr>
          <w:p w:rsidR="00C45123" w:rsidRPr="0002489B" w:rsidRDefault="00C45123" w:rsidP="0058448C">
            <w:pPr>
              <w:spacing w:line="200" w:lineRule="atLeast"/>
              <w:rPr>
                <w:rFonts w:ascii="Verdana" w:hAnsi="Verdana"/>
                <w:b/>
                <w:sz w:val="20"/>
                <w:szCs w:val="20"/>
              </w:rPr>
            </w:pPr>
            <w:r w:rsidRPr="0002489B">
              <w:rPr>
                <w:rFonts w:ascii="Verdana" w:hAnsi="Verdana"/>
                <w:b/>
                <w:sz w:val="20"/>
                <w:szCs w:val="20"/>
              </w:rPr>
              <w:t>Mogelijke a</w:t>
            </w:r>
            <w:r w:rsidRPr="0002489B">
              <w:rPr>
                <w:rFonts w:ascii="Verdana" w:hAnsi="Verdana"/>
                <w:b/>
                <w:sz w:val="20"/>
                <w:szCs w:val="20"/>
              </w:rPr>
              <w:t>f</w:t>
            </w:r>
            <w:r w:rsidRPr="0002489B">
              <w:rPr>
                <w:rFonts w:ascii="Verdana" w:hAnsi="Verdana"/>
                <w:b/>
                <w:sz w:val="20"/>
                <w:szCs w:val="20"/>
              </w:rPr>
              <w:t>spraken om uitval op te vangen</w:t>
            </w:r>
          </w:p>
          <w:p w:rsidR="00C45123" w:rsidRPr="0002489B" w:rsidRDefault="00C45123" w:rsidP="0058448C">
            <w:pPr>
              <w:spacing w:line="200" w:lineRule="atLeast"/>
              <w:rPr>
                <w:rFonts w:ascii="Verdana" w:hAnsi="Verdana"/>
                <w:b/>
                <w:sz w:val="20"/>
                <w:szCs w:val="20"/>
              </w:rPr>
            </w:pPr>
          </w:p>
        </w:tc>
        <w:tc>
          <w:tcPr>
            <w:tcW w:w="3756" w:type="dxa"/>
            <w:tcBorders>
              <w:top w:val="single" w:sz="8" w:space="0" w:color="00B050"/>
              <w:left w:val="single" w:sz="8" w:space="0" w:color="00B050"/>
              <w:bottom w:val="single" w:sz="8" w:space="0" w:color="00B050"/>
              <w:right w:val="single" w:sz="8" w:space="0" w:color="FFC000"/>
            </w:tcBorders>
          </w:tcPr>
          <w:p w:rsidR="00C45123" w:rsidRPr="0002489B" w:rsidRDefault="00C45123" w:rsidP="00AD5CAB">
            <w:pPr>
              <w:numPr>
                <w:ilvl w:val="0"/>
                <w:numId w:val="7"/>
              </w:numPr>
              <w:spacing w:line="200" w:lineRule="atLeast"/>
              <w:ind w:left="170" w:hanging="170"/>
              <w:rPr>
                <w:rFonts w:ascii="Verdana" w:hAnsi="Verdana"/>
                <w:sz w:val="20"/>
                <w:szCs w:val="20"/>
              </w:rPr>
            </w:pPr>
            <w:r w:rsidRPr="0002489B">
              <w:rPr>
                <w:rFonts w:ascii="Verdana" w:hAnsi="Verdana"/>
                <w:sz w:val="20"/>
                <w:szCs w:val="20"/>
              </w:rPr>
              <w:t>Reguliere afspraken over onde</w:t>
            </w:r>
            <w:r w:rsidRPr="0002489B">
              <w:rPr>
                <w:rFonts w:ascii="Verdana" w:hAnsi="Verdana"/>
                <w:sz w:val="20"/>
                <w:szCs w:val="20"/>
              </w:rPr>
              <w:t>r</w:t>
            </w:r>
            <w:r w:rsidRPr="0002489B">
              <w:rPr>
                <w:rFonts w:ascii="Verdana" w:hAnsi="Verdana"/>
                <w:sz w:val="20"/>
                <w:szCs w:val="20"/>
              </w:rPr>
              <w:t>linge vervanging binnen de hui</w:t>
            </w:r>
            <w:r w:rsidRPr="0002489B">
              <w:rPr>
                <w:rFonts w:ascii="Verdana" w:hAnsi="Verdana"/>
                <w:sz w:val="20"/>
                <w:szCs w:val="20"/>
              </w:rPr>
              <w:t>s</w:t>
            </w:r>
            <w:r w:rsidRPr="0002489B">
              <w:rPr>
                <w:rFonts w:ascii="Verdana" w:hAnsi="Verdana"/>
                <w:sz w:val="20"/>
                <w:szCs w:val="20"/>
              </w:rPr>
              <w:t>artsenpraktijk</w:t>
            </w:r>
          </w:p>
          <w:p w:rsidR="00C45123" w:rsidRPr="0002489B" w:rsidRDefault="00C45123" w:rsidP="00AD5CAB">
            <w:pPr>
              <w:numPr>
                <w:ilvl w:val="0"/>
                <w:numId w:val="7"/>
              </w:numPr>
              <w:spacing w:line="200" w:lineRule="atLeast"/>
              <w:ind w:left="170" w:hanging="170"/>
              <w:rPr>
                <w:rFonts w:ascii="Verdana" w:hAnsi="Verdana"/>
                <w:sz w:val="20"/>
                <w:szCs w:val="20"/>
              </w:rPr>
            </w:pPr>
            <w:r w:rsidRPr="0002489B">
              <w:rPr>
                <w:rFonts w:ascii="Verdana" w:hAnsi="Verdana"/>
                <w:sz w:val="20"/>
                <w:szCs w:val="20"/>
              </w:rPr>
              <w:t>Reguliere afspraken over onde</w:t>
            </w:r>
            <w:r w:rsidRPr="0002489B">
              <w:rPr>
                <w:rFonts w:ascii="Verdana" w:hAnsi="Verdana"/>
                <w:sz w:val="20"/>
                <w:szCs w:val="20"/>
              </w:rPr>
              <w:t>r</w:t>
            </w:r>
            <w:r w:rsidRPr="0002489B">
              <w:rPr>
                <w:rFonts w:ascii="Verdana" w:hAnsi="Verdana"/>
                <w:sz w:val="20"/>
                <w:szCs w:val="20"/>
              </w:rPr>
              <w:t>linge vervanging binnen HAGRO</w:t>
            </w:r>
          </w:p>
          <w:p w:rsidR="00C45123" w:rsidRPr="0002489B" w:rsidRDefault="00C45123" w:rsidP="00AD5CAB">
            <w:pPr>
              <w:numPr>
                <w:ilvl w:val="0"/>
                <w:numId w:val="7"/>
              </w:numPr>
              <w:spacing w:line="200" w:lineRule="atLeast"/>
              <w:ind w:left="170" w:hanging="170"/>
              <w:rPr>
                <w:rFonts w:ascii="Verdana" w:hAnsi="Verdana"/>
                <w:sz w:val="20"/>
                <w:szCs w:val="20"/>
              </w:rPr>
            </w:pPr>
            <w:r w:rsidRPr="0002489B">
              <w:rPr>
                <w:rFonts w:ascii="Verdana" w:hAnsi="Verdana"/>
                <w:sz w:val="20"/>
                <w:szCs w:val="20"/>
              </w:rPr>
              <w:t>Extra waarnemers en extra i</w:t>
            </w:r>
            <w:r w:rsidRPr="0002489B">
              <w:rPr>
                <w:rFonts w:ascii="Verdana" w:hAnsi="Verdana"/>
                <w:sz w:val="20"/>
                <w:szCs w:val="20"/>
              </w:rPr>
              <w:t>n</w:t>
            </w:r>
            <w:r w:rsidRPr="0002489B">
              <w:rPr>
                <w:rFonts w:ascii="Verdana" w:hAnsi="Verdana"/>
                <w:sz w:val="20"/>
                <w:szCs w:val="20"/>
              </w:rPr>
              <w:t>roostering huisartsen bij HAP vanwege uitval en toegenomen consulten</w:t>
            </w:r>
          </w:p>
        </w:tc>
        <w:tc>
          <w:tcPr>
            <w:tcW w:w="3757" w:type="dxa"/>
            <w:tcBorders>
              <w:top w:val="single" w:sz="8" w:space="0" w:color="FFC000"/>
              <w:left w:val="single" w:sz="8" w:space="0" w:color="FFC000"/>
              <w:bottom w:val="single" w:sz="8" w:space="0" w:color="FFC000"/>
              <w:right w:val="single" w:sz="8" w:space="0" w:color="FFC000"/>
            </w:tcBorders>
          </w:tcPr>
          <w:p w:rsidR="00C45123" w:rsidRPr="0002489B" w:rsidRDefault="00C45123" w:rsidP="00AD5CAB">
            <w:pPr>
              <w:numPr>
                <w:ilvl w:val="0"/>
                <w:numId w:val="7"/>
              </w:numPr>
              <w:spacing w:line="200" w:lineRule="atLeast"/>
              <w:ind w:left="170" w:hanging="170"/>
              <w:rPr>
                <w:rFonts w:ascii="Verdana" w:hAnsi="Verdana"/>
                <w:sz w:val="20"/>
                <w:szCs w:val="20"/>
              </w:rPr>
            </w:pPr>
            <w:r w:rsidRPr="0002489B">
              <w:rPr>
                <w:rFonts w:ascii="Verdana" w:hAnsi="Verdana"/>
                <w:sz w:val="20"/>
                <w:szCs w:val="20"/>
              </w:rPr>
              <w:t>Per HAGRO kan worden besloten om huisartsenzorg te concentr</w:t>
            </w:r>
            <w:r w:rsidRPr="0002489B">
              <w:rPr>
                <w:rFonts w:ascii="Verdana" w:hAnsi="Verdana"/>
                <w:sz w:val="20"/>
                <w:szCs w:val="20"/>
              </w:rPr>
              <w:t>e</w:t>
            </w:r>
            <w:r w:rsidRPr="0002489B">
              <w:rPr>
                <w:rFonts w:ascii="Verdana" w:hAnsi="Verdana"/>
                <w:sz w:val="20"/>
                <w:szCs w:val="20"/>
              </w:rPr>
              <w:t>ren in beperkt aantal praktijken</w:t>
            </w:r>
          </w:p>
          <w:p w:rsidR="00C45123" w:rsidRPr="0002489B" w:rsidRDefault="00C45123" w:rsidP="00AD5CAB">
            <w:pPr>
              <w:numPr>
                <w:ilvl w:val="0"/>
                <w:numId w:val="7"/>
              </w:numPr>
              <w:spacing w:line="200" w:lineRule="atLeast"/>
              <w:ind w:left="170" w:hanging="170"/>
              <w:rPr>
                <w:rFonts w:ascii="Verdana" w:hAnsi="Verdana"/>
                <w:sz w:val="20"/>
                <w:szCs w:val="20"/>
              </w:rPr>
            </w:pPr>
            <w:r w:rsidRPr="0002489B">
              <w:rPr>
                <w:rFonts w:ascii="Verdana" w:hAnsi="Verdana"/>
                <w:sz w:val="20"/>
                <w:szCs w:val="20"/>
              </w:rPr>
              <w:t>Extra inroostering huisartsen bij HAP, in afstemming met HAGRO’s en huisartsenkring</w:t>
            </w:r>
          </w:p>
          <w:p w:rsidR="00C45123" w:rsidRPr="0002489B" w:rsidRDefault="00C45123" w:rsidP="00AD5CAB">
            <w:pPr>
              <w:numPr>
                <w:ilvl w:val="0"/>
                <w:numId w:val="7"/>
              </w:numPr>
              <w:spacing w:line="200" w:lineRule="atLeast"/>
              <w:ind w:left="170" w:hanging="170"/>
              <w:rPr>
                <w:rFonts w:ascii="Verdana" w:hAnsi="Verdana"/>
                <w:sz w:val="20"/>
                <w:szCs w:val="20"/>
              </w:rPr>
            </w:pPr>
            <w:r w:rsidRPr="0002489B">
              <w:rPr>
                <w:rFonts w:ascii="Verdana" w:hAnsi="Verdana"/>
                <w:sz w:val="20"/>
                <w:szCs w:val="20"/>
              </w:rPr>
              <w:t>Pool van waarnemers op niveau huisartsenkring, afgestemd met HAP</w:t>
            </w:r>
          </w:p>
        </w:tc>
      </w:tr>
      <w:tr w:rsidR="00C45123" w:rsidRPr="0002489B" w:rsidTr="0058448C">
        <w:tc>
          <w:tcPr>
            <w:tcW w:w="1951" w:type="dxa"/>
            <w:tcBorders>
              <w:top w:val="single" w:sz="8" w:space="0" w:color="auto"/>
              <w:left w:val="single" w:sz="8" w:space="0" w:color="auto"/>
              <w:bottom w:val="nil"/>
              <w:right w:val="single" w:sz="8" w:space="0" w:color="00B050"/>
            </w:tcBorders>
          </w:tcPr>
          <w:p w:rsidR="00C45123" w:rsidRPr="0002489B" w:rsidRDefault="00C45123" w:rsidP="0058448C">
            <w:pPr>
              <w:spacing w:line="200" w:lineRule="atLeast"/>
              <w:rPr>
                <w:rFonts w:ascii="Verdana" w:hAnsi="Verdana"/>
                <w:b/>
                <w:sz w:val="20"/>
                <w:szCs w:val="20"/>
              </w:rPr>
            </w:pPr>
            <w:r w:rsidRPr="0002489B">
              <w:rPr>
                <w:rFonts w:ascii="Verdana" w:hAnsi="Verdana"/>
                <w:b/>
                <w:sz w:val="20"/>
                <w:szCs w:val="20"/>
              </w:rPr>
              <w:t>Mogelijke a</w:t>
            </w:r>
            <w:r w:rsidRPr="0002489B">
              <w:rPr>
                <w:rFonts w:ascii="Verdana" w:hAnsi="Verdana"/>
                <w:b/>
                <w:sz w:val="20"/>
                <w:szCs w:val="20"/>
              </w:rPr>
              <w:t>f</w:t>
            </w:r>
            <w:r w:rsidRPr="0002489B">
              <w:rPr>
                <w:rFonts w:ascii="Verdana" w:hAnsi="Verdana"/>
                <w:b/>
                <w:sz w:val="20"/>
                <w:szCs w:val="20"/>
              </w:rPr>
              <w:t>spraken over het scheiden van patiënte</w:t>
            </w:r>
            <w:r w:rsidRPr="0002489B">
              <w:rPr>
                <w:rFonts w:ascii="Verdana" w:hAnsi="Verdana"/>
                <w:b/>
                <w:sz w:val="20"/>
                <w:szCs w:val="20"/>
              </w:rPr>
              <w:t>n</w:t>
            </w:r>
            <w:r w:rsidRPr="0002489B">
              <w:rPr>
                <w:rFonts w:ascii="Verdana" w:hAnsi="Verdana"/>
                <w:b/>
                <w:sz w:val="20"/>
                <w:szCs w:val="20"/>
              </w:rPr>
              <w:t>stromen</w:t>
            </w:r>
          </w:p>
          <w:p w:rsidR="00C45123" w:rsidRPr="0002489B" w:rsidRDefault="00C45123" w:rsidP="0058448C">
            <w:pPr>
              <w:spacing w:line="200" w:lineRule="atLeast"/>
              <w:rPr>
                <w:rFonts w:ascii="Verdana" w:hAnsi="Verdana"/>
                <w:b/>
                <w:sz w:val="20"/>
                <w:szCs w:val="20"/>
              </w:rPr>
            </w:pPr>
          </w:p>
        </w:tc>
        <w:tc>
          <w:tcPr>
            <w:tcW w:w="3756" w:type="dxa"/>
            <w:tcBorders>
              <w:top w:val="single" w:sz="8" w:space="0" w:color="00B050"/>
              <w:left w:val="single" w:sz="8" w:space="0" w:color="00B050"/>
              <w:bottom w:val="single" w:sz="8" w:space="0" w:color="00B050"/>
              <w:right w:val="single" w:sz="8" w:space="0" w:color="FFC000"/>
            </w:tcBorders>
          </w:tcPr>
          <w:p w:rsidR="00C45123" w:rsidRPr="0002489B" w:rsidRDefault="00C45123" w:rsidP="00AD5CAB">
            <w:pPr>
              <w:numPr>
                <w:ilvl w:val="0"/>
                <w:numId w:val="8"/>
              </w:numPr>
              <w:spacing w:line="200" w:lineRule="atLeast"/>
              <w:ind w:left="170" w:hanging="170"/>
              <w:rPr>
                <w:rFonts w:ascii="Verdana" w:hAnsi="Verdana"/>
                <w:sz w:val="20"/>
                <w:szCs w:val="20"/>
              </w:rPr>
            </w:pPr>
            <w:r w:rsidRPr="0002489B">
              <w:rPr>
                <w:rFonts w:ascii="Verdana" w:hAnsi="Verdana"/>
                <w:sz w:val="20"/>
                <w:szCs w:val="20"/>
              </w:rPr>
              <w:t>Huisartsenpraktijken passen h</w:t>
            </w:r>
            <w:r w:rsidRPr="0002489B">
              <w:rPr>
                <w:rFonts w:ascii="Verdana" w:hAnsi="Verdana"/>
                <w:sz w:val="20"/>
                <w:szCs w:val="20"/>
              </w:rPr>
              <w:t>y</w:t>
            </w:r>
            <w:r w:rsidRPr="0002489B">
              <w:rPr>
                <w:rFonts w:ascii="Verdana" w:hAnsi="Verdana"/>
                <w:sz w:val="20"/>
                <w:szCs w:val="20"/>
              </w:rPr>
              <w:t>giëne</w:t>
            </w:r>
            <w:r w:rsidRPr="0002489B">
              <w:rPr>
                <w:rFonts w:ascii="Verdana" w:hAnsi="Verdana"/>
                <w:sz w:val="20"/>
                <w:szCs w:val="20"/>
              </w:rPr>
              <w:softHyphen/>
              <w:t>protocol toe om (kruis)besmetting te voorkomen</w:t>
            </w:r>
          </w:p>
          <w:p w:rsidR="00C45123" w:rsidRPr="0002489B" w:rsidRDefault="00C45123" w:rsidP="00AD5CAB">
            <w:pPr>
              <w:numPr>
                <w:ilvl w:val="0"/>
                <w:numId w:val="8"/>
              </w:numPr>
              <w:spacing w:line="200" w:lineRule="atLeast"/>
              <w:ind w:left="170" w:hanging="170"/>
              <w:rPr>
                <w:rFonts w:ascii="Verdana" w:hAnsi="Verdana"/>
                <w:sz w:val="20"/>
                <w:szCs w:val="20"/>
              </w:rPr>
            </w:pPr>
            <w:r w:rsidRPr="0002489B">
              <w:rPr>
                <w:rFonts w:ascii="Verdana" w:hAnsi="Verdana"/>
                <w:sz w:val="20"/>
                <w:szCs w:val="20"/>
              </w:rPr>
              <w:t>Huisartsenpraktijken kunnen op individuele basis kiezen voor aparte infectieziektespreekuren</w:t>
            </w:r>
          </w:p>
          <w:p w:rsidR="00C45123" w:rsidRPr="0002489B" w:rsidRDefault="00C45123" w:rsidP="00AD5CAB">
            <w:pPr>
              <w:numPr>
                <w:ilvl w:val="0"/>
                <w:numId w:val="8"/>
              </w:numPr>
              <w:spacing w:line="200" w:lineRule="atLeast"/>
              <w:ind w:left="170" w:hanging="170"/>
              <w:rPr>
                <w:rFonts w:ascii="Verdana" w:hAnsi="Verdana"/>
                <w:sz w:val="20"/>
                <w:szCs w:val="20"/>
              </w:rPr>
            </w:pPr>
            <w:r w:rsidRPr="0002489B">
              <w:rPr>
                <w:rFonts w:ascii="Verdana" w:hAnsi="Verdana"/>
                <w:sz w:val="20"/>
                <w:szCs w:val="20"/>
              </w:rPr>
              <w:t>HAP kan kiezen voor aparte spreekkamer voor infectieziekte</w:t>
            </w:r>
          </w:p>
        </w:tc>
        <w:tc>
          <w:tcPr>
            <w:tcW w:w="3757" w:type="dxa"/>
            <w:tcBorders>
              <w:top w:val="single" w:sz="8" w:space="0" w:color="FFC000"/>
              <w:left w:val="single" w:sz="8" w:space="0" w:color="FFC000"/>
              <w:bottom w:val="single" w:sz="8" w:space="0" w:color="FFC000"/>
              <w:right w:val="single" w:sz="8" w:space="0" w:color="FFC000"/>
            </w:tcBorders>
          </w:tcPr>
          <w:p w:rsidR="00C45123" w:rsidRPr="0002489B" w:rsidRDefault="00C45123" w:rsidP="00AD5CAB">
            <w:pPr>
              <w:numPr>
                <w:ilvl w:val="0"/>
                <w:numId w:val="8"/>
              </w:numPr>
              <w:spacing w:line="200" w:lineRule="atLeast"/>
              <w:ind w:left="170" w:hanging="170"/>
              <w:rPr>
                <w:rFonts w:ascii="Verdana" w:hAnsi="Verdana"/>
                <w:sz w:val="20"/>
                <w:szCs w:val="20"/>
              </w:rPr>
            </w:pPr>
            <w:r w:rsidRPr="0002489B">
              <w:rPr>
                <w:rFonts w:ascii="Verdana" w:hAnsi="Verdana"/>
                <w:sz w:val="20"/>
                <w:szCs w:val="20"/>
              </w:rPr>
              <w:t>Per HAGRO wordt besloten of speciale infectieziekte</w:t>
            </w:r>
            <w:r w:rsidRPr="0002489B">
              <w:rPr>
                <w:rFonts w:ascii="Verdana" w:hAnsi="Verdana"/>
                <w:sz w:val="20"/>
                <w:szCs w:val="20"/>
              </w:rPr>
              <w:softHyphen/>
              <w:t>spreekuren worden ingesteld in aangewezen praktijken</w:t>
            </w:r>
          </w:p>
          <w:p w:rsidR="00C45123" w:rsidRPr="0002489B" w:rsidRDefault="00C45123" w:rsidP="00AD5CAB">
            <w:pPr>
              <w:numPr>
                <w:ilvl w:val="0"/>
                <w:numId w:val="8"/>
              </w:numPr>
              <w:spacing w:line="200" w:lineRule="atLeast"/>
              <w:ind w:left="170" w:hanging="170"/>
              <w:rPr>
                <w:rFonts w:ascii="Verdana" w:hAnsi="Verdana"/>
                <w:sz w:val="20"/>
                <w:szCs w:val="20"/>
              </w:rPr>
            </w:pPr>
            <w:r w:rsidRPr="0002489B">
              <w:rPr>
                <w:rFonts w:ascii="Verdana" w:hAnsi="Verdana"/>
                <w:sz w:val="20"/>
                <w:szCs w:val="20"/>
              </w:rPr>
              <w:t>Extra huisbezoeken</w:t>
            </w:r>
          </w:p>
          <w:p w:rsidR="00C45123" w:rsidRPr="0002489B" w:rsidRDefault="00C45123" w:rsidP="00AD5CAB">
            <w:pPr>
              <w:numPr>
                <w:ilvl w:val="0"/>
                <w:numId w:val="8"/>
              </w:numPr>
              <w:spacing w:line="200" w:lineRule="atLeast"/>
              <w:ind w:left="170" w:hanging="170"/>
              <w:rPr>
                <w:rFonts w:ascii="Verdana" w:hAnsi="Verdana"/>
                <w:sz w:val="20"/>
                <w:szCs w:val="20"/>
              </w:rPr>
            </w:pPr>
            <w:r w:rsidRPr="0002489B">
              <w:rPr>
                <w:rFonts w:ascii="Verdana" w:hAnsi="Verdana"/>
                <w:sz w:val="20"/>
                <w:szCs w:val="20"/>
              </w:rPr>
              <w:t>HAP kan kiezen voor aparte spreek</w:t>
            </w:r>
            <w:r w:rsidRPr="0002489B">
              <w:rPr>
                <w:rFonts w:ascii="Verdana" w:hAnsi="Verdana"/>
                <w:sz w:val="20"/>
                <w:szCs w:val="20"/>
              </w:rPr>
              <w:softHyphen/>
              <w:t>kamer voor infectieziekte</w:t>
            </w:r>
          </w:p>
        </w:tc>
      </w:tr>
      <w:tr w:rsidR="00C45123" w:rsidRPr="0002489B" w:rsidTr="0058448C">
        <w:tc>
          <w:tcPr>
            <w:tcW w:w="1951" w:type="dxa"/>
            <w:tcBorders>
              <w:top w:val="single" w:sz="8" w:space="0" w:color="auto"/>
              <w:left w:val="single" w:sz="8" w:space="0" w:color="auto"/>
              <w:bottom w:val="single" w:sz="8" w:space="0" w:color="auto"/>
              <w:right w:val="single" w:sz="8" w:space="0" w:color="00B050"/>
            </w:tcBorders>
          </w:tcPr>
          <w:p w:rsidR="00C45123" w:rsidRPr="0002489B" w:rsidRDefault="00C45123" w:rsidP="0058448C">
            <w:pPr>
              <w:spacing w:line="200" w:lineRule="atLeast"/>
              <w:rPr>
                <w:rFonts w:ascii="Verdana" w:hAnsi="Verdana"/>
                <w:b/>
                <w:sz w:val="20"/>
                <w:szCs w:val="20"/>
              </w:rPr>
            </w:pPr>
            <w:r w:rsidRPr="0002489B">
              <w:rPr>
                <w:rFonts w:ascii="Verdana" w:hAnsi="Verdana"/>
                <w:b/>
                <w:sz w:val="20"/>
                <w:szCs w:val="20"/>
              </w:rPr>
              <w:t>Mogelijke a</w:t>
            </w:r>
            <w:r w:rsidRPr="0002489B">
              <w:rPr>
                <w:rFonts w:ascii="Verdana" w:hAnsi="Verdana"/>
                <w:b/>
                <w:sz w:val="20"/>
                <w:szCs w:val="20"/>
              </w:rPr>
              <w:t>f</w:t>
            </w:r>
            <w:r w:rsidRPr="0002489B">
              <w:rPr>
                <w:rFonts w:ascii="Verdana" w:hAnsi="Verdana"/>
                <w:b/>
                <w:sz w:val="20"/>
                <w:szCs w:val="20"/>
              </w:rPr>
              <w:t>spraken over telefonische bereikbaarheid</w:t>
            </w:r>
          </w:p>
          <w:p w:rsidR="00C45123" w:rsidRPr="0002489B" w:rsidRDefault="00C45123" w:rsidP="0058448C">
            <w:pPr>
              <w:spacing w:line="200" w:lineRule="atLeast"/>
              <w:rPr>
                <w:rFonts w:ascii="Verdana" w:hAnsi="Verdana"/>
                <w:b/>
                <w:sz w:val="20"/>
                <w:szCs w:val="20"/>
              </w:rPr>
            </w:pPr>
          </w:p>
        </w:tc>
        <w:tc>
          <w:tcPr>
            <w:tcW w:w="3756" w:type="dxa"/>
            <w:tcBorders>
              <w:top w:val="single" w:sz="8" w:space="0" w:color="00B050"/>
              <w:left w:val="single" w:sz="8" w:space="0" w:color="00B050"/>
              <w:bottom w:val="single" w:sz="8" w:space="0" w:color="00B050"/>
              <w:right w:val="single" w:sz="8" w:space="0" w:color="FFC000"/>
            </w:tcBorders>
          </w:tcPr>
          <w:p w:rsidR="00C45123" w:rsidRPr="0002489B" w:rsidRDefault="00C45123" w:rsidP="00AD5CAB">
            <w:pPr>
              <w:numPr>
                <w:ilvl w:val="0"/>
                <w:numId w:val="8"/>
              </w:numPr>
              <w:spacing w:line="200" w:lineRule="atLeast"/>
              <w:ind w:left="170" w:hanging="170"/>
              <w:rPr>
                <w:rFonts w:ascii="Verdana" w:hAnsi="Verdana"/>
                <w:sz w:val="20"/>
                <w:szCs w:val="20"/>
              </w:rPr>
            </w:pPr>
            <w:r w:rsidRPr="0002489B">
              <w:rPr>
                <w:rFonts w:ascii="Verdana" w:hAnsi="Verdana"/>
                <w:sz w:val="20"/>
                <w:szCs w:val="20"/>
              </w:rPr>
              <w:t>Reguliere bereikbaarheid van huisartsenpraktijk</w:t>
            </w:r>
          </w:p>
          <w:p w:rsidR="00C45123" w:rsidRPr="0002489B" w:rsidRDefault="00C45123" w:rsidP="00AD5CAB">
            <w:pPr>
              <w:numPr>
                <w:ilvl w:val="0"/>
                <w:numId w:val="8"/>
              </w:numPr>
              <w:spacing w:line="200" w:lineRule="atLeast"/>
              <w:ind w:left="170" w:hanging="170"/>
              <w:rPr>
                <w:rFonts w:ascii="Verdana" w:hAnsi="Verdana"/>
                <w:sz w:val="20"/>
                <w:szCs w:val="20"/>
              </w:rPr>
            </w:pPr>
            <w:r w:rsidRPr="0002489B">
              <w:rPr>
                <w:rFonts w:ascii="Verdana" w:hAnsi="Verdana"/>
                <w:sz w:val="20"/>
                <w:szCs w:val="20"/>
              </w:rPr>
              <w:t>Bij uitval doorverwijzing naar vervanging</w:t>
            </w:r>
          </w:p>
          <w:p w:rsidR="00C45123" w:rsidRPr="0002489B" w:rsidRDefault="00C45123" w:rsidP="00AD5CAB">
            <w:pPr>
              <w:numPr>
                <w:ilvl w:val="0"/>
                <w:numId w:val="8"/>
              </w:numPr>
              <w:spacing w:line="200" w:lineRule="atLeast"/>
              <w:ind w:left="170" w:hanging="170"/>
              <w:rPr>
                <w:rFonts w:ascii="Verdana" w:hAnsi="Verdana"/>
                <w:sz w:val="20"/>
                <w:szCs w:val="20"/>
              </w:rPr>
            </w:pPr>
            <w:r w:rsidRPr="0002489B">
              <w:rPr>
                <w:rFonts w:ascii="Verdana" w:hAnsi="Verdana"/>
                <w:sz w:val="20"/>
                <w:szCs w:val="20"/>
              </w:rPr>
              <w:t>Mogelijk extra inzet triageassi</w:t>
            </w:r>
            <w:r w:rsidRPr="0002489B">
              <w:rPr>
                <w:rFonts w:ascii="Verdana" w:hAnsi="Verdana"/>
                <w:sz w:val="20"/>
                <w:szCs w:val="20"/>
              </w:rPr>
              <w:t>s</w:t>
            </w:r>
            <w:r w:rsidRPr="0002489B">
              <w:rPr>
                <w:rFonts w:ascii="Verdana" w:hAnsi="Verdana"/>
                <w:sz w:val="20"/>
                <w:szCs w:val="20"/>
              </w:rPr>
              <w:t>tenten HAP</w:t>
            </w:r>
          </w:p>
          <w:p w:rsidR="00C45123" w:rsidRPr="0002489B" w:rsidRDefault="00C45123" w:rsidP="00AD5CAB">
            <w:pPr>
              <w:numPr>
                <w:ilvl w:val="0"/>
                <w:numId w:val="8"/>
              </w:numPr>
              <w:spacing w:line="200" w:lineRule="atLeast"/>
              <w:ind w:left="170" w:hanging="170"/>
              <w:rPr>
                <w:rFonts w:ascii="Verdana" w:hAnsi="Verdana"/>
                <w:sz w:val="20"/>
                <w:szCs w:val="20"/>
              </w:rPr>
            </w:pPr>
            <w:r w:rsidRPr="0002489B">
              <w:rPr>
                <w:rFonts w:ascii="Verdana" w:hAnsi="Verdana"/>
                <w:sz w:val="20"/>
                <w:szCs w:val="20"/>
              </w:rPr>
              <w:t>Informatienummers rijksove</w:t>
            </w:r>
            <w:r w:rsidRPr="0002489B">
              <w:rPr>
                <w:rFonts w:ascii="Verdana" w:hAnsi="Verdana"/>
                <w:sz w:val="20"/>
                <w:szCs w:val="20"/>
              </w:rPr>
              <w:t>r</w:t>
            </w:r>
            <w:r w:rsidRPr="0002489B">
              <w:rPr>
                <w:rFonts w:ascii="Verdana" w:hAnsi="Verdana"/>
                <w:sz w:val="20"/>
                <w:szCs w:val="20"/>
              </w:rPr>
              <w:t>heid en regionale overheden (GGD/GHOR)</w:t>
            </w:r>
          </w:p>
        </w:tc>
        <w:tc>
          <w:tcPr>
            <w:tcW w:w="3757" w:type="dxa"/>
            <w:tcBorders>
              <w:top w:val="single" w:sz="8" w:space="0" w:color="FFC000"/>
              <w:left w:val="single" w:sz="8" w:space="0" w:color="FFC000"/>
              <w:bottom w:val="single" w:sz="8" w:space="0" w:color="FFC000"/>
              <w:right w:val="single" w:sz="8" w:space="0" w:color="FFC000"/>
            </w:tcBorders>
          </w:tcPr>
          <w:p w:rsidR="00C45123" w:rsidRPr="0002489B" w:rsidRDefault="00C45123" w:rsidP="00AD5CAB">
            <w:pPr>
              <w:numPr>
                <w:ilvl w:val="0"/>
                <w:numId w:val="8"/>
              </w:numPr>
              <w:spacing w:line="200" w:lineRule="atLeast"/>
              <w:ind w:left="170" w:hanging="170"/>
              <w:rPr>
                <w:rFonts w:ascii="Verdana" w:hAnsi="Verdana"/>
                <w:sz w:val="20"/>
                <w:szCs w:val="20"/>
              </w:rPr>
            </w:pPr>
            <w:r w:rsidRPr="0002489B">
              <w:rPr>
                <w:rFonts w:ascii="Verdana" w:hAnsi="Verdana"/>
                <w:sz w:val="20"/>
                <w:szCs w:val="20"/>
              </w:rPr>
              <w:t>Reguliere bereikbaarheid van huisartsenpraktijk waar mogelijk</w:t>
            </w:r>
          </w:p>
          <w:p w:rsidR="00C45123" w:rsidRPr="0002489B" w:rsidRDefault="00C45123" w:rsidP="00AD5CAB">
            <w:pPr>
              <w:numPr>
                <w:ilvl w:val="0"/>
                <w:numId w:val="8"/>
              </w:numPr>
              <w:spacing w:line="200" w:lineRule="atLeast"/>
              <w:ind w:left="170" w:hanging="170"/>
              <w:rPr>
                <w:rFonts w:ascii="Verdana" w:hAnsi="Verdana"/>
                <w:sz w:val="20"/>
                <w:szCs w:val="20"/>
              </w:rPr>
            </w:pPr>
            <w:r w:rsidRPr="0002489B">
              <w:rPr>
                <w:rFonts w:ascii="Verdana" w:hAnsi="Verdana"/>
                <w:sz w:val="20"/>
                <w:szCs w:val="20"/>
              </w:rPr>
              <w:t>Bij uitval doorverwijzing naar vervanging (geconcentreerde spreekuren)</w:t>
            </w:r>
          </w:p>
          <w:p w:rsidR="00C45123" w:rsidRPr="0002489B" w:rsidRDefault="00C45123" w:rsidP="00AD5CAB">
            <w:pPr>
              <w:numPr>
                <w:ilvl w:val="0"/>
                <w:numId w:val="8"/>
              </w:numPr>
              <w:spacing w:line="200" w:lineRule="atLeast"/>
              <w:ind w:left="170" w:hanging="170"/>
              <w:rPr>
                <w:rFonts w:ascii="Verdana" w:hAnsi="Verdana"/>
                <w:sz w:val="20"/>
                <w:szCs w:val="20"/>
              </w:rPr>
            </w:pPr>
            <w:r w:rsidRPr="0002489B">
              <w:rPr>
                <w:rFonts w:ascii="Verdana" w:hAnsi="Verdana"/>
                <w:sz w:val="20"/>
                <w:szCs w:val="20"/>
              </w:rPr>
              <w:t>Extra inzet triageassistenten HAP</w:t>
            </w:r>
          </w:p>
          <w:p w:rsidR="00C45123" w:rsidRPr="0002489B" w:rsidRDefault="00C45123" w:rsidP="00AD5CAB">
            <w:pPr>
              <w:numPr>
                <w:ilvl w:val="0"/>
                <w:numId w:val="8"/>
              </w:numPr>
              <w:spacing w:line="200" w:lineRule="atLeast"/>
              <w:ind w:left="170" w:hanging="170"/>
              <w:rPr>
                <w:rFonts w:ascii="Verdana" w:hAnsi="Verdana"/>
                <w:sz w:val="20"/>
                <w:szCs w:val="20"/>
              </w:rPr>
            </w:pPr>
            <w:r w:rsidRPr="0002489B">
              <w:rPr>
                <w:rFonts w:ascii="Verdana" w:hAnsi="Verdana"/>
                <w:sz w:val="20"/>
                <w:szCs w:val="20"/>
              </w:rPr>
              <w:t>HAGRO kan in overleg met huis</w:t>
            </w:r>
            <w:r w:rsidRPr="0002489B">
              <w:rPr>
                <w:rFonts w:ascii="Verdana" w:hAnsi="Verdana"/>
                <w:sz w:val="20"/>
                <w:szCs w:val="20"/>
              </w:rPr>
              <w:softHyphen/>
              <w:t>artsenkring en HAP besluiten tot instellen gezamenlijk telefoo</w:t>
            </w:r>
            <w:r w:rsidRPr="0002489B">
              <w:rPr>
                <w:rFonts w:ascii="Verdana" w:hAnsi="Verdana"/>
                <w:sz w:val="20"/>
                <w:szCs w:val="20"/>
              </w:rPr>
              <w:t>n</w:t>
            </w:r>
            <w:r w:rsidRPr="0002489B">
              <w:rPr>
                <w:rFonts w:ascii="Verdana" w:hAnsi="Verdana"/>
                <w:sz w:val="20"/>
                <w:szCs w:val="20"/>
              </w:rPr>
              <w:t>nummer</w:t>
            </w:r>
          </w:p>
          <w:p w:rsidR="00C45123" w:rsidRPr="0002489B" w:rsidRDefault="00C45123" w:rsidP="00AD5CAB">
            <w:pPr>
              <w:numPr>
                <w:ilvl w:val="0"/>
                <w:numId w:val="8"/>
              </w:numPr>
              <w:spacing w:line="200" w:lineRule="atLeast"/>
              <w:ind w:left="170" w:hanging="170"/>
              <w:rPr>
                <w:rFonts w:ascii="Verdana" w:hAnsi="Verdana"/>
                <w:sz w:val="20"/>
                <w:szCs w:val="20"/>
              </w:rPr>
            </w:pPr>
            <w:r w:rsidRPr="0002489B">
              <w:rPr>
                <w:rFonts w:ascii="Verdana" w:hAnsi="Verdana"/>
                <w:sz w:val="20"/>
                <w:szCs w:val="20"/>
              </w:rPr>
              <w:t>Informatienummers rijksove</w:t>
            </w:r>
            <w:r w:rsidRPr="0002489B">
              <w:rPr>
                <w:rFonts w:ascii="Verdana" w:hAnsi="Verdana"/>
                <w:sz w:val="20"/>
                <w:szCs w:val="20"/>
              </w:rPr>
              <w:t>r</w:t>
            </w:r>
            <w:r w:rsidRPr="0002489B">
              <w:rPr>
                <w:rFonts w:ascii="Verdana" w:hAnsi="Verdana"/>
                <w:sz w:val="20"/>
                <w:szCs w:val="20"/>
              </w:rPr>
              <w:t>heid en regionale overheden (GGD/GHOR)</w:t>
            </w:r>
          </w:p>
        </w:tc>
      </w:tr>
    </w:tbl>
    <w:p w:rsidR="00C45123" w:rsidRPr="0002489B" w:rsidRDefault="00C45123" w:rsidP="00C45123">
      <w:pPr>
        <w:pStyle w:val="Kleurrijkelijst-accent11"/>
        <w:spacing w:line="280" w:lineRule="atLeast"/>
        <w:ind w:left="0"/>
        <w:rPr>
          <w:rFonts w:ascii="Verdana" w:hAnsi="Verdana" w:cs="Arial"/>
          <w:sz w:val="20"/>
          <w:szCs w:val="20"/>
          <w:lang w:eastAsia="zh-CN"/>
        </w:rPr>
      </w:pPr>
    </w:p>
    <w:p w:rsidR="00C45123" w:rsidRPr="00447097" w:rsidRDefault="00C45123" w:rsidP="00C45123">
      <w:pPr>
        <w:rPr>
          <w:rFonts w:ascii="Verdana" w:hAnsi="Verdana"/>
          <w:b/>
          <w:color w:val="1B1464"/>
          <w:sz w:val="20"/>
          <w:szCs w:val="20"/>
        </w:rPr>
      </w:pPr>
      <w:r w:rsidRPr="0002489B">
        <w:rPr>
          <w:rFonts w:ascii="Verdana" w:hAnsi="Verdana"/>
          <w:sz w:val="20"/>
          <w:szCs w:val="20"/>
        </w:rPr>
        <w:br w:type="page"/>
      </w:r>
      <w:r w:rsidRPr="00447097">
        <w:rPr>
          <w:rFonts w:ascii="Verdana" w:hAnsi="Verdana"/>
          <w:b/>
          <w:color w:val="1B1464"/>
          <w:sz w:val="20"/>
          <w:szCs w:val="20"/>
        </w:rPr>
        <w:lastRenderedPageBreak/>
        <w:t>Voorbeeld voor mogelijke aanvullende opschalingsstadia wanneer bij een grootsch</w:t>
      </w:r>
      <w:r w:rsidRPr="00447097">
        <w:rPr>
          <w:rFonts w:ascii="Verdana" w:hAnsi="Verdana"/>
          <w:b/>
          <w:color w:val="1B1464"/>
          <w:sz w:val="20"/>
          <w:szCs w:val="20"/>
        </w:rPr>
        <w:t>a</w:t>
      </w:r>
      <w:r w:rsidRPr="00447097">
        <w:rPr>
          <w:rFonts w:ascii="Verdana" w:hAnsi="Verdana"/>
          <w:b/>
          <w:color w:val="1B1464"/>
          <w:sz w:val="20"/>
          <w:szCs w:val="20"/>
        </w:rPr>
        <w:t>lige infectieziekte-uitbraak de continuïteit van de huisartsenzorg en de openbare o</w:t>
      </w:r>
      <w:r w:rsidRPr="00447097">
        <w:rPr>
          <w:rFonts w:ascii="Verdana" w:hAnsi="Verdana"/>
          <w:b/>
          <w:color w:val="1B1464"/>
          <w:sz w:val="20"/>
          <w:szCs w:val="20"/>
        </w:rPr>
        <w:t>r</w:t>
      </w:r>
      <w:r w:rsidRPr="00447097">
        <w:rPr>
          <w:rFonts w:ascii="Verdana" w:hAnsi="Verdana"/>
          <w:b/>
          <w:color w:val="1B1464"/>
          <w:sz w:val="20"/>
          <w:szCs w:val="20"/>
        </w:rPr>
        <w:t>de in het geding zijn</w:t>
      </w:r>
      <w:r w:rsidR="00AD5CAB" w:rsidRPr="00447097">
        <w:rPr>
          <w:rFonts w:ascii="Verdana" w:hAnsi="Verdana"/>
          <w:b/>
          <w:color w:val="1B1464"/>
          <w:sz w:val="20"/>
          <w:szCs w:val="20"/>
        </w:rPr>
        <w:t>.</w:t>
      </w:r>
    </w:p>
    <w:p w:rsidR="00C45123" w:rsidRPr="0002489B" w:rsidRDefault="00C45123" w:rsidP="00C45123">
      <w:pPr>
        <w:rPr>
          <w:rFonts w:ascii="Verdana" w:hAnsi="Verdana"/>
          <w:sz w:val="20"/>
          <w:szCs w:val="20"/>
        </w:rPr>
      </w:pPr>
    </w:p>
    <w:p w:rsidR="00C45123" w:rsidRPr="0002489B" w:rsidRDefault="00C45123" w:rsidP="00C45123">
      <w:pPr>
        <w:rPr>
          <w:rFonts w:ascii="Verdana" w:hAnsi="Verdan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3756"/>
        <w:gridCol w:w="3757"/>
      </w:tblGrid>
      <w:tr w:rsidR="00C45123" w:rsidRPr="0002489B" w:rsidTr="0058448C">
        <w:tc>
          <w:tcPr>
            <w:tcW w:w="1951" w:type="dxa"/>
            <w:tcBorders>
              <w:top w:val="nil"/>
              <w:left w:val="nil"/>
              <w:bottom w:val="single" w:sz="8" w:space="0" w:color="auto"/>
              <w:right w:val="single" w:sz="8" w:space="0" w:color="00B050"/>
            </w:tcBorders>
          </w:tcPr>
          <w:p w:rsidR="00C45123" w:rsidRPr="0002489B" w:rsidRDefault="00C45123" w:rsidP="0058448C">
            <w:pPr>
              <w:spacing w:line="200" w:lineRule="atLeast"/>
              <w:rPr>
                <w:rFonts w:ascii="Verdana" w:hAnsi="Verdana"/>
                <w:b/>
                <w:sz w:val="20"/>
                <w:szCs w:val="20"/>
              </w:rPr>
            </w:pPr>
          </w:p>
        </w:tc>
        <w:tc>
          <w:tcPr>
            <w:tcW w:w="3756" w:type="dxa"/>
            <w:tcBorders>
              <w:top w:val="single" w:sz="8" w:space="0" w:color="FF0000"/>
              <w:left w:val="single" w:sz="8" w:space="0" w:color="FF0000"/>
              <w:bottom w:val="single" w:sz="8" w:space="0" w:color="FF0000"/>
              <w:right w:val="single" w:sz="8" w:space="0" w:color="C00000"/>
            </w:tcBorders>
            <w:shd w:val="clear" w:color="auto" w:fill="FF0000"/>
          </w:tcPr>
          <w:p w:rsidR="00C45123" w:rsidRPr="0002489B" w:rsidRDefault="00C45123" w:rsidP="0058448C">
            <w:pPr>
              <w:spacing w:line="200" w:lineRule="atLeast"/>
              <w:rPr>
                <w:rFonts w:ascii="Verdana" w:hAnsi="Verdana"/>
                <w:b/>
                <w:sz w:val="20"/>
                <w:szCs w:val="20"/>
              </w:rPr>
            </w:pPr>
            <w:r w:rsidRPr="0002489B">
              <w:rPr>
                <w:rFonts w:ascii="Verdana" w:hAnsi="Verdana"/>
                <w:b/>
                <w:sz w:val="20"/>
                <w:szCs w:val="20"/>
              </w:rPr>
              <w:t>Stadium 3: rood</w:t>
            </w:r>
          </w:p>
        </w:tc>
        <w:tc>
          <w:tcPr>
            <w:tcW w:w="3757" w:type="dxa"/>
            <w:tcBorders>
              <w:top w:val="single" w:sz="8" w:space="0" w:color="C00000"/>
              <w:left w:val="single" w:sz="8" w:space="0" w:color="C00000"/>
              <w:bottom w:val="single" w:sz="8" w:space="0" w:color="C00000"/>
              <w:right w:val="single" w:sz="8" w:space="0" w:color="C00000"/>
            </w:tcBorders>
            <w:shd w:val="clear" w:color="auto" w:fill="C00000"/>
          </w:tcPr>
          <w:p w:rsidR="00C45123" w:rsidRPr="0002489B" w:rsidRDefault="00C45123" w:rsidP="0058448C">
            <w:pPr>
              <w:spacing w:line="200" w:lineRule="atLeast"/>
              <w:rPr>
                <w:rFonts w:ascii="Verdana" w:hAnsi="Verdana"/>
                <w:b/>
                <w:sz w:val="20"/>
                <w:szCs w:val="20"/>
              </w:rPr>
            </w:pPr>
            <w:r w:rsidRPr="0002489B">
              <w:rPr>
                <w:rFonts w:ascii="Verdana" w:hAnsi="Verdana"/>
                <w:b/>
                <w:sz w:val="20"/>
                <w:szCs w:val="20"/>
              </w:rPr>
              <w:t>Stadium 4: donkerrood</w:t>
            </w:r>
          </w:p>
        </w:tc>
      </w:tr>
      <w:tr w:rsidR="00C45123" w:rsidRPr="0002489B" w:rsidTr="0058448C">
        <w:tc>
          <w:tcPr>
            <w:tcW w:w="1951" w:type="dxa"/>
            <w:tcBorders>
              <w:top w:val="single" w:sz="8" w:space="0" w:color="auto"/>
              <w:left w:val="single" w:sz="8" w:space="0" w:color="auto"/>
              <w:bottom w:val="single" w:sz="8" w:space="0" w:color="auto"/>
              <w:right w:val="single" w:sz="8" w:space="0" w:color="00B050"/>
            </w:tcBorders>
          </w:tcPr>
          <w:p w:rsidR="00C45123" w:rsidRPr="0002489B" w:rsidRDefault="00C45123" w:rsidP="0058448C">
            <w:pPr>
              <w:spacing w:line="200" w:lineRule="atLeast"/>
              <w:rPr>
                <w:rFonts w:ascii="Verdana" w:hAnsi="Verdana"/>
                <w:b/>
                <w:sz w:val="20"/>
                <w:szCs w:val="20"/>
              </w:rPr>
            </w:pPr>
            <w:r w:rsidRPr="0002489B">
              <w:rPr>
                <w:rFonts w:ascii="Verdana" w:hAnsi="Verdana"/>
                <w:b/>
                <w:sz w:val="20"/>
                <w:szCs w:val="20"/>
              </w:rPr>
              <w:t>Karakterschets</w:t>
            </w:r>
          </w:p>
          <w:p w:rsidR="00C45123" w:rsidRPr="0002489B" w:rsidRDefault="00C45123" w:rsidP="0058448C">
            <w:pPr>
              <w:spacing w:line="200" w:lineRule="atLeast"/>
              <w:rPr>
                <w:rFonts w:ascii="Verdana" w:hAnsi="Verdana"/>
                <w:b/>
                <w:sz w:val="20"/>
                <w:szCs w:val="20"/>
              </w:rPr>
            </w:pPr>
          </w:p>
        </w:tc>
        <w:tc>
          <w:tcPr>
            <w:tcW w:w="3756" w:type="dxa"/>
            <w:tcBorders>
              <w:top w:val="single" w:sz="8" w:space="0" w:color="FF0000"/>
              <w:left w:val="single" w:sz="8" w:space="0" w:color="FF0000"/>
              <w:bottom w:val="single" w:sz="8" w:space="0" w:color="FF0000"/>
              <w:right w:val="single" w:sz="8" w:space="0" w:color="C00000"/>
            </w:tcBorders>
          </w:tcPr>
          <w:p w:rsidR="00C45123" w:rsidRPr="0002489B" w:rsidRDefault="00C45123" w:rsidP="0058448C">
            <w:pPr>
              <w:spacing w:line="200" w:lineRule="atLeast"/>
              <w:rPr>
                <w:rFonts w:ascii="Verdana" w:hAnsi="Verdana"/>
                <w:sz w:val="20"/>
                <w:szCs w:val="20"/>
              </w:rPr>
            </w:pPr>
            <w:r w:rsidRPr="0002489B">
              <w:rPr>
                <w:rFonts w:ascii="Verdana" w:hAnsi="Verdana"/>
                <w:sz w:val="20"/>
                <w:szCs w:val="20"/>
              </w:rPr>
              <w:t>De continuïteit komt in gevaar en kans op verstoringen van de openbare orde; centrale regie door huisartsenkring in afstemming met HAP, GHOR en de tweedelijnszorg is noodzakelijk</w:t>
            </w:r>
          </w:p>
        </w:tc>
        <w:tc>
          <w:tcPr>
            <w:tcW w:w="3757" w:type="dxa"/>
            <w:tcBorders>
              <w:top w:val="single" w:sz="8" w:space="0" w:color="C00000"/>
              <w:left w:val="single" w:sz="8" w:space="0" w:color="C00000"/>
              <w:bottom w:val="single" w:sz="8" w:space="0" w:color="C00000"/>
              <w:right w:val="single" w:sz="8" w:space="0" w:color="C00000"/>
            </w:tcBorders>
          </w:tcPr>
          <w:p w:rsidR="00C45123" w:rsidRPr="0002489B" w:rsidRDefault="00C45123" w:rsidP="00D91A84">
            <w:pPr>
              <w:spacing w:line="200" w:lineRule="atLeast"/>
              <w:rPr>
                <w:rFonts w:ascii="Verdana" w:hAnsi="Verdana"/>
                <w:sz w:val="20"/>
                <w:szCs w:val="20"/>
              </w:rPr>
            </w:pPr>
            <w:r w:rsidRPr="0002489B">
              <w:rPr>
                <w:rFonts w:ascii="Verdana" w:hAnsi="Verdana"/>
                <w:sz w:val="20"/>
                <w:szCs w:val="20"/>
              </w:rPr>
              <w:t>De continuïteit van de huisartse</w:t>
            </w:r>
            <w:r w:rsidRPr="0002489B">
              <w:rPr>
                <w:rFonts w:ascii="Verdana" w:hAnsi="Verdana"/>
                <w:sz w:val="20"/>
                <w:szCs w:val="20"/>
              </w:rPr>
              <w:t>n</w:t>
            </w:r>
            <w:r w:rsidRPr="0002489B">
              <w:rPr>
                <w:rFonts w:ascii="Verdana" w:hAnsi="Verdana"/>
                <w:sz w:val="20"/>
                <w:szCs w:val="20"/>
              </w:rPr>
              <w:t>zorg kan niet meer binnen de r</w:t>
            </w:r>
            <w:r w:rsidRPr="0002489B">
              <w:rPr>
                <w:rFonts w:ascii="Verdana" w:hAnsi="Verdana"/>
                <w:sz w:val="20"/>
                <w:szCs w:val="20"/>
              </w:rPr>
              <w:t>e</w:t>
            </w:r>
            <w:r w:rsidRPr="0002489B">
              <w:rPr>
                <w:rFonts w:ascii="Verdana" w:hAnsi="Verdana"/>
                <w:sz w:val="20"/>
                <w:szCs w:val="20"/>
              </w:rPr>
              <w:t>guliere organisatie worden g</w:t>
            </w:r>
            <w:r w:rsidRPr="0002489B">
              <w:rPr>
                <w:rFonts w:ascii="Verdana" w:hAnsi="Verdana"/>
                <w:sz w:val="20"/>
                <w:szCs w:val="20"/>
              </w:rPr>
              <w:t>e</w:t>
            </w:r>
            <w:r w:rsidRPr="0002489B">
              <w:rPr>
                <w:rFonts w:ascii="Verdana" w:hAnsi="Verdana"/>
                <w:sz w:val="20"/>
                <w:szCs w:val="20"/>
              </w:rPr>
              <w:t>waarborgd. Grote kans op verst</w:t>
            </w:r>
            <w:r w:rsidRPr="0002489B">
              <w:rPr>
                <w:rFonts w:ascii="Verdana" w:hAnsi="Verdana"/>
                <w:sz w:val="20"/>
                <w:szCs w:val="20"/>
              </w:rPr>
              <w:t>o</w:t>
            </w:r>
            <w:r w:rsidRPr="0002489B">
              <w:rPr>
                <w:rFonts w:ascii="Verdana" w:hAnsi="Verdana"/>
                <w:sz w:val="20"/>
                <w:szCs w:val="20"/>
              </w:rPr>
              <w:t>ringen van de openbare orde</w:t>
            </w:r>
            <w:r w:rsidRPr="0002489B" w:rsidDel="008D3CF8">
              <w:rPr>
                <w:rFonts w:ascii="Verdana" w:hAnsi="Verdana"/>
                <w:color w:val="FF0000"/>
                <w:sz w:val="20"/>
                <w:szCs w:val="20"/>
              </w:rPr>
              <w:t xml:space="preserve"> </w:t>
            </w:r>
          </w:p>
        </w:tc>
      </w:tr>
      <w:tr w:rsidR="00C45123" w:rsidRPr="0002489B" w:rsidTr="0058448C">
        <w:tc>
          <w:tcPr>
            <w:tcW w:w="1951" w:type="dxa"/>
            <w:tcBorders>
              <w:top w:val="single" w:sz="8" w:space="0" w:color="auto"/>
              <w:left w:val="single" w:sz="8" w:space="0" w:color="auto"/>
              <w:bottom w:val="nil"/>
              <w:right w:val="single" w:sz="8" w:space="0" w:color="00B050"/>
            </w:tcBorders>
          </w:tcPr>
          <w:p w:rsidR="00C45123" w:rsidRPr="0002489B" w:rsidRDefault="00C45123" w:rsidP="0058448C">
            <w:pPr>
              <w:spacing w:line="200" w:lineRule="atLeast"/>
              <w:rPr>
                <w:rFonts w:ascii="Verdana" w:hAnsi="Verdana"/>
                <w:b/>
                <w:sz w:val="20"/>
                <w:szCs w:val="20"/>
              </w:rPr>
            </w:pPr>
            <w:r w:rsidRPr="0002489B">
              <w:rPr>
                <w:rFonts w:ascii="Verdana" w:hAnsi="Verdana"/>
                <w:b/>
                <w:sz w:val="20"/>
                <w:szCs w:val="20"/>
              </w:rPr>
              <w:t>Sturing</w:t>
            </w:r>
          </w:p>
        </w:tc>
        <w:tc>
          <w:tcPr>
            <w:tcW w:w="3756" w:type="dxa"/>
            <w:tcBorders>
              <w:top w:val="single" w:sz="8" w:space="0" w:color="FF0000"/>
              <w:left w:val="single" w:sz="8" w:space="0" w:color="FF0000"/>
              <w:bottom w:val="single" w:sz="8" w:space="0" w:color="FF0000"/>
              <w:right w:val="single" w:sz="8" w:space="0" w:color="C00000"/>
            </w:tcBorders>
          </w:tcPr>
          <w:p w:rsidR="00C45123" w:rsidRPr="0002489B" w:rsidRDefault="00C45123" w:rsidP="0058448C">
            <w:pPr>
              <w:spacing w:line="200" w:lineRule="atLeast"/>
              <w:rPr>
                <w:rFonts w:ascii="Verdana" w:hAnsi="Verdana"/>
                <w:sz w:val="20"/>
                <w:szCs w:val="20"/>
              </w:rPr>
            </w:pPr>
            <w:r w:rsidRPr="0002489B">
              <w:rPr>
                <w:rFonts w:ascii="Verdana" w:hAnsi="Verdana"/>
                <w:sz w:val="20"/>
                <w:szCs w:val="20"/>
              </w:rPr>
              <w:t>Primair op niveau huisartsenkring</w:t>
            </w:r>
          </w:p>
          <w:p w:rsidR="00C45123" w:rsidRPr="0002489B" w:rsidRDefault="00C45123" w:rsidP="0058448C">
            <w:pPr>
              <w:spacing w:line="200" w:lineRule="atLeast"/>
              <w:rPr>
                <w:rFonts w:ascii="Verdana" w:hAnsi="Verdana"/>
                <w:sz w:val="20"/>
                <w:szCs w:val="20"/>
              </w:rPr>
            </w:pPr>
            <w:r w:rsidRPr="0002489B">
              <w:rPr>
                <w:rFonts w:ascii="Verdana" w:hAnsi="Verdana"/>
                <w:sz w:val="20"/>
                <w:szCs w:val="20"/>
              </w:rPr>
              <w:t xml:space="preserve">Afstemming met HAGRO, HAP en GHOR </w:t>
            </w:r>
          </w:p>
        </w:tc>
        <w:tc>
          <w:tcPr>
            <w:tcW w:w="3757" w:type="dxa"/>
            <w:tcBorders>
              <w:top w:val="single" w:sz="8" w:space="0" w:color="C00000"/>
              <w:left w:val="single" w:sz="8" w:space="0" w:color="C00000"/>
              <w:bottom w:val="single" w:sz="8" w:space="0" w:color="C00000"/>
              <w:right w:val="single" w:sz="8" w:space="0" w:color="C00000"/>
            </w:tcBorders>
          </w:tcPr>
          <w:p w:rsidR="00C45123" w:rsidRPr="0002489B" w:rsidRDefault="00C45123" w:rsidP="0058448C">
            <w:pPr>
              <w:spacing w:line="200" w:lineRule="atLeast"/>
              <w:rPr>
                <w:rFonts w:ascii="Verdana" w:hAnsi="Verdana"/>
                <w:sz w:val="20"/>
                <w:szCs w:val="20"/>
              </w:rPr>
            </w:pPr>
            <w:r w:rsidRPr="0002489B">
              <w:rPr>
                <w:rFonts w:ascii="Verdana" w:hAnsi="Verdana"/>
                <w:sz w:val="20"/>
                <w:szCs w:val="20"/>
              </w:rPr>
              <w:t>GHOR en gemeenten in afste</w:t>
            </w:r>
            <w:r w:rsidRPr="0002489B">
              <w:rPr>
                <w:rFonts w:ascii="Verdana" w:hAnsi="Verdana"/>
                <w:sz w:val="20"/>
                <w:szCs w:val="20"/>
              </w:rPr>
              <w:t>m</w:t>
            </w:r>
            <w:r w:rsidRPr="0002489B">
              <w:rPr>
                <w:rFonts w:ascii="Verdana" w:hAnsi="Verdana"/>
                <w:sz w:val="20"/>
                <w:szCs w:val="20"/>
              </w:rPr>
              <w:t>ming met huisartsenkring en HAP</w:t>
            </w:r>
          </w:p>
          <w:p w:rsidR="00C45123" w:rsidRPr="0002489B" w:rsidRDefault="00C45123" w:rsidP="0058448C">
            <w:pPr>
              <w:spacing w:line="200" w:lineRule="atLeast"/>
              <w:rPr>
                <w:rFonts w:ascii="Verdana" w:hAnsi="Verdana"/>
                <w:color w:val="FF0000"/>
                <w:sz w:val="20"/>
                <w:szCs w:val="20"/>
              </w:rPr>
            </w:pPr>
          </w:p>
        </w:tc>
      </w:tr>
      <w:tr w:rsidR="00C45123" w:rsidRPr="0002489B" w:rsidTr="0058448C">
        <w:tc>
          <w:tcPr>
            <w:tcW w:w="1951" w:type="dxa"/>
            <w:tcBorders>
              <w:top w:val="single" w:sz="8" w:space="0" w:color="auto"/>
              <w:left w:val="single" w:sz="8" w:space="0" w:color="auto"/>
              <w:bottom w:val="nil"/>
              <w:right w:val="single" w:sz="8" w:space="0" w:color="00B050"/>
            </w:tcBorders>
          </w:tcPr>
          <w:p w:rsidR="00C45123" w:rsidRPr="0002489B" w:rsidRDefault="00C45123" w:rsidP="0058448C">
            <w:pPr>
              <w:spacing w:line="200" w:lineRule="atLeast"/>
              <w:rPr>
                <w:rFonts w:ascii="Verdana" w:hAnsi="Verdana"/>
                <w:b/>
                <w:sz w:val="20"/>
                <w:szCs w:val="20"/>
              </w:rPr>
            </w:pPr>
            <w:r w:rsidRPr="0002489B">
              <w:rPr>
                <w:rFonts w:ascii="Verdana" w:hAnsi="Verdana"/>
                <w:b/>
                <w:sz w:val="20"/>
                <w:szCs w:val="20"/>
              </w:rPr>
              <w:t>Mogelijke a</w:t>
            </w:r>
            <w:r w:rsidRPr="0002489B">
              <w:rPr>
                <w:rFonts w:ascii="Verdana" w:hAnsi="Verdana"/>
                <w:b/>
                <w:sz w:val="20"/>
                <w:szCs w:val="20"/>
              </w:rPr>
              <w:t>f</w:t>
            </w:r>
            <w:r w:rsidRPr="0002489B">
              <w:rPr>
                <w:rFonts w:ascii="Verdana" w:hAnsi="Verdana"/>
                <w:b/>
                <w:sz w:val="20"/>
                <w:szCs w:val="20"/>
              </w:rPr>
              <w:t>spraken om uitval op te vangen</w:t>
            </w:r>
          </w:p>
          <w:p w:rsidR="00C45123" w:rsidRPr="0002489B" w:rsidRDefault="00C45123" w:rsidP="0058448C">
            <w:pPr>
              <w:spacing w:line="200" w:lineRule="atLeast"/>
              <w:rPr>
                <w:rFonts w:ascii="Verdana" w:hAnsi="Verdana"/>
                <w:b/>
                <w:sz w:val="20"/>
                <w:szCs w:val="20"/>
              </w:rPr>
            </w:pPr>
          </w:p>
        </w:tc>
        <w:tc>
          <w:tcPr>
            <w:tcW w:w="3756" w:type="dxa"/>
            <w:tcBorders>
              <w:top w:val="single" w:sz="8" w:space="0" w:color="FF0000"/>
              <w:left w:val="single" w:sz="8" w:space="0" w:color="FF0000"/>
              <w:bottom w:val="single" w:sz="8" w:space="0" w:color="FF0000"/>
              <w:right w:val="single" w:sz="8" w:space="0" w:color="C00000"/>
            </w:tcBorders>
          </w:tcPr>
          <w:p w:rsidR="00C45123" w:rsidRPr="0002489B" w:rsidRDefault="00C45123" w:rsidP="00AD5CAB">
            <w:pPr>
              <w:numPr>
                <w:ilvl w:val="0"/>
                <w:numId w:val="7"/>
              </w:numPr>
              <w:spacing w:line="200" w:lineRule="atLeast"/>
              <w:ind w:left="170" w:hanging="170"/>
              <w:rPr>
                <w:rFonts w:ascii="Verdana" w:hAnsi="Verdana"/>
                <w:sz w:val="20"/>
                <w:szCs w:val="20"/>
              </w:rPr>
            </w:pPr>
            <w:r w:rsidRPr="0002489B">
              <w:rPr>
                <w:rFonts w:ascii="Verdana" w:hAnsi="Verdana"/>
                <w:sz w:val="20"/>
                <w:szCs w:val="20"/>
              </w:rPr>
              <w:t>Per huisartsenkring wordt besl</w:t>
            </w:r>
            <w:r w:rsidRPr="0002489B">
              <w:rPr>
                <w:rFonts w:ascii="Verdana" w:hAnsi="Verdana"/>
                <w:sz w:val="20"/>
                <w:szCs w:val="20"/>
              </w:rPr>
              <w:t>o</w:t>
            </w:r>
            <w:r w:rsidRPr="0002489B">
              <w:rPr>
                <w:rFonts w:ascii="Verdana" w:hAnsi="Verdana"/>
                <w:sz w:val="20"/>
                <w:szCs w:val="20"/>
              </w:rPr>
              <w:t>ten vanuit welke huisartsenpra</w:t>
            </w:r>
            <w:r w:rsidRPr="0002489B">
              <w:rPr>
                <w:rFonts w:ascii="Verdana" w:hAnsi="Verdana"/>
                <w:sz w:val="20"/>
                <w:szCs w:val="20"/>
              </w:rPr>
              <w:t>k</w:t>
            </w:r>
            <w:r w:rsidRPr="0002489B">
              <w:rPr>
                <w:rFonts w:ascii="Verdana" w:hAnsi="Verdana"/>
                <w:sz w:val="20"/>
                <w:szCs w:val="20"/>
              </w:rPr>
              <w:t>tijken de zorg wordt verleend</w:t>
            </w:r>
          </w:p>
          <w:p w:rsidR="00C45123" w:rsidRPr="0002489B" w:rsidRDefault="00C45123" w:rsidP="00AD5CAB">
            <w:pPr>
              <w:numPr>
                <w:ilvl w:val="0"/>
                <w:numId w:val="7"/>
              </w:numPr>
              <w:spacing w:line="200" w:lineRule="atLeast"/>
              <w:ind w:left="170" w:hanging="170"/>
              <w:rPr>
                <w:rFonts w:ascii="Verdana" w:hAnsi="Verdana"/>
                <w:sz w:val="20"/>
                <w:szCs w:val="20"/>
              </w:rPr>
            </w:pPr>
            <w:r w:rsidRPr="0002489B">
              <w:rPr>
                <w:rFonts w:ascii="Verdana" w:hAnsi="Verdana"/>
                <w:sz w:val="20"/>
                <w:szCs w:val="20"/>
              </w:rPr>
              <w:t>Huisartsenkring verdeelt huisar</w:t>
            </w:r>
            <w:r w:rsidRPr="0002489B">
              <w:rPr>
                <w:rFonts w:ascii="Verdana" w:hAnsi="Verdana"/>
                <w:sz w:val="20"/>
                <w:szCs w:val="20"/>
              </w:rPr>
              <w:t>t</w:t>
            </w:r>
            <w:r w:rsidRPr="0002489B">
              <w:rPr>
                <w:rFonts w:ascii="Verdana" w:hAnsi="Verdana"/>
                <w:sz w:val="20"/>
                <w:szCs w:val="20"/>
              </w:rPr>
              <w:t>sen in overleg met HAP over de aangewezen huisartsenprakti</w:t>
            </w:r>
            <w:r w:rsidRPr="0002489B">
              <w:rPr>
                <w:rFonts w:ascii="Verdana" w:hAnsi="Verdana"/>
                <w:sz w:val="20"/>
                <w:szCs w:val="20"/>
              </w:rPr>
              <w:t>j</w:t>
            </w:r>
            <w:r w:rsidRPr="0002489B">
              <w:rPr>
                <w:rFonts w:ascii="Verdana" w:hAnsi="Verdana"/>
                <w:sz w:val="20"/>
                <w:szCs w:val="20"/>
              </w:rPr>
              <w:t>ken en de HAP</w:t>
            </w:r>
          </w:p>
          <w:p w:rsidR="00C45123" w:rsidRPr="0002489B" w:rsidRDefault="00C45123" w:rsidP="00AD5CAB">
            <w:pPr>
              <w:numPr>
                <w:ilvl w:val="0"/>
                <w:numId w:val="7"/>
              </w:numPr>
              <w:spacing w:line="200" w:lineRule="atLeast"/>
              <w:ind w:left="170" w:hanging="170"/>
              <w:rPr>
                <w:rFonts w:ascii="Verdana" w:hAnsi="Verdana"/>
                <w:sz w:val="20"/>
                <w:szCs w:val="20"/>
              </w:rPr>
            </w:pPr>
            <w:r w:rsidRPr="0002489B">
              <w:rPr>
                <w:rFonts w:ascii="Verdana" w:hAnsi="Verdana"/>
                <w:sz w:val="20"/>
                <w:szCs w:val="20"/>
              </w:rPr>
              <w:t>Mogelijkheid om HAP tijdens kantooruren in te zetten</w:t>
            </w:r>
          </w:p>
        </w:tc>
        <w:tc>
          <w:tcPr>
            <w:tcW w:w="3757" w:type="dxa"/>
            <w:tcBorders>
              <w:top w:val="single" w:sz="8" w:space="0" w:color="C00000"/>
              <w:left w:val="single" w:sz="8" w:space="0" w:color="C00000"/>
              <w:bottom w:val="single" w:sz="8" w:space="0" w:color="C00000"/>
              <w:right w:val="single" w:sz="8" w:space="0" w:color="C00000"/>
            </w:tcBorders>
          </w:tcPr>
          <w:p w:rsidR="00C45123" w:rsidRPr="0002489B" w:rsidRDefault="00C45123" w:rsidP="00AD5CAB">
            <w:pPr>
              <w:numPr>
                <w:ilvl w:val="0"/>
                <w:numId w:val="7"/>
              </w:numPr>
              <w:spacing w:line="200" w:lineRule="atLeast"/>
              <w:ind w:left="170" w:hanging="170"/>
              <w:rPr>
                <w:rFonts w:ascii="Verdana" w:hAnsi="Verdana"/>
                <w:sz w:val="20"/>
                <w:szCs w:val="20"/>
              </w:rPr>
            </w:pPr>
            <w:r w:rsidRPr="0002489B">
              <w:rPr>
                <w:rFonts w:ascii="Verdana" w:hAnsi="Verdana"/>
                <w:sz w:val="20"/>
                <w:szCs w:val="20"/>
              </w:rPr>
              <w:t>Concentratie huisartsenzorg (kantooruren en ANW) in zor</w:t>
            </w:r>
            <w:r w:rsidRPr="0002489B">
              <w:rPr>
                <w:rFonts w:ascii="Verdana" w:hAnsi="Verdana"/>
                <w:sz w:val="20"/>
                <w:szCs w:val="20"/>
              </w:rPr>
              <w:t>g</w:t>
            </w:r>
            <w:r w:rsidRPr="0002489B">
              <w:rPr>
                <w:rFonts w:ascii="Verdana" w:hAnsi="Verdana"/>
                <w:sz w:val="20"/>
                <w:szCs w:val="20"/>
              </w:rPr>
              <w:t>meldpunten per gemeente, m</w:t>
            </w:r>
            <w:r w:rsidRPr="0002489B">
              <w:rPr>
                <w:rFonts w:ascii="Verdana" w:hAnsi="Verdana"/>
                <w:sz w:val="20"/>
                <w:szCs w:val="20"/>
              </w:rPr>
              <w:t>o</w:t>
            </w:r>
            <w:r w:rsidRPr="0002489B">
              <w:rPr>
                <w:rFonts w:ascii="Verdana" w:hAnsi="Verdana"/>
                <w:sz w:val="20"/>
                <w:szCs w:val="20"/>
              </w:rPr>
              <w:t>gelijk gekoppeld aan HAP</w:t>
            </w:r>
          </w:p>
          <w:p w:rsidR="00C45123" w:rsidRPr="0002489B" w:rsidRDefault="00C45123" w:rsidP="00AD5CAB">
            <w:pPr>
              <w:numPr>
                <w:ilvl w:val="0"/>
                <w:numId w:val="7"/>
              </w:numPr>
              <w:spacing w:line="200" w:lineRule="atLeast"/>
              <w:ind w:left="170" w:hanging="170"/>
              <w:rPr>
                <w:rFonts w:ascii="Verdana" w:hAnsi="Verdana"/>
                <w:sz w:val="20"/>
                <w:szCs w:val="20"/>
              </w:rPr>
            </w:pPr>
            <w:r w:rsidRPr="0002489B">
              <w:rPr>
                <w:rFonts w:ascii="Verdana" w:hAnsi="Verdana"/>
                <w:sz w:val="20"/>
                <w:szCs w:val="20"/>
              </w:rPr>
              <w:t>Huisartsen en waarnemers wo</w:t>
            </w:r>
            <w:r w:rsidRPr="0002489B">
              <w:rPr>
                <w:rFonts w:ascii="Verdana" w:hAnsi="Verdana"/>
                <w:sz w:val="20"/>
                <w:szCs w:val="20"/>
              </w:rPr>
              <w:t>r</w:t>
            </w:r>
            <w:r w:rsidRPr="0002489B">
              <w:rPr>
                <w:rFonts w:ascii="Verdana" w:hAnsi="Verdana"/>
                <w:sz w:val="20"/>
                <w:szCs w:val="20"/>
              </w:rPr>
              <w:t>den door GHOR verdeeld over zorgmeldpunten en HAP</w:t>
            </w:r>
          </w:p>
          <w:p w:rsidR="00C45123" w:rsidRPr="0002489B" w:rsidRDefault="00C45123" w:rsidP="00AD5CAB">
            <w:pPr>
              <w:numPr>
                <w:ilvl w:val="0"/>
                <w:numId w:val="7"/>
              </w:numPr>
              <w:spacing w:line="200" w:lineRule="atLeast"/>
              <w:ind w:left="170" w:hanging="170"/>
              <w:rPr>
                <w:rFonts w:ascii="Verdana" w:hAnsi="Verdana"/>
                <w:sz w:val="20"/>
                <w:szCs w:val="20"/>
              </w:rPr>
            </w:pPr>
            <w:r w:rsidRPr="0002489B">
              <w:rPr>
                <w:rFonts w:ascii="Verdana" w:hAnsi="Verdana"/>
                <w:sz w:val="20"/>
                <w:szCs w:val="20"/>
              </w:rPr>
              <w:t>Mogelijk nationale verdeling van zorgcapaciteit en inzet defensi</w:t>
            </w:r>
            <w:r w:rsidRPr="0002489B">
              <w:rPr>
                <w:rFonts w:ascii="Verdana" w:hAnsi="Verdana"/>
                <w:sz w:val="20"/>
                <w:szCs w:val="20"/>
              </w:rPr>
              <w:t>e</w:t>
            </w:r>
            <w:r w:rsidRPr="0002489B">
              <w:rPr>
                <w:rFonts w:ascii="Verdana" w:hAnsi="Verdana"/>
                <w:sz w:val="20"/>
                <w:szCs w:val="20"/>
              </w:rPr>
              <w:t>artsen</w:t>
            </w:r>
          </w:p>
        </w:tc>
      </w:tr>
      <w:tr w:rsidR="00C45123" w:rsidRPr="0002489B" w:rsidTr="0058448C">
        <w:tc>
          <w:tcPr>
            <w:tcW w:w="1951" w:type="dxa"/>
            <w:tcBorders>
              <w:top w:val="single" w:sz="8" w:space="0" w:color="auto"/>
              <w:left w:val="single" w:sz="8" w:space="0" w:color="auto"/>
              <w:bottom w:val="nil"/>
              <w:right w:val="single" w:sz="8" w:space="0" w:color="00B050"/>
            </w:tcBorders>
          </w:tcPr>
          <w:p w:rsidR="00C45123" w:rsidRPr="0002489B" w:rsidRDefault="00C45123" w:rsidP="0058448C">
            <w:pPr>
              <w:spacing w:line="200" w:lineRule="atLeast"/>
              <w:rPr>
                <w:rFonts w:ascii="Verdana" w:hAnsi="Verdana"/>
                <w:b/>
                <w:sz w:val="20"/>
                <w:szCs w:val="20"/>
              </w:rPr>
            </w:pPr>
            <w:r w:rsidRPr="0002489B">
              <w:rPr>
                <w:rFonts w:ascii="Verdana" w:hAnsi="Verdana"/>
                <w:b/>
                <w:sz w:val="20"/>
                <w:szCs w:val="20"/>
              </w:rPr>
              <w:t>Mogelijke a</w:t>
            </w:r>
            <w:r w:rsidRPr="0002489B">
              <w:rPr>
                <w:rFonts w:ascii="Verdana" w:hAnsi="Verdana"/>
                <w:b/>
                <w:sz w:val="20"/>
                <w:szCs w:val="20"/>
              </w:rPr>
              <w:t>f</w:t>
            </w:r>
            <w:r w:rsidRPr="0002489B">
              <w:rPr>
                <w:rFonts w:ascii="Verdana" w:hAnsi="Verdana"/>
                <w:b/>
                <w:sz w:val="20"/>
                <w:szCs w:val="20"/>
              </w:rPr>
              <w:t>spraken over het scheiden van patiënte</w:t>
            </w:r>
            <w:r w:rsidRPr="0002489B">
              <w:rPr>
                <w:rFonts w:ascii="Verdana" w:hAnsi="Verdana"/>
                <w:b/>
                <w:sz w:val="20"/>
                <w:szCs w:val="20"/>
              </w:rPr>
              <w:t>n</w:t>
            </w:r>
            <w:r w:rsidRPr="0002489B">
              <w:rPr>
                <w:rFonts w:ascii="Verdana" w:hAnsi="Verdana"/>
                <w:b/>
                <w:sz w:val="20"/>
                <w:szCs w:val="20"/>
              </w:rPr>
              <w:t>stromen</w:t>
            </w:r>
          </w:p>
          <w:p w:rsidR="00C45123" w:rsidRPr="0002489B" w:rsidRDefault="00C45123" w:rsidP="0058448C">
            <w:pPr>
              <w:spacing w:line="200" w:lineRule="atLeast"/>
              <w:rPr>
                <w:rFonts w:ascii="Verdana" w:hAnsi="Verdana"/>
                <w:b/>
                <w:sz w:val="20"/>
                <w:szCs w:val="20"/>
              </w:rPr>
            </w:pPr>
          </w:p>
        </w:tc>
        <w:tc>
          <w:tcPr>
            <w:tcW w:w="3756" w:type="dxa"/>
            <w:tcBorders>
              <w:top w:val="single" w:sz="8" w:space="0" w:color="FF0000"/>
              <w:left w:val="single" w:sz="8" w:space="0" w:color="FF0000"/>
              <w:bottom w:val="single" w:sz="8" w:space="0" w:color="FF0000"/>
              <w:right w:val="single" w:sz="8" w:space="0" w:color="C00000"/>
            </w:tcBorders>
          </w:tcPr>
          <w:p w:rsidR="00C45123" w:rsidRPr="0002489B" w:rsidRDefault="00C45123" w:rsidP="00AD5CAB">
            <w:pPr>
              <w:numPr>
                <w:ilvl w:val="0"/>
                <w:numId w:val="8"/>
              </w:numPr>
              <w:spacing w:line="200" w:lineRule="atLeast"/>
              <w:ind w:left="170" w:hanging="170"/>
              <w:rPr>
                <w:rFonts w:ascii="Verdana" w:hAnsi="Verdana"/>
                <w:sz w:val="20"/>
                <w:szCs w:val="20"/>
              </w:rPr>
            </w:pPr>
            <w:r w:rsidRPr="0002489B">
              <w:rPr>
                <w:rFonts w:ascii="Verdana" w:hAnsi="Verdana"/>
                <w:sz w:val="20"/>
                <w:szCs w:val="20"/>
              </w:rPr>
              <w:t>Per huisartsenkring wordt besl</w:t>
            </w:r>
            <w:r w:rsidRPr="0002489B">
              <w:rPr>
                <w:rFonts w:ascii="Verdana" w:hAnsi="Verdana"/>
                <w:sz w:val="20"/>
                <w:szCs w:val="20"/>
              </w:rPr>
              <w:t>o</w:t>
            </w:r>
            <w:r w:rsidRPr="0002489B">
              <w:rPr>
                <w:rFonts w:ascii="Verdana" w:hAnsi="Verdana"/>
                <w:sz w:val="20"/>
                <w:szCs w:val="20"/>
              </w:rPr>
              <w:t>ten of speciale infectieziekte</w:t>
            </w:r>
            <w:r w:rsidRPr="0002489B">
              <w:rPr>
                <w:rFonts w:ascii="Verdana" w:hAnsi="Verdana"/>
                <w:sz w:val="20"/>
                <w:szCs w:val="20"/>
              </w:rPr>
              <w:softHyphen/>
              <w:t>spreekuren worden ingesteld in aangewezen praktijken</w:t>
            </w:r>
          </w:p>
          <w:p w:rsidR="00C45123" w:rsidRPr="0002489B" w:rsidRDefault="00C45123" w:rsidP="00AD5CAB">
            <w:pPr>
              <w:numPr>
                <w:ilvl w:val="0"/>
                <w:numId w:val="8"/>
              </w:numPr>
              <w:spacing w:line="200" w:lineRule="atLeast"/>
              <w:ind w:left="170" w:hanging="170"/>
              <w:rPr>
                <w:rFonts w:ascii="Verdana" w:hAnsi="Verdana"/>
                <w:sz w:val="20"/>
                <w:szCs w:val="20"/>
              </w:rPr>
            </w:pPr>
            <w:r w:rsidRPr="0002489B">
              <w:rPr>
                <w:rFonts w:ascii="Verdana" w:hAnsi="Verdana"/>
                <w:sz w:val="20"/>
                <w:szCs w:val="20"/>
              </w:rPr>
              <w:t>HAP kan kiezen voor aparte spreek</w:t>
            </w:r>
            <w:r w:rsidRPr="0002489B">
              <w:rPr>
                <w:rFonts w:ascii="Verdana" w:hAnsi="Verdana"/>
                <w:sz w:val="20"/>
                <w:szCs w:val="20"/>
              </w:rPr>
              <w:softHyphen/>
              <w:t>kamer voor infectieziekte of een verdeling van infectiezie</w:t>
            </w:r>
            <w:r w:rsidRPr="0002489B">
              <w:rPr>
                <w:rFonts w:ascii="Verdana" w:hAnsi="Verdana"/>
                <w:sz w:val="20"/>
                <w:szCs w:val="20"/>
              </w:rPr>
              <w:t>k</w:t>
            </w:r>
            <w:r w:rsidRPr="0002489B">
              <w:rPr>
                <w:rFonts w:ascii="Verdana" w:hAnsi="Verdana"/>
                <w:sz w:val="20"/>
                <w:szCs w:val="20"/>
              </w:rPr>
              <w:t>te</w:t>
            </w:r>
            <w:r w:rsidRPr="0002489B">
              <w:rPr>
                <w:rFonts w:ascii="Verdana" w:hAnsi="Verdana"/>
                <w:sz w:val="20"/>
                <w:szCs w:val="20"/>
              </w:rPr>
              <w:softHyphen/>
              <w:t>gerelateerde en reguliere co</w:t>
            </w:r>
            <w:r w:rsidRPr="0002489B">
              <w:rPr>
                <w:rFonts w:ascii="Verdana" w:hAnsi="Verdana"/>
                <w:sz w:val="20"/>
                <w:szCs w:val="20"/>
              </w:rPr>
              <w:t>n</w:t>
            </w:r>
            <w:r w:rsidRPr="0002489B">
              <w:rPr>
                <w:rFonts w:ascii="Verdana" w:hAnsi="Verdana"/>
                <w:sz w:val="20"/>
                <w:szCs w:val="20"/>
              </w:rPr>
              <w:t>sulten tussen HAP’s</w:t>
            </w:r>
          </w:p>
          <w:p w:rsidR="00C45123" w:rsidRPr="0002489B" w:rsidRDefault="00C45123" w:rsidP="00AD5CAB">
            <w:pPr>
              <w:numPr>
                <w:ilvl w:val="0"/>
                <w:numId w:val="8"/>
              </w:numPr>
              <w:spacing w:line="200" w:lineRule="atLeast"/>
              <w:ind w:left="170" w:hanging="170"/>
              <w:rPr>
                <w:rFonts w:ascii="Verdana" w:hAnsi="Verdana"/>
                <w:sz w:val="20"/>
                <w:szCs w:val="20"/>
              </w:rPr>
            </w:pPr>
            <w:r w:rsidRPr="0002489B">
              <w:rPr>
                <w:rFonts w:ascii="Verdana" w:hAnsi="Verdana"/>
                <w:sz w:val="20"/>
                <w:szCs w:val="20"/>
              </w:rPr>
              <w:t>Mogelijkheid om HAP ook tijdens kantooruren in te zetten voor i</w:t>
            </w:r>
            <w:r w:rsidRPr="0002489B">
              <w:rPr>
                <w:rFonts w:ascii="Verdana" w:hAnsi="Verdana"/>
                <w:sz w:val="20"/>
                <w:szCs w:val="20"/>
              </w:rPr>
              <w:t>n</w:t>
            </w:r>
            <w:r w:rsidRPr="0002489B">
              <w:rPr>
                <w:rFonts w:ascii="Verdana" w:hAnsi="Verdana"/>
                <w:sz w:val="20"/>
                <w:szCs w:val="20"/>
              </w:rPr>
              <w:t>fectieziektespreekuur, mits ti</w:t>
            </w:r>
            <w:r w:rsidRPr="0002489B">
              <w:rPr>
                <w:rFonts w:ascii="Verdana" w:hAnsi="Verdana"/>
                <w:sz w:val="20"/>
                <w:szCs w:val="20"/>
              </w:rPr>
              <w:t>j</w:t>
            </w:r>
            <w:r w:rsidRPr="0002489B">
              <w:rPr>
                <w:rFonts w:ascii="Verdana" w:hAnsi="Verdana"/>
                <w:sz w:val="20"/>
                <w:szCs w:val="20"/>
              </w:rPr>
              <w:t>dens ANW de reguliere consulten aan een andere HAP worden overgedragen</w:t>
            </w:r>
          </w:p>
        </w:tc>
        <w:tc>
          <w:tcPr>
            <w:tcW w:w="3757" w:type="dxa"/>
            <w:tcBorders>
              <w:top w:val="single" w:sz="8" w:space="0" w:color="C00000"/>
              <w:left w:val="single" w:sz="8" w:space="0" w:color="C00000"/>
              <w:bottom w:val="single" w:sz="8" w:space="0" w:color="C00000"/>
              <w:right w:val="single" w:sz="8" w:space="0" w:color="C00000"/>
            </w:tcBorders>
          </w:tcPr>
          <w:p w:rsidR="00C45123" w:rsidRPr="0002489B" w:rsidRDefault="00C45123" w:rsidP="00AD5CAB">
            <w:pPr>
              <w:numPr>
                <w:ilvl w:val="0"/>
                <w:numId w:val="8"/>
              </w:numPr>
              <w:spacing w:line="200" w:lineRule="atLeast"/>
              <w:ind w:left="170" w:hanging="170"/>
              <w:rPr>
                <w:rFonts w:ascii="Verdana" w:hAnsi="Verdana"/>
                <w:sz w:val="20"/>
                <w:szCs w:val="20"/>
              </w:rPr>
            </w:pPr>
            <w:r w:rsidRPr="0002489B">
              <w:rPr>
                <w:rFonts w:ascii="Verdana" w:hAnsi="Verdana"/>
                <w:sz w:val="20"/>
                <w:szCs w:val="20"/>
              </w:rPr>
              <w:t>Binnen de zorgmeldpunten wo</w:t>
            </w:r>
            <w:r w:rsidRPr="0002489B">
              <w:rPr>
                <w:rFonts w:ascii="Verdana" w:hAnsi="Verdana"/>
                <w:sz w:val="20"/>
                <w:szCs w:val="20"/>
              </w:rPr>
              <w:t>r</w:t>
            </w:r>
            <w:r w:rsidRPr="0002489B">
              <w:rPr>
                <w:rFonts w:ascii="Verdana" w:hAnsi="Verdana"/>
                <w:sz w:val="20"/>
                <w:szCs w:val="20"/>
              </w:rPr>
              <w:t>den waar mogelijk de patiënte</w:t>
            </w:r>
            <w:r w:rsidRPr="0002489B">
              <w:rPr>
                <w:rFonts w:ascii="Verdana" w:hAnsi="Verdana"/>
                <w:sz w:val="20"/>
                <w:szCs w:val="20"/>
              </w:rPr>
              <w:t>n</w:t>
            </w:r>
            <w:r w:rsidRPr="0002489B">
              <w:rPr>
                <w:rFonts w:ascii="Verdana" w:hAnsi="Verdana"/>
                <w:sz w:val="20"/>
                <w:szCs w:val="20"/>
              </w:rPr>
              <w:t>stromen gescheiden</w:t>
            </w:r>
          </w:p>
          <w:p w:rsidR="00C45123" w:rsidRPr="0002489B" w:rsidRDefault="00C45123" w:rsidP="00AD5CAB">
            <w:pPr>
              <w:numPr>
                <w:ilvl w:val="0"/>
                <w:numId w:val="8"/>
              </w:numPr>
              <w:spacing w:line="200" w:lineRule="atLeast"/>
              <w:ind w:left="170" w:hanging="170"/>
              <w:rPr>
                <w:rFonts w:ascii="Verdana" w:hAnsi="Verdana"/>
                <w:sz w:val="20"/>
                <w:szCs w:val="20"/>
              </w:rPr>
            </w:pPr>
            <w:r w:rsidRPr="0002489B">
              <w:rPr>
                <w:rFonts w:ascii="Verdana" w:hAnsi="Verdana"/>
                <w:sz w:val="20"/>
                <w:szCs w:val="20"/>
              </w:rPr>
              <w:t>Eventueel worden reguliere en infectieziektegerelateerde co</w:t>
            </w:r>
            <w:r w:rsidRPr="0002489B">
              <w:rPr>
                <w:rFonts w:ascii="Verdana" w:hAnsi="Verdana"/>
                <w:sz w:val="20"/>
                <w:szCs w:val="20"/>
              </w:rPr>
              <w:t>n</w:t>
            </w:r>
            <w:r w:rsidRPr="0002489B">
              <w:rPr>
                <w:rFonts w:ascii="Verdana" w:hAnsi="Verdana"/>
                <w:sz w:val="20"/>
                <w:szCs w:val="20"/>
              </w:rPr>
              <w:t>sulten op aparte locaties ve</w:t>
            </w:r>
            <w:r w:rsidRPr="0002489B">
              <w:rPr>
                <w:rFonts w:ascii="Verdana" w:hAnsi="Verdana"/>
                <w:sz w:val="20"/>
                <w:szCs w:val="20"/>
              </w:rPr>
              <w:t>r</w:t>
            </w:r>
            <w:r w:rsidRPr="0002489B">
              <w:rPr>
                <w:rFonts w:ascii="Verdana" w:hAnsi="Verdana"/>
                <w:sz w:val="20"/>
                <w:szCs w:val="20"/>
              </w:rPr>
              <w:t>zorgd</w:t>
            </w:r>
          </w:p>
        </w:tc>
      </w:tr>
      <w:tr w:rsidR="00C45123" w:rsidRPr="0002489B" w:rsidTr="0058448C">
        <w:tc>
          <w:tcPr>
            <w:tcW w:w="1951" w:type="dxa"/>
            <w:tcBorders>
              <w:top w:val="single" w:sz="8" w:space="0" w:color="auto"/>
              <w:left w:val="single" w:sz="8" w:space="0" w:color="auto"/>
              <w:bottom w:val="single" w:sz="8" w:space="0" w:color="auto"/>
              <w:right w:val="single" w:sz="8" w:space="0" w:color="00B050"/>
            </w:tcBorders>
          </w:tcPr>
          <w:p w:rsidR="00C45123" w:rsidRPr="0002489B" w:rsidRDefault="00C45123" w:rsidP="0058448C">
            <w:pPr>
              <w:spacing w:line="200" w:lineRule="atLeast"/>
              <w:rPr>
                <w:rFonts w:ascii="Verdana" w:hAnsi="Verdana"/>
                <w:b/>
                <w:sz w:val="20"/>
                <w:szCs w:val="20"/>
              </w:rPr>
            </w:pPr>
            <w:r w:rsidRPr="0002489B">
              <w:rPr>
                <w:rFonts w:ascii="Verdana" w:hAnsi="Verdana"/>
                <w:b/>
                <w:sz w:val="20"/>
                <w:szCs w:val="20"/>
              </w:rPr>
              <w:t>Mogelijke a</w:t>
            </w:r>
            <w:r w:rsidRPr="0002489B">
              <w:rPr>
                <w:rFonts w:ascii="Verdana" w:hAnsi="Verdana"/>
                <w:b/>
                <w:sz w:val="20"/>
                <w:szCs w:val="20"/>
              </w:rPr>
              <w:t>f</w:t>
            </w:r>
            <w:r w:rsidRPr="0002489B">
              <w:rPr>
                <w:rFonts w:ascii="Verdana" w:hAnsi="Verdana"/>
                <w:b/>
                <w:sz w:val="20"/>
                <w:szCs w:val="20"/>
              </w:rPr>
              <w:t>spraken over telefonische bereikbaarheid</w:t>
            </w:r>
          </w:p>
          <w:p w:rsidR="00C45123" w:rsidRPr="0002489B" w:rsidRDefault="00C45123" w:rsidP="0058448C">
            <w:pPr>
              <w:spacing w:line="200" w:lineRule="atLeast"/>
              <w:rPr>
                <w:rFonts w:ascii="Verdana" w:hAnsi="Verdana"/>
                <w:b/>
                <w:sz w:val="20"/>
                <w:szCs w:val="20"/>
              </w:rPr>
            </w:pPr>
          </w:p>
        </w:tc>
        <w:tc>
          <w:tcPr>
            <w:tcW w:w="3756" w:type="dxa"/>
            <w:tcBorders>
              <w:top w:val="single" w:sz="8" w:space="0" w:color="FF0000"/>
              <w:left w:val="single" w:sz="8" w:space="0" w:color="FF0000"/>
              <w:bottom w:val="single" w:sz="8" w:space="0" w:color="FF0000"/>
              <w:right w:val="single" w:sz="8" w:space="0" w:color="C00000"/>
            </w:tcBorders>
          </w:tcPr>
          <w:p w:rsidR="00C45123" w:rsidRPr="0002489B" w:rsidRDefault="00C45123" w:rsidP="00AD5CAB">
            <w:pPr>
              <w:numPr>
                <w:ilvl w:val="0"/>
                <w:numId w:val="8"/>
              </w:numPr>
              <w:spacing w:line="200" w:lineRule="atLeast"/>
              <w:ind w:left="170" w:hanging="170"/>
              <w:rPr>
                <w:rFonts w:ascii="Verdana" w:hAnsi="Verdana"/>
                <w:sz w:val="20"/>
                <w:szCs w:val="20"/>
              </w:rPr>
            </w:pPr>
            <w:r w:rsidRPr="0002489B">
              <w:rPr>
                <w:rFonts w:ascii="Verdana" w:hAnsi="Verdana"/>
                <w:sz w:val="20"/>
                <w:szCs w:val="20"/>
              </w:rPr>
              <w:t>Telefonische bereikbaarheid wordt op niveau huisartsenkring veilig gesteld</w:t>
            </w:r>
          </w:p>
          <w:p w:rsidR="00C45123" w:rsidRPr="0002489B" w:rsidRDefault="00C45123" w:rsidP="00AD5CAB">
            <w:pPr>
              <w:numPr>
                <w:ilvl w:val="0"/>
                <w:numId w:val="8"/>
              </w:numPr>
              <w:spacing w:line="200" w:lineRule="atLeast"/>
              <w:ind w:left="170" w:hanging="170"/>
              <w:rPr>
                <w:rFonts w:ascii="Verdana" w:hAnsi="Verdana"/>
                <w:sz w:val="20"/>
                <w:szCs w:val="20"/>
              </w:rPr>
            </w:pPr>
            <w:r w:rsidRPr="0002489B">
              <w:rPr>
                <w:rFonts w:ascii="Verdana" w:hAnsi="Verdana"/>
                <w:sz w:val="20"/>
                <w:szCs w:val="20"/>
              </w:rPr>
              <w:t xml:space="preserve">Mogelijkheid tot koppeling met telefooncentrale HAP </w:t>
            </w:r>
          </w:p>
          <w:p w:rsidR="00C45123" w:rsidRPr="0002489B" w:rsidRDefault="00C45123" w:rsidP="00AD5CAB">
            <w:pPr>
              <w:numPr>
                <w:ilvl w:val="0"/>
                <w:numId w:val="8"/>
              </w:numPr>
              <w:spacing w:line="200" w:lineRule="atLeast"/>
              <w:ind w:left="170" w:hanging="170"/>
              <w:rPr>
                <w:rFonts w:ascii="Verdana" w:hAnsi="Verdana"/>
                <w:sz w:val="20"/>
                <w:szCs w:val="20"/>
              </w:rPr>
            </w:pPr>
            <w:r w:rsidRPr="0002489B">
              <w:rPr>
                <w:rFonts w:ascii="Verdana" w:hAnsi="Verdana"/>
                <w:sz w:val="20"/>
                <w:szCs w:val="20"/>
              </w:rPr>
              <w:t>Informatienummers rijksove</w:t>
            </w:r>
            <w:r w:rsidRPr="0002489B">
              <w:rPr>
                <w:rFonts w:ascii="Verdana" w:hAnsi="Verdana"/>
                <w:sz w:val="20"/>
                <w:szCs w:val="20"/>
              </w:rPr>
              <w:t>r</w:t>
            </w:r>
            <w:r w:rsidRPr="0002489B">
              <w:rPr>
                <w:rFonts w:ascii="Verdana" w:hAnsi="Verdana"/>
                <w:sz w:val="20"/>
                <w:szCs w:val="20"/>
              </w:rPr>
              <w:t>heid en regionale overheden (GGD/GHOR)</w:t>
            </w:r>
          </w:p>
        </w:tc>
        <w:tc>
          <w:tcPr>
            <w:tcW w:w="3757" w:type="dxa"/>
            <w:tcBorders>
              <w:top w:val="single" w:sz="8" w:space="0" w:color="C00000"/>
              <w:left w:val="single" w:sz="8" w:space="0" w:color="C00000"/>
              <w:bottom w:val="single" w:sz="8" w:space="0" w:color="C00000"/>
              <w:right w:val="single" w:sz="8" w:space="0" w:color="C00000"/>
            </w:tcBorders>
          </w:tcPr>
          <w:p w:rsidR="00C45123" w:rsidRPr="0002489B" w:rsidRDefault="00C45123" w:rsidP="00AD5CAB">
            <w:pPr>
              <w:numPr>
                <w:ilvl w:val="0"/>
                <w:numId w:val="8"/>
              </w:numPr>
              <w:spacing w:line="200" w:lineRule="atLeast"/>
              <w:ind w:left="170" w:hanging="170"/>
              <w:rPr>
                <w:rFonts w:ascii="Verdana" w:hAnsi="Verdana"/>
                <w:sz w:val="20"/>
                <w:szCs w:val="20"/>
              </w:rPr>
            </w:pPr>
            <w:r w:rsidRPr="0002489B">
              <w:rPr>
                <w:rFonts w:ascii="Verdana" w:hAnsi="Verdana"/>
                <w:sz w:val="20"/>
                <w:szCs w:val="20"/>
              </w:rPr>
              <w:t>Telefonische bereikbaarheid wordt door GHOR i.s.m. g</w:t>
            </w:r>
            <w:r w:rsidRPr="0002489B">
              <w:rPr>
                <w:rFonts w:ascii="Verdana" w:hAnsi="Verdana"/>
                <w:sz w:val="20"/>
                <w:szCs w:val="20"/>
              </w:rPr>
              <w:t>e</w:t>
            </w:r>
            <w:r w:rsidRPr="0002489B">
              <w:rPr>
                <w:rFonts w:ascii="Verdana" w:hAnsi="Verdana"/>
                <w:sz w:val="20"/>
                <w:szCs w:val="20"/>
              </w:rPr>
              <w:t>meenten, huisartsenkring en HAP veilig gesteld</w:t>
            </w:r>
          </w:p>
          <w:p w:rsidR="00C45123" w:rsidRPr="0002489B" w:rsidRDefault="00C45123" w:rsidP="00AD5CAB">
            <w:pPr>
              <w:numPr>
                <w:ilvl w:val="0"/>
                <w:numId w:val="8"/>
              </w:numPr>
              <w:spacing w:line="200" w:lineRule="atLeast"/>
              <w:ind w:left="170" w:hanging="170"/>
              <w:rPr>
                <w:rFonts w:ascii="Verdana" w:hAnsi="Verdana"/>
                <w:sz w:val="20"/>
                <w:szCs w:val="20"/>
              </w:rPr>
            </w:pPr>
            <w:r w:rsidRPr="0002489B">
              <w:rPr>
                <w:rFonts w:ascii="Verdana" w:hAnsi="Verdana"/>
                <w:sz w:val="20"/>
                <w:szCs w:val="20"/>
              </w:rPr>
              <w:t>Bereikbaarheid voor kantooruren en ANW via hetzelfde telefoo</w:t>
            </w:r>
            <w:r w:rsidRPr="0002489B">
              <w:rPr>
                <w:rFonts w:ascii="Verdana" w:hAnsi="Verdana"/>
                <w:sz w:val="20"/>
                <w:szCs w:val="20"/>
              </w:rPr>
              <w:t>n</w:t>
            </w:r>
            <w:r w:rsidRPr="0002489B">
              <w:rPr>
                <w:rFonts w:ascii="Verdana" w:hAnsi="Verdana"/>
                <w:sz w:val="20"/>
                <w:szCs w:val="20"/>
              </w:rPr>
              <w:t>nummer</w:t>
            </w:r>
          </w:p>
          <w:p w:rsidR="00C45123" w:rsidRPr="0002489B" w:rsidRDefault="00C45123" w:rsidP="00AD5CAB">
            <w:pPr>
              <w:numPr>
                <w:ilvl w:val="0"/>
                <w:numId w:val="8"/>
              </w:numPr>
              <w:spacing w:line="200" w:lineRule="atLeast"/>
              <w:ind w:left="170" w:hanging="170"/>
              <w:rPr>
                <w:rFonts w:ascii="Verdana" w:hAnsi="Verdana"/>
                <w:sz w:val="20"/>
                <w:szCs w:val="20"/>
              </w:rPr>
            </w:pPr>
            <w:r w:rsidRPr="0002489B">
              <w:rPr>
                <w:rFonts w:ascii="Verdana" w:hAnsi="Verdana"/>
                <w:sz w:val="20"/>
                <w:szCs w:val="20"/>
              </w:rPr>
              <w:t xml:space="preserve">Mogelijkheden: </w:t>
            </w:r>
          </w:p>
          <w:p w:rsidR="00C45123" w:rsidRPr="0002489B" w:rsidRDefault="00C45123" w:rsidP="00AD5CAB">
            <w:pPr>
              <w:numPr>
                <w:ilvl w:val="1"/>
                <w:numId w:val="8"/>
              </w:numPr>
              <w:spacing w:line="200" w:lineRule="atLeast"/>
              <w:ind w:left="340" w:hanging="170"/>
              <w:rPr>
                <w:rFonts w:ascii="Verdana" w:hAnsi="Verdana"/>
                <w:sz w:val="20"/>
                <w:szCs w:val="20"/>
              </w:rPr>
            </w:pPr>
            <w:r w:rsidRPr="0002489B">
              <w:rPr>
                <w:rFonts w:ascii="Verdana" w:hAnsi="Verdana"/>
                <w:sz w:val="20"/>
                <w:szCs w:val="20"/>
              </w:rPr>
              <w:t>koppeling telefooncentrale HAP</w:t>
            </w:r>
          </w:p>
          <w:p w:rsidR="00C45123" w:rsidRPr="0002489B" w:rsidRDefault="00C45123" w:rsidP="00AD5CAB">
            <w:pPr>
              <w:numPr>
                <w:ilvl w:val="1"/>
                <w:numId w:val="8"/>
              </w:numPr>
              <w:spacing w:line="200" w:lineRule="atLeast"/>
              <w:ind w:left="340" w:hanging="170"/>
              <w:rPr>
                <w:rFonts w:ascii="Verdana" w:hAnsi="Verdana"/>
                <w:sz w:val="20"/>
                <w:szCs w:val="20"/>
              </w:rPr>
            </w:pPr>
            <w:r w:rsidRPr="0002489B">
              <w:rPr>
                <w:rFonts w:ascii="Verdana" w:hAnsi="Verdana"/>
                <w:sz w:val="20"/>
                <w:szCs w:val="20"/>
              </w:rPr>
              <w:t>koppeling informatienummer GGD/GHOR</w:t>
            </w:r>
          </w:p>
          <w:p w:rsidR="00C45123" w:rsidRPr="0002489B" w:rsidRDefault="00C45123" w:rsidP="00AD5CAB">
            <w:pPr>
              <w:numPr>
                <w:ilvl w:val="1"/>
                <w:numId w:val="8"/>
              </w:numPr>
              <w:spacing w:line="200" w:lineRule="atLeast"/>
              <w:ind w:left="340" w:hanging="170"/>
              <w:rPr>
                <w:rFonts w:ascii="Verdana" w:hAnsi="Verdana"/>
                <w:sz w:val="20"/>
                <w:szCs w:val="20"/>
              </w:rPr>
            </w:pPr>
            <w:r w:rsidRPr="0002489B">
              <w:rPr>
                <w:rFonts w:ascii="Verdana" w:hAnsi="Verdana"/>
                <w:sz w:val="20"/>
                <w:szCs w:val="20"/>
              </w:rPr>
              <w:t>telefoonnummer per gemeente</w:t>
            </w:r>
          </w:p>
          <w:p w:rsidR="00C45123" w:rsidRPr="0002489B" w:rsidRDefault="00C45123" w:rsidP="00AD5CAB">
            <w:pPr>
              <w:numPr>
                <w:ilvl w:val="0"/>
                <w:numId w:val="8"/>
              </w:numPr>
              <w:spacing w:line="200" w:lineRule="atLeast"/>
              <w:ind w:left="170" w:hanging="170"/>
              <w:rPr>
                <w:rFonts w:ascii="Verdana" w:hAnsi="Verdana"/>
                <w:sz w:val="20"/>
                <w:szCs w:val="20"/>
              </w:rPr>
            </w:pPr>
            <w:r w:rsidRPr="0002489B">
              <w:rPr>
                <w:rFonts w:ascii="Verdana" w:hAnsi="Verdana"/>
                <w:sz w:val="20"/>
                <w:szCs w:val="20"/>
              </w:rPr>
              <w:t>Informatienummer rijksoverheid</w:t>
            </w:r>
          </w:p>
        </w:tc>
      </w:tr>
    </w:tbl>
    <w:p w:rsidR="00C45123" w:rsidRPr="0002489B" w:rsidRDefault="00C45123" w:rsidP="00C45123">
      <w:pPr>
        <w:pStyle w:val="Kleurrijkelijst-accent11"/>
        <w:spacing w:line="280" w:lineRule="atLeast"/>
        <w:ind w:left="0"/>
        <w:rPr>
          <w:rFonts w:ascii="Verdana" w:hAnsi="Verdana"/>
          <w:i/>
          <w:sz w:val="20"/>
          <w:szCs w:val="20"/>
        </w:rPr>
      </w:pPr>
    </w:p>
    <w:p w:rsidR="00C45123" w:rsidRPr="0002489B" w:rsidRDefault="00C45123" w:rsidP="00C45123">
      <w:pPr>
        <w:rPr>
          <w:rFonts w:ascii="Verdana" w:hAnsi="Verdana"/>
          <w:sz w:val="20"/>
          <w:szCs w:val="20"/>
          <w:lang w:eastAsia="zh-CN"/>
        </w:rPr>
      </w:pPr>
    </w:p>
    <w:sectPr w:rsidR="00C45123" w:rsidRPr="0002489B" w:rsidSect="00C45123">
      <w:endnotePr>
        <w:numFmt w:val="decimal"/>
      </w:endnotePr>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CAB" w:rsidRDefault="00E03CAB">
      <w:pPr>
        <w:rPr>
          <w:b/>
          <w:sz w:val="20"/>
          <w:szCs w:val="20"/>
        </w:rPr>
      </w:pPr>
      <w:r>
        <w:rPr>
          <w:b/>
          <w:sz w:val="20"/>
          <w:szCs w:val="20"/>
        </w:rPr>
        <w:t>Noten</w:t>
      </w:r>
    </w:p>
    <w:p w:rsidR="00E03CAB" w:rsidRDefault="00E03CAB">
      <w:pPr>
        <w:rPr>
          <w:b/>
          <w:sz w:val="20"/>
          <w:szCs w:val="20"/>
        </w:rPr>
      </w:pPr>
    </w:p>
  </w:endnote>
  <w:endnote w:type="continuationSeparator" w:id="0">
    <w:p w:rsidR="00E03CAB" w:rsidRDefault="00E03CAB">
      <w:pPr>
        <w:pStyle w:val="Voettekst"/>
      </w:pPr>
    </w:p>
  </w:endnote>
  <w:endnote w:type="continuationNotice" w:id="1">
    <w:p w:rsidR="00E03CAB" w:rsidRDefault="00E03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Sophisto OT AGauge">
    <w:altName w:val="Tahoma"/>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ophisto OT BGauge">
    <w:altName w:val="Tahoma"/>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Century Gothic"/>
    <w:charset w:val="00"/>
    <w:family w:val="swiss"/>
    <w:pitch w:val="variable"/>
    <w:sig w:usb0="00000007" w:usb1="00000000" w:usb2="00000000" w:usb3="00000000" w:csb0="00000093" w:csb1="00000000"/>
  </w:font>
  <w:font w:name="NELNQQ+CollisRoman-Txt">
    <w:altName w:val="Collis Roman"/>
    <w:panose1 w:val="00000000000000000000"/>
    <w:charset w:val="00"/>
    <w:family w:val="roman"/>
    <w:notTrueType/>
    <w:pitch w:val="default"/>
    <w:sig w:usb0="00000003" w:usb1="00000000" w:usb2="00000000" w:usb3="00000000" w:csb0="00000001" w:csb1="00000000"/>
  </w:font>
  <w:font w:name="Frutiger Linotype">
    <w:charset w:val="00"/>
    <w:family w:val="swiss"/>
    <w:pitch w:val="variable"/>
    <w:sig w:usb0="000000F7" w:usb1="00000000" w:usb2="00000000" w:usb3="00000000" w:csb0="0000009B" w:csb1="00000000"/>
  </w:font>
  <w:font w:name="Univers">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TTE2656590t00">
    <w:panose1 w:val="00000000000000000000"/>
    <w:charset w:val="00"/>
    <w:family w:val="auto"/>
    <w:notTrueType/>
    <w:pitch w:val="default"/>
    <w:sig w:usb0="00000003" w:usb1="00000000" w:usb2="00000000" w:usb3="00000000" w:csb0="00000001" w:csb1="00000000"/>
  </w:font>
  <w:font w:name="TTE26831E8t00">
    <w:panose1 w:val="00000000000000000000"/>
    <w:charset w:val="00"/>
    <w:family w:val="auto"/>
    <w:notTrueType/>
    <w:pitch w:val="default"/>
    <w:sig w:usb0="00000003" w:usb1="00000000" w:usb2="00000000" w:usb3="00000000" w:csb0="00000001" w:csb1="00000000"/>
  </w:font>
  <w:font w:name="TTE1A691A0t00">
    <w:panose1 w:val="00000000000000000000"/>
    <w:charset w:val="00"/>
    <w:family w:val="auto"/>
    <w:notTrueType/>
    <w:pitch w:val="default"/>
    <w:sig w:usb0="00000003" w:usb1="00000000" w:usb2="00000000" w:usb3="00000000" w:csb0="00000001" w:csb1="00000000"/>
  </w:font>
  <w:font w:name="TTE26651E8t00">
    <w:panose1 w:val="00000000000000000000"/>
    <w:charset w:val="00"/>
    <w:family w:val="auto"/>
    <w:notTrueType/>
    <w:pitch w:val="default"/>
    <w:sig w:usb0="00000003" w:usb1="00000000" w:usb2="00000000" w:usb3="00000000" w:csb0="00000001" w:csb1="00000000"/>
  </w:font>
  <w:font w:name="Glypha">
    <w:panose1 w:val="00000000000000000000"/>
    <w:charset w:val="00"/>
    <w:family w:val="roman"/>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BB" w:rsidRPr="005227D1" w:rsidRDefault="00CC33BB" w:rsidP="006A3A79">
    <w:pPr>
      <w:pStyle w:val="Voettekst"/>
      <w:tabs>
        <w:tab w:val="clear" w:pos="9072"/>
        <w:tab w:val="right" w:pos="7371"/>
      </w:tabs>
      <w:rPr>
        <w:rFonts w:ascii="Sophisto OT AGauge" w:hAnsi="Sophisto OT AGauge" w:cs="Times New Roman"/>
        <w:lang w:val="nl" w:eastAsia="zh-CN"/>
      </w:rPr>
    </w:pPr>
    <w:r>
      <w:rPr>
        <w:rFonts w:ascii="Sophisto OT AGauge" w:hAnsi="Sophisto OT AGauge" w:cs="Times New Roman"/>
        <w:lang w:val="nl" w:eastAsia="zh-CN"/>
      </w:rPr>
      <w:tab/>
    </w:r>
    <w:r>
      <w:rPr>
        <w:rFonts w:ascii="Sophisto OT AGauge" w:hAnsi="Sophisto OT AGauge" w:cs="Times New Roman"/>
        <w:lang w:val="nl" w:eastAsia="zh-CN"/>
      </w:rPr>
      <w:tab/>
    </w:r>
    <w:r w:rsidR="00034366" w:rsidRPr="005227D1">
      <w:rPr>
        <w:rFonts w:ascii="Sophisto OT AGauge" w:hAnsi="Sophisto OT AGauge" w:cs="Times New Roman"/>
        <w:lang w:val="nl" w:eastAsia="zh-CN"/>
      </w:rPr>
      <w:fldChar w:fldCharType="begin"/>
    </w:r>
    <w:r w:rsidRPr="005227D1">
      <w:rPr>
        <w:rFonts w:ascii="Sophisto OT AGauge" w:hAnsi="Sophisto OT AGauge" w:cs="Times New Roman"/>
        <w:lang w:val="nl" w:eastAsia="zh-CN"/>
      </w:rPr>
      <w:instrText xml:space="preserve"> PAGE </w:instrText>
    </w:r>
    <w:r w:rsidR="00034366" w:rsidRPr="005227D1">
      <w:rPr>
        <w:rFonts w:ascii="Sophisto OT AGauge" w:hAnsi="Sophisto OT AGauge" w:cs="Times New Roman"/>
        <w:lang w:val="nl" w:eastAsia="zh-CN"/>
      </w:rPr>
      <w:fldChar w:fldCharType="separate"/>
    </w:r>
    <w:r w:rsidR="00EF0A97">
      <w:rPr>
        <w:rFonts w:ascii="Sophisto OT AGauge" w:hAnsi="Sophisto OT AGauge" w:cs="Times New Roman"/>
        <w:noProof/>
        <w:lang w:val="nl" w:eastAsia="zh-CN"/>
      </w:rPr>
      <w:t>61</w:t>
    </w:r>
    <w:r w:rsidR="00034366" w:rsidRPr="005227D1">
      <w:rPr>
        <w:rFonts w:ascii="Sophisto OT AGauge" w:hAnsi="Sophisto OT AGauge" w:cs="Times New Roman"/>
        <w:lang w:val="nl"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CAB" w:rsidRDefault="00E03CAB">
      <w:r>
        <w:separator/>
      </w:r>
    </w:p>
  </w:footnote>
  <w:footnote w:type="continuationSeparator" w:id="0">
    <w:p w:rsidR="00E03CAB" w:rsidRDefault="00E03CAB">
      <w:r>
        <w:continuationSeparator/>
      </w:r>
    </w:p>
  </w:footnote>
  <w:footnote w:id="1">
    <w:p w:rsidR="00CC33BB" w:rsidRPr="0002489B" w:rsidRDefault="00CC33BB" w:rsidP="00B00568">
      <w:pPr>
        <w:pStyle w:val="Voetnoottekst"/>
        <w:rPr>
          <w:rFonts w:ascii="Verdana" w:hAnsi="Verdana"/>
          <w:i/>
          <w:sz w:val="16"/>
          <w:szCs w:val="16"/>
        </w:rPr>
      </w:pPr>
      <w:r w:rsidRPr="0002489B">
        <w:rPr>
          <w:rStyle w:val="Voetnootmarkering"/>
          <w:rFonts w:ascii="Verdana" w:hAnsi="Verdana"/>
          <w:i/>
          <w:sz w:val="16"/>
          <w:szCs w:val="16"/>
        </w:rPr>
        <w:footnoteRef/>
      </w:r>
      <w:r w:rsidRPr="0002489B">
        <w:rPr>
          <w:rFonts w:ascii="Verdana" w:hAnsi="Verdana"/>
          <w:i/>
          <w:sz w:val="16"/>
          <w:szCs w:val="16"/>
        </w:rPr>
        <w:t xml:space="preserve"> Brief van de minister van VWS en staatssecretaris van BZK aan de Tweede Kamer (26 956, nr. 11) over de organisatie van de GHOR, 11 juli 2002.</w:t>
      </w:r>
    </w:p>
  </w:footnote>
  <w:footnote w:id="2">
    <w:p w:rsidR="00CC33BB" w:rsidRPr="00816991" w:rsidRDefault="00CC33BB" w:rsidP="005F3844">
      <w:pPr>
        <w:pStyle w:val="Voetnoottekst"/>
        <w:rPr>
          <w:rFonts w:ascii="Verdana" w:hAnsi="Verdana"/>
          <w:sz w:val="16"/>
          <w:szCs w:val="16"/>
        </w:rPr>
      </w:pPr>
      <w:r w:rsidRPr="00816991">
        <w:rPr>
          <w:rStyle w:val="Voetnootmarkering"/>
          <w:rFonts w:ascii="Verdana" w:hAnsi="Verdana"/>
          <w:sz w:val="16"/>
          <w:szCs w:val="16"/>
        </w:rPr>
        <w:footnoteRef/>
      </w:r>
      <w:r w:rsidRPr="00816991">
        <w:rPr>
          <w:rFonts w:ascii="Verdana" w:hAnsi="Verdana"/>
          <w:sz w:val="16"/>
          <w:szCs w:val="16"/>
        </w:rPr>
        <w:t xml:space="preserve"> Een traumaheli of een ‘grondgebonden’ MMT met ambulancevoertuig.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0D17C17"/>
    <w:multiLevelType w:val="hybridMultilevel"/>
    <w:tmpl w:val="9DB82E8A"/>
    <w:lvl w:ilvl="0" w:tplc="04130001">
      <w:start w:val="1"/>
      <w:numFmt w:val="bullet"/>
      <w:lvlText w:val=""/>
      <w:lvlJc w:val="left"/>
      <w:pPr>
        <w:ind w:left="-556" w:hanging="360"/>
      </w:pPr>
      <w:rPr>
        <w:rFonts w:ascii="Symbol" w:hAnsi="Symbol" w:hint="default"/>
      </w:rPr>
    </w:lvl>
    <w:lvl w:ilvl="1" w:tplc="04130003" w:tentative="1">
      <w:start w:val="1"/>
      <w:numFmt w:val="bullet"/>
      <w:lvlText w:val="o"/>
      <w:lvlJc w:val="left"/>
      <w:pPr>
        <w:ind w:left="524" w:hanging="360"/>
      </w:pPr>
      <w:rPr>
        <w:rFonts w:ascii="Courier New" w:hAnsi="Courier New" w:cs="Courier New" w:hint="default"/>
      </w:rPr>
    </w:lvl>
    <w:lvl w:ilvl="2" w:tplc="04130005" w:tentative="1">
      <w:start w:val="1"/>
      <w:numFmt w:val="bullet"/>
      <w:lvlText w:val=""/>
      <w:lvlJc w:val="left"/>
      <w:pPr>
        <w:ind w:left="1244" w:hanging="360"/>
      </w:pPr>
      <w:rPr>
        <w:rFonts w:ascii="Wingdings" w:hAnsi="Wingdings" w:hint="default"/>
      </w:rPr>
    </w:lvl>
    <w:lvl w:ilvl="3" w:tplc="04130001" w:tentative="1">
      <w:start w:val="1"/>
      <w:numFmt w:val="bullet"/>
      <w:lvlText w:val=""/>
      <w:lvlJc w:val="left"/>
      <w:pPr>
        <w:ind w:left="1964" w:hanging="360"/>
      </w:pPr>
      <w:rPr>
        <w:rFonts w:ascii="Symbol" w:hAnsi="Symbol" w:hint="default"/>
      </w:rPr>
    </w:lvl>
    <w:lvl w:ilvl="4" w:tplc="04130003" w:tentative="1">
      <w:start w:val="1"/>
      <w:numFmt w:val="bullet"/>
      <w:lvlText w:val="o"/>
      <w:lvlJc w:val="left"/>
      <w:pPr>
        <w:ind w:left="2684" w:hanging="360"/>
      </w:pPr>
      <w:rPr>
        <w:rFonts w:ascii="Courier New" w:hAnsi="Courier New" w:cs="Courier New" w:hint="default"/>
      </w:rPr>
    </w:lvl>
    <w:lvl w:ilvl="5" w:tplc="04130005" w:tentative="1">
      <w:start w:val="1"/>
      <w:numFmt w:val="bullet"/>
      <w:lvlText w:val=""/>
      <w:lvlJc w:val="left"/>
      <w:pPr>
        <w:ind w:left="3404" w:hanging="360"/>
      </w:pPr>
      <w:rPr>
        <w:rFonts w:ascii="Wingdings" w:hAnsi="Wingdings" w:hint="default"/>
      </w:rPr>
    </w:lvl>
    <w:lvl w:ilvl="6" w:tplc="04130001" w:tentative="1">
      <w:start w:val="1"/>
      <w:numFmt w:val="bullet"/>
      <w:lvlText w:val=""/>
      <w:lvlJc w:val="left"/>
      <w:pPr>
        <w:ind w:left="4124" w:hanging="360"/>
      </w:pPr>
      <w:rPr>
        <w:rFonts w:ascii="Symbol" w:hAnsi="Symbol" w:hint="default"/>
      </w:rPr>
    </w:lvl>
    <w:lvl w:ilvl="7" w:tplc="04130003" w:tentative="1">
      <w:start w:val="1"/>
      <w:numFmt w:val="bullet"/>
      <w:lvlText w:val="o"/>
      <w:lvlJc w:val="left"/>
      <w:pPr>
        <w:ind w:left="4844" w:hanging="360"/>
      </w:pPr>
      <w:rPr>
        <w:rFonts w:ascii="Courier New" w:hAnsi="Courier New" w:cs="Courier New" w:hint="default"/>
      </w:rPr>
    </w:lvl>
    <w:lvl w:ilvl="8" w:tplc="04130005" w:tentative="1">
      <w:start w:val="1"/>
      <w:numFmt w:val="bullet"/>
      <w:lvlText w:val=""/>
      <w:lvlJc w:val="left"/>
      <w:pPr>
        <w:ind w:left="5564" w:hanging="360"/>
      </w:pPr>
      <w:rPr>
        <w:rFonts w:ascii="Wingdings" w:hAnsi="Wingdings" w:hint="default"/>
      </w:rPr>
    </w:lvl>
  </w:abstractNum>
  <w:abstractNum w:abstractNumId="2">
    <w:nsid w:val="02B92685"/>
    <w:multiLevelType w:val="hybridMultilevel"/>
    <w:tmpl w:val="FAEAA8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340292"/>
    <w:multiLevelType w:val="hybridMultilevel"/>
    <w:tmpl w:val="B6D82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8D631E2"/>
    <w:multiLevelType w:val="hybridMultilevel"/>
    <w:tmpl w:val="BEB0E8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9D02080"/>
    <w:multiLevelType w:val="hybridMultilevel"/>
    <w:tmpl w:val="19621C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0BF26C49"/>
    <w:multiLevelType w:val="hybridMultilevel"/>
    <w:tmpl w:val="0DA830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FFC7A10"/>
    <w:multiLevelType w:val="hybridMultilevel"/>
    <w:tmpl w:val="312E1F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3F557B8"/>
    <w:multiLevelType w:val="hybridMultilevel"/>
    <w:tmpl w:val="0AD29A8A"/>
    <w:lvl w:ilvl="0" w:tplc="9F761BA0">
      <w:start w:val="10"/>
      <w:numFmt w:val="bullet"/>
      <w:lvlText w:val="-"/>
      <w:lvlJc w:val="left"/>
      <w:pPr>
        <w:ind w:left="360" w:hanging="360"/>
      </w:pPr>
      <w:rPr>
        <w:rFonts w:ascii="CG Omega" w:eastAsia="Times New Roman" w:hAnsi="CG Omeg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14BA4612"/>
    <w:multiLevelType w:val="hybridMultilevel"/>
    <w:tmpl w:val="C2049C80"/>
    <w:lvl w:ilvl="0" w:tplc="9F761BA0">
      <w:start w:val="10"/>
      <w:numFmt w:val="bullet"/>
      <w:lvlText w:val="-"/>
      <w:lvlJc w:val="left"/>
      <w:pPr>
        <w:ind w:left="360" w:hanging="360"/>
      </w:pPr>
      <w:rPr>
        <w:rFonts w:ascii="CG Omega" w:eastAsia="Times New Roman" w:hAnsi="CG Omeg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15994B3A"/>
    <w:multiLevelType w:val="hybridMultilevel"/>
    <w:tmpl w:val="139EF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5BA40A4"/>
    <w:multiLevelType w:val="hybridMultilevel"/>
    <w:tmpl w:val="29D0773A"/>
    <w:lvl w:ilvl="0" w:tplc="04130001">
      <w:start w:val="1"/>
      <w:numFmt w:val="bullet"/>
      <w:lvlText w:val=""/>
      <w:lvlJc w:val="left"/>
      <w:pPr>
        <w:ind w:left="-556" w:hanging="360"/>
      </w:pPr>
      <w:rPr>
        <w:rFonts w:ascii="Symbol" w:hAnsi="Symbol" w:hint="default"/>
      </w:rPr>
    </w:lvl>
    <w:lvl w:ilvl="1" w:tplc="04130003" w:tentative="1">
      <w:start w:val="1"/>
      <w:numFmt w:val="bullet"/>
      <w:lvlText w:val="o"/>
      <w:lvlJc w:val="left"/>
      <w:pPr>
        <w:ind w:left="164" w:hanging="360"/>
      </w:pPr>
      <w:rPr>
        <w:rFonts w:ascii="Courier New" w:hAnsi="Courier New" w:cs="Courier New" w:hint="default"/>
      </w:rPr>
    </w:lvl>
    <w:lvl w:ilvl="2" w:tplc="04130005" w:tentative="1">
      <w:start w:val="1"/>
      <w:numFmt w:val="bullet"/>
      <w:lvlText w:val=""/>
      <w:lvlJc w:val="left"/>
      <w:pPr>
        <w:ind w:left="884" w:hanging="360"/>
      </w:pPr>
      <w:rPr>
        <w:rFonts w:ascii="Wingdings" w:hAnsi="Wingdings" w:hint="default"/>
      </w:rPr>
    </w:lvl>
    <w:lvl w:ilvl="3" w:tplc="04130001" w:tentative="1">
      <w:start w:val="1"/>
      <w:numFmt w:val="bullet"/>
      <w:lvlText w:val=""/>
      <w:lvlJc w:val="left"/>
      <w:pPr>
        <w:ind w:left="1604" w:hanging="360"/>
      </w:pPr>
      <w:rPr>
        <w:rFonts w:ascii="Symbol" w:hAnsi="Symbol" w:hint="default"/>
      </w:rPr>
    </w:lvl>
    <w:lvl w:ilvl="4" w:tplc="04130003" w:tentative="1">
      <w:start w:val="1"/>
      <w:numFmt w:val="bullet"/>
      <w:lvlText w:val="o"/>
      <w:lvlJc w:val="left"/>
      <w:pPr>
        <w:ind w:left="2324" w:hanging="360"/>
      </w:pPr>
      <w:rPr>
        <w:rFonts w:ascii="Courier New" w:hAnsi="Courier New" w:cs="Courier New" w:hint="default"/>
      </w:rPr>
    </w:lvl>
    <w:lvl w:ilvl="5" w:tplc="04130005" w:tentative="1">
      <w:start w:val="1"/>
      <w:numFmt w:val="bullet"/>
      <w:lvlText w:val=""/>
      <w:lvlJc w:val="left"/>
      <w:pPr>
        <w:ind w:left="3044" w:hanging="360"/>
      </w:pPr>
      <w:rPr>
        <w:rFonts w:ascii="Wingdings" w:hAnsi="Wingdings" w:hint="default"/>
      </w:rPr>
    </w:lvl>
    <w:lvl w:ilvl="6" w:tplc="04130001" w:tentative="1">
      <w:start w:val="1"/>
      <w:numFmt w:val="bullet"/>
      <w:lvlText w:val=""/>
      <w:lvlJc w:val="left"/>
      <w:pPr>
        <w:ind w:left="3764" w:hanging="360"/>
      </w:pPr>
      <w:rPr>
        <w:rFonts w:ascii="Symbol" w:hAnsi="Symbol" w:hint="default"/>
      </w:rPr>
    </w:lvl>
    <w:lvl w:ilvl="7" w:tplc="04130003" w:tentative="1">
      <w:start w:val="1"/>
      <w:numFmt w:val="bullet"/>
      <w:lvlText w:val="o"/>
      <w:lvlJc w:val="left"/>
      <w:pPr>
        <w:ind w:left="4484" w:hanging="360"/>
      </w:pPr>
      <w:rPr>
        <w:rFonts w:ascii="Courier New" w:hAnsi="Courier New" w:cs="Courier New" w:hint="default"/>
      </w:rPr>
    </w:lvl>
    <w:lvl w:ilvl="8" w:tplc="04130005" w:tentative="1">
      <w:start w:val="1"/>
      <w:numFmt w:val="bullet"/>
      <w:lvlText w:val=""/>
      <w:lvlJc w:val="left"/>
      <w:pPr>
        <w:ind w:left="5204" w:hanging="360"/>
      </w:pPr>
      <w:rPr>
        <w:rFonts w:ascii="Wingdings" w:hAnsi="Wingdings" w:hint="default"/>
      </w:rPr>
    </w:lvl>
  </w:abstractNum>
  <w:abstractNum w:abstractNumId="12">
    <w:nsid w:val="18082759"/>
    <w:multiLevelType w:val="hybridMultilevel"/>
    <w:tmpl w:val="5DD63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96F619E"/>
    <w:multiLevelType w:val="hybridMultilevel"/>
    <w:tmpl w:val="777EB9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A4F71FC"/>
    <w:multiLevelType w:val="hybridMultilevel"/>
    <w:tmpl w:val="5BF4207E"/>
    <w:lvl w:ilvl="0" w:tplc="04130001">
      <w:start w:val="1"/>
      <w:numFmt w:val="bullet"/>
      <w:lvlText w:val=""/>
      <w:lvlJc w:val="left"/>
      <w:pPr>
        <w:ind w:left="720" w:hanging="360"/>
      </w:pPr>
      <w:rPr>
        <w:rFonts w:ascii="Symbol" w:hAnsi="Symbo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D04494C"/>
    <w:multiLevelType w:val="hybridMultilevel"/>
    <w:tmpl w:val="62C457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1F8F6D6A"/>
    <w:multiLevelType w:val="hybridMultilevel"/>
    <w:tmpl w:val="93C8C2A2"/>
    <w:lvl w:ilvl="0" w:tplc="04130001">
      <w:start w:val="1"/>
      <w:numFmt w:val="bullet"/>
      <w:lvlText w:val=""/>
      <w:lvlJc w:val="left"/>
      <w:pPr>
        <w:ind w:left="-556" w:hanging="360"/>
      </w:pPr>
      <w:rPr>
        <w:rFonts w:ascii="Symbol" w:hAnsi="Symbol" w:hint="default"/>
      </w:rPr>
    </w:lvl>
    <w:lvl w:ilvl="1" w:tplc="04130003" w:tentative="1">
      <w:start w:val="1"/>
      <w:numFmt w:val="bullet"/>
      <w:lvlText w:val="o"/>
      <w:lvlJc w:val="left"/>
      <w:pPr>
        <w:ind w:left="524" w:hanging="360"/>
      </w:pPr>
      <w:rPr>
        <w:rFonts w:ascii="Courier New" w:hAnsi="Courier New" w:cs="Courier New" w:hint="default"/>
      </w:rPr>
    </w:lvl>
    <w:lvl w:ilvl="2" w:tplc="04130005" w:tentative="1">
      <w:start w:val="1"/>
      <w:numFmt w:val="bullet"/>
      <w:lvlText w:val=""/>
      <w:lvlJc w:val="left"/>
      <w:pPr>
        <w:ind w:left="1244" w:hanging="360"/>
      </w:pPr>
      <w:rPr>
        <w:rFonts w:ascii="Wingdings" w:hAnsi="Wingdings" w:hint="default"/>
      </w:rPr>
    </w:lvl>
    <w:lvl w:ilvl="3" w:tplc="04130001" w:tentative="1">
      <w:start w:val="1"/>
      <w:numFmt w:val="bullet"/>
      <w:lvlText w:val=""/>
      <w:lvlJc w:val="left"/>
      <w:pPr>
        <w:ind w:left="1964" w:hanging="360"/>
      </w:pPr>
      <w:rPr>
        <w:rFonts w:ascii="Symbol" w:hAnsi="Symbol" w:hint="default"/>
      </w:rPr>
    </w:lvl>
    <w:lvl w:ilvl="4" w:tplc="04130003" w:tentative="1">
      <w:start w:val="1"/>
      <w:numFmt w:val="bullet"/>
      <w:lvlText w:val="o"/>
      <w:lvlJc w:val="left"/>
      <w:pPr>
        <w:ind w:left="2684" w:hanging="360"/>
      </w:pPr>
      <w:rPr>
        <w:rFonts w:ascii="Courier New" w:hAnsi="Courier New" w:cs="Courier New" w:hint="default"/>
      </w:rPr>
    </w:lvl>
    <w:lvl w:ilvl="5" w:tplc="04130005" w:tentative="1">
      <w:start w:val="1"/>
      <w:numFmt w:val="bullet"/>
      <w:lvlText w:val=""/>
      <w:lvlJc w:val="left"/>
      <w:pPr>
        <w:ind w:left="3404" w:hanging="360"/>
      </w:pPr>
      <w:rPr>
        <w:rFonts w:ascii="Wingdings" w:hAnsi="Wingdings" w:hint="default"/>
      </w:rPr>
    </w:lvl>
    <w:lvl w:ilvl="6" w:tplc="04130001" w:tentative="1">
      <w:start w:val="1"/>
      <w:numFmt w:val="bullet"/>
      <w:lvlText w:val=""/>
      <w:lvlJc w:val="left"/>
      <w:pPr>
        <w:ind w:left="4124" w:hanging="360"/>
      </w:pPr>
      <w:rPr>
        <w:rFonts w:ascii="Symbol" w:hAnsi="Symbol" w:hint="default"/>
      </w:rPr>
    </w:lvl>
    <w:lvl w:ilvl="7" w:tplc="04130003" w:tentative="1">
      <w:start w:val="1"/>
      <w:numFmt w:val="bullet"/>
      <w:lvlText w:val="o"/>
      <w:lvlJc w:val="left"/>
      <w:pPr>
        <w:ind w:left="4844" w:hanging="360"/>
      </w:pPr>
      <w:rPr>
        <w:rFonts w:ascii="Courier New" w:hAnsi="Courier New" w:cs="Courier New" w:hint="default"/>
      </w:rPr>
    </w:lvl>
    <w:lvl w:ilvl="8" w:tplc="04130005" w:tentative="1">
      <w:start w:val="1"/>
      <w:numFmt w:val="bullet"/>
      <w:lvlText w:val=""/>
      <w:lvlJc w:val="left"/>
      <w:pPr>
        <w:ind w:left="5564" w:hanging="360"/>
      </w:pPr>
      <w:rPr>
        <w:rFonts w:ascii="Wingdings" w:hAnsi="Wingdings" w:hint="default"/>
      </w:rPr>
    </w:lvl>
  </w:abstractNum>
  <w:abstractNum w:abstractNumId="17">
    <w:nsid w:val="224B4152"/>
    <w:multiLevelType w:val="hybridMultilevel"/>
    <w:tmpl w:val="61AC7886"/>
    <w:lvl w:ilvl="0" w:tplc="04130003">
      <w:start w:val="1"/>
      <w:numFmt w:val="bullet"/>
      <w:lvlText w:val="o"/>
      <w:lvlJc w:val="left"/>
      <w:pPr>
        <w:ind w:left="1360" w:hanging="360"/>
      </w:pPr>
      <w:rPr>
        <w:rFonts w:ascii="Courier New" w:hAnsi="Courier New" w:cs="Courier New" w:hint="default"/>
      </w:rPr>
    </w:lvl>
    <w:lvl w:ilvl="1" w:tplc="04130003" w:tentative="1">
      <w:start w:val="1"/>
      <w:numFmt w:val="bullet"/>
      <w:lvlText w:val="o"/>
      <w:lvlJc w:val="left"/>
      <w:pPr>
        <w:ind w:left="2080" w:hanging="360"/>
      </w:pPr>
      <w:rPr>
        <w:rFonts w:ascii="Courier New" w:hAnsi="Courier New" w:cs="Courier New" w:hint="default"/>
      </w:rPr>
    </w:lvl>
    <w:lvl w:ilvl="2" w:tplc="04130005" w:tentative="1">
      <w:start w:val="1"/>
      <w:numFmt w:val="bullet"/>
      <w:lvlText w:val=""/>
      <w:lvlJc w:val="left"/>
      <w:pPr>
        <w:ind w:left="2800" w:hanging="360"/>
      </w:pPr>
      <w:rPr>
        <w:rFonts w:ascii="Wingdings" w:hAnsi="Wingdings" w:hint="default"/>
      </w:rPr>
    </w:lvl>
    <w:lvl w:ilvl="3" w:tplc="04130001" w:tentative="1">
      <w:start w:val="1"/>
      <w:numFmt w:val="bullet"/>
      <w:lvlText w:val=""/>
      <w:lvlJc w:val="left"/>
      <w:pPr>
        <w:ind w:left="3520" w:hanging="360"/>
      </w:pPr>
      <w:rPr>
        <w:rFonts w:ascii="Symbol" w:hAnsi="Symbol" w:hint="default"/>
      </w:rPr>
    </w:lvl>
    <w:lvl w:ilvl="4" w:tplc="04130003" w:tentative="1">
      <w:start w:val="1"/>
      <w:numFmt w:val="bullet"/>
      <w:lvlText w:val="o"/>
      <w:lvlJc w:val="left"/>
      <w:pPr>
        <w:ind w:left="4240" w:hanging="360"/>
      </w:pPr>
      <w:rPr>
        <w:rFonts w:ascii="Courier New" w:hAnsi="Courier New" w:cs="Courier New" w:hint="default"/>
      </w:rPr>
    </w:lvl>
    <w:lvl w:ilvl="5" w:tplc="04130005" w:tentative="1">
      <w:start w:val="1"/>
      <w:numFmt w:val="bullet"/>
      <w:lvlText w:val=""/>
      <w:lvlJc w:val="left"/>
      <w:pPr>
        <w:ind w:left="4960" w:hanging="360"/>
      </w:pPr>
      <w:rPr>
        <w:rFonts w:ascii="Wingdings" w:hAnsi="Wingdings" w:hint="default"/>
      </w:rPr>
    </w:lvl>
    <w:lvl w:ilvl="6" w:tplc="04130001" w:tentative="1">
      <w:start w:val="1"/>
      <w:numFmt w:val="bullet"/>
      <w:lvlText w:val=""/>
      <w:lvlJc w:val="left"/>
      <w:pPr>
        <w:ind w:left="5680" w:hanging="360"/>
      </w:pPr>
      <w:rPr>
        <w:rFonts w:ascii="Symbol" w:hAnsi="Symbol" w:hint="default"/>
      </w:rPr>
    </w:lvl>
    <w:lvl w:ilvl="7" w:tplc="04130003" w:tentative="1">
      <w:start w:val="1"/>
      <w:numFmt w:val="bullet"/>
      <w:lvlText w:val="o"/>
      <w:lvlJc w:val="left"/>
      <w:pPr>
        <w:ind w:left="6400" w:hanging="360"/>
      </w:pPr>
      <w:rPr>
        <w:rFonts w:ascii="Courier New" w:hAnsi="Courier New" w:cs="Courier New" w:hint="default"/>
      </w:rPr>
    </w:lvl>
    <w:lvl w:ilvl="8" w:tplc="04130005" w:tentative="1">
      <w:start w:val="1"/>
      <w:numFmt w:val="bullet"/>
      <w:lvlText w:val=""/>
      <w:lvlJc w:val="left"/>
      <w:pPr>
        <w:ind w:left="7120" w:hanging="360"/>
      </w:pPr>
      <w:rPr>
        <w:rFonts w:ascii="Wingdings" w:hAnsi="Wingdings" w:hint="default"/>
      </w:rPr>
    </w:lvl>
  </w:abstractNum>
  <w:abstractNum w:abstractNumId="18">
    <w:nsid w:val="23662B33"/>
    <w:multiLevelType w:val="hybridMultilevel"/>
    <w:tmpl w:val="21CA8B88"/>
    <w:lvl w:ilvl="0" w:tplc="04130001">
      <w:start w:val="1"/>
      <w:numFmt w:val="bullet"/>
      <w:lvlText w:val=""/>
      <w:lvlJc w:val="left"/>
      <w:pPr>
        <w:ind w:left="-556" w:hanging="360"/>
      </w:pPr>
      <w:rPr>
        <w:rFonts w:ascii="Symbol" w:hAnsi="Symbol" w:hint="default"/>
      </w:rPr>
    </w:lvl>
    <w:lvl w:ilvl="1" w:tplc="04130003" w:tentative="1">
      <w:start w:val="1"/>
      <w:numFmt w:val="bullet"/>
      <w:lvlText w:val="o"/>
      <w:lvlJc w:val="left"/>
      <w:pPr>
        <w:ind w:left="164" w:hanging="360"/>
      </w:pPr>
      <w:rPr>
        <w:rFonts w:ascii="Courier New" w:hAnsi="Courier New" w:cs="Courier New" w:hint="default"/>
      </w:rPr>
    </w:lvl>
    <w:lvl w:ilvl="2" w:tplc="04130005" w:tentative="1">
      <w:start w:val="1"/>
      <w:numFmt w:val="bullet"/>
      <w:lvlText w:val=""/>
      <w:lvlJc w:val="left"/>
      <w:pPr>
        <w:ind w:left="884" w:hanging="360"/>
      </w:pPr>
      <w:rPr>
        <w:rFonts w:ascii="Wingdings" w:hAnsi="Wingdings" w:hint="default"/>
      </w:rPr>
    </w:lvl>
    <w:lvl w:ilvl="3" w:tplc="04130001" w:tentative="1">
      <w:start w:val="1"/>
      <w:numFmt w:val="bullet"/>
      <w:lvlText w:val=""/>
      <w:lvlJc w:val="left"/>
      <w:pPr>
        <w:ind w:left="1604" w:hanging="360"/>
      </w:pPr>
      <w:rPr>
        <w:rFonts w:ascii="Symbol" w:hAnsi="Symbol" w:hint="default"/>
      </w:rPr>
    </w:lvl>
    <w:lvl w:ilvl="4" w:tplc="04130003" w:tentative="1">
      <w:start w:val="1"/>
      <w:numFmt w:val="bullet"/>
      <w:lvlText w:val="o"/>
      <w:lvlJc w:val="left"/>
      <w:pPr>
        <w:ind w:left="2324" w:hanging="360"/>
      </w:pPr>
      <w:rPr>
        <w:rFonts w:ascii="Courier New" w:hAnsi="Courier New" w:cs="Courier New" w:hint="default"/>
      </w:rPr>
    </w:lvl>
    <w:lvl w:ilvl="5" w:tplc="04130005" w:tentative="1">
      <w:start w:val="1"/>
      <w:numFmt w:val="bullet"/>
      <w:lvlText w:val=""/>
      <w:lvlJc w:val="left"/>
      <w:pPr>
        <w:ind w:left="3044" w:hanging="360"/>
      </w:pPr>
      <w:rPr>
        <w:rFonts w:ascii="Wingdings" w:hAnsi="Wingdings" w:hint="default"/>
      </w:rPr>
    </w:lvl>
    <w:lvl w:ilvl="6" w:tplc="04130001" w:tentative="1">
      <w:start w:val="1"/>
      <w:numFmt w:val="bullet"/>
      <w:lvlText w:val=""/>
      <w:lvlJc w:val="left"/>
      <w:pPr>
        <w:ind w:left="3764" w:hanging="360"/>
      </w:pPr>
      <w:rPr>
        <w:rFonts w:ascii="Symbol" w:hAnsi="Symbol" w:hint="default"/>
      </w:rPr>
    </w:lvl>
    <w:lvl w:ilvl="7" w:tplc="04130003" w:tentative="1">
      <w:start w:val="1"/>
      <w:numFmt w:val="bullet"/>
      <w:lvlText w:val="o"/>
      <w:lvlJc w:val="left"/>
      <w:pPr>
        <w:ind w:left="4484" w:hanging="360"/>
      </w:pPr>
      <w:rPr>
        <w:rFonts w:ascii="Courier New" w:hAnsi="Courier New" w:cs="Courier New" w:hint="default"/>
      </w:rPr>
    </w:lvl>
    <w:lvl w:ilvl="8" w:tplc="04130005" w:tentative="1">
      <w:start w:val="1"/>
      <w:numFmt w:val="bullet"/>
      <w:lvlText w:val=""/>
      <w:lvlJc w:val="left"/>
      <w:pPr>
        <w:ind w:left="5204" w:hanging="360"/>
      </w:pPr>
      <w:rPr>
        <w:rFonts w:ascii="Wingdings" w:hAnsi="Wingdings" w:hint="default"/>
      </w:rPr>
    </w:lvl>
  </w:abstractNum>
  <w:abstractNum w:abstractNumId="19">
    <w:nsid w:val="23B17760"/>
    <w:multiLevelType w:val="hybridMultilevel"/>
    <w:tmpl w:val="EDAA1D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3BC23FB"/>
    <w:multiLevelType w:val="hybridMultilevel"/>
    <w:tmpl w:val="2298A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27C85F07"/>
    <w:multiLevelType w:val="hybridMultilevel"/>
    <w:tmpl w:val="CA1E9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2A1F18DA"/>
    <w:multiLevelType w:val="hybridMultilevel"/>
    <w:tmpl w:val="12440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2A9547D3"/>
    <w:multiLevelType w:val="multilevel"/>
    <w:tmpl w:val="185E57F0"/>
    <w:lvl w:ilvl="0">
      <w:numFmt w:val="bullet"/>
      <w:lvlText w:val="•"/>
      <w:lvlJc w:val="left"/>
      <w:pPr>
        <w:tabs>
          <w:tab w:val="num" w:pos="360"/>
        </w:tabs>
        <w:ind w:left="360" w:hanging="360"/>
      </w:pPr>
      <w:rPr>
        <w:rFonts w:ascii="Sophisto OT AGauge" w:eastAsia="Times New Roman" w:hAnsi="Sophisto OT AGauge" w:cs="Aria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2EDF6146"/>
    <w:multiLevelType w:val="hybridMultilevel"/>
    <w:tmpl w:val="020A9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2FF92B59"/>
    <w:multiLevelType w:val="hybridMultilevel"/>
    <w:tmpl w:val="7B56F84C"/>
    <w:lvl w:ilvl="0" w:tplc="04130001">
      <w:start w:val="1"/>
      <w:numFmt w:val="bullet"/>
      <w:lvlText w:val=""/>
      <w:lvlJc w:val="left"/>
      <w:pPr>
        <w:ind w:left="-556" w:hanging="360"/>
      </w:pPr>
      <w:rPr>
        <w:rFonts w:ascii="Symbol" w:hAnsi="Symbol" w:hint="default"/>
      </w:rPr>
    </w:lvl>
    <w:lvl w:ilvl="1" w:tplc="04130003" w:tentative="1">
      <w:start w:val="1"/>
      <w:numFmt w:val="bullet"/>
      <w:lvlText w:val="o"/>
      <w:lvlJc w:val="left"/>
      <w:pPr>
        <w:ind w:left="164" w:hanging="360"/>
      </w:pPr>
      <w:rPr>
        <w:rFonts w:ascii="Courier New" w:hAnsi="Courier New" w:cs="Courier New" w:hint="default"/>
      </w:rPr>
    </w:lvl>
    <w:lvl w:ilvl="2" w:tplc="04130005" w:tentative="1">
      <w:start w:val="1"/>
      <w:numFmt w:val="bullet"/>
      <w:lvlText w:val=""/>
      <w:lvlJc w:val="left"/>
      <w:pPr>
        <w:ind w:left="884" w:hanging="360"/>
      </w:pPr>
      <w:rPr>
        <w:rFonts w:ascii="Wingdings" w:hAnsi="Wingdings" w:hint="default"/>
      </w:rPr>
    </w:lvl>
    <w:lvl w:ilvl="3" w:tplc="04130001" w:tentative="1">
      <w:start w:val="1"/>
      <w:numFmt w:val="bullet"/>
      <w:lvlText w:val=""/>
      <w:lvlJc w:val="left"/>
      <w:pPr>
        <w:ind w:left="1604" w:hanging="360"/>
      </w:pPr>
      <w:rPr>
        <w:rFonts w:ascii="Symbol" w:hAnsi="Symbol" w:hint="default"/>
      </w:rPr>
    </w:lvl>
    <w:lvl w:ilvl="4" w:tplc="04130003" w:tentative="1">
      <w:start w:val="1"/>
      <w:numFmt w:val="bullet"/>
      <w:lvlText w:val="o"/>
      <w:lvlJc w:val="left"/>
      <w:pPr>
        <w:ind w:left="2324" w:hanging="360"/>
      </w:pPr>
      <w:rPr>
        <w:rFonts w:ascii="Courier New" w:hAnsi="Courier New" w:cs="Courier New" w:hint="default"/>
      </w:rPr>
    </w:lvl>
    <w:lvl w:ilvl="5" w:tplc="04130005" w:tentative="1">
      <w:start w:val="1"/>
      <w:numFmt w:val="bullet"/>
      <w:lvlText w:val=""/>
      <w:lvlJc w:val="left"/>
      <w:pPr>
        <w:ind w:left="3044" w:hanging="360"/>
      </w:pPr>
      <w:rPr>
        <w:rFonts w:ascii="Wingdings" w:hAnsi="Wingdings" w:hint="default"/>
      </w:rPr>
    </w:lvl>
    <w:lvl w:ilvl="6" w:tplc="04130001" w:tentative="1">
      <w:start w:val="1"/>
      <w:numFmt w:val="bullet"/>
      <w:lvlText w:val=""/>
      <w:lvlJc w:val="left"/>
      <w:pPr>
        <w:ind w:left="3764" w:hanging="360"/>
      </w:pPr>
      <w:rPr>
        <w:rFonts w:ascii="Symbol" w:hAnsi="Symbol" w:hint="default"/>
      </w:rPr>
    </w:lvl>
    <w:lvl w:ilvl="7" w:tplc="04130003" w:tentative="1">
      <w:start w:val="1"/>
      <w:numFmt w:val="bullet"/>
      <w:lvlText w:val="o"/>
      <w:lvlJc w:val="left"/>
      <w:pPr>
        <w:ind w:left="4484" w:hanging="360"/>
      </w:pPr>
      <w:rPr>
        <w:rFonts w:ascii="Courier New" w:hAnsi="Courier New" w:cs="Courier New" w:hint="default"/>
      </w:rPr>
    </w:lvl>
    <w:lvl w:ilvl="8" w:tplc="04130005" w:tentative="1">
      <w:start w:val="1"/>
      <w:numFmt w:val="bullet"/>
      <w:lvlText w:val=""/>
      <w:lvlJc w:val="left"/>
      <w:pPr>
        <w:ind w:left="5204" w:hanging="360"/>
      </w:pPr>
      <w:rPr>
        <w:rFonts w:ascii="Wingdings" w:hAnsi="Wingdings" w:hint="default"/>
      </w:rPr>
    </w:lvl>
  </w:abstractNum>
  <w:abstractNum w:abstractNumId="26">
    <w:nsid w:val="35EF58F7"/>
    <w:multiLevelType w:val="hybridMultilevel"/>
    <w:tmpl w:val="92F08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393D222F"/>
    <w:multiLevelType w:val="hybridMultilevel"/>
    <w:tmpl w:val="3AAEA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3E2A1A0B"/>
    <w:multiLevelType w:val="hybridMultilevel"/>
    <w:tmpl w:val="5D6C76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3FA42A93"/>
    <w:multiLevelType w:val="hybridMultilevel"/>
    <w:tmpl w:val="F2B4A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0C91874"/>
    <w:multiLevelType w:val="hybridMultilevel"/>
    <w:tmpl w:val="7F289F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2DC3688"/>
    <w:multiLevelType w:val="hybridMultilevel"/>
    <w:tmpl w:val="FB7097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46684AF7"/>
    <w:multiLevelType w:val="hybridMultilevel"/>
    <w:tmpl w:val="71E84D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46D05D5D"/>
    <w:multiLevelType w:val="hybridMultilevel"/>
    <w:tmpl w:val="94B2E4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48C85A78"/>
    <w:multiLevelType w:val="hybridMultilevel"/>
    <w:tmpl w:val="CEE011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4C05198A"/>
    <w:multiLevelType w:val="hybridMultilevel"/>
    <w:tmpl w:val="17569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60E1779"/>
    <w:multiLevelType w:val="hybridMultilevel"/>
    <w:tmpl w:val="51C695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561F26A7"/>
    <w:multiLevelType w:val="hybridMultilevel"/>
    <w:tmpl w:val="1DE8A8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575B7FDE"/>
    <w:multiLevelType w:val="hybridMultilevel"/>
    <w:tmpl w:val="73F29B3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9">
    <w:nsid w:val="57AD4A9A"/>
    <w:multiLevelType w:val="hybridMultilevel"/>
    <w:tmpl w:val="894EE6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5AB64511"/>
    <w:multiLevelType w:val="hybridMultilevel"/>
    <w:tmpl w:val="C2969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5ADF6253"/>
    <w:multiLevelType w:val="hybridMultilevel"/>
    <w:tmpl w:val="0F2EB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5B8A0D06"/>
    <w:multiLevelType w:val="hybridMultilevel"/>
    <w:tmpl w:val="9FCA9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5D6B0EF6"/>
    <w:multiLevelType w:val="hybridMultilevel"/>
    <w:tmpl w:val="280A8D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5F8F3B87"/>
    <w:multiLevelType w:val="hybridMultilevel"/>
    <w:tmpl w:val="BDB8F006"/>
    <w:lvl w:ilvl="0" w:tplc="62909124">
      <w:start w:val="1"/>
      <w:numFmt w:val="bullet"/>
      <w:pStyle w:val="BZKSubopsomming"/>
      <w:lvlText w:val="•"/>
      <w:lvlJc w:val="left"/>
      <w:pPr>
        <w:tabs>
          <w:tab w:val="num" w:pos="227"/>
        </w:tabs>
        <w:ind w:left="227" w:hanging="227"/>
      </w:pPr>
      <w:rPr>
        <w:rFonts w:ascii="Verdana" w:hAnsi="Verdan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FFE5BC9"/>
    <w:multiLevelType w:val="hybridMultilevel"/>
    <w:tmpl w:val="89A854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61F42976"/>
    <w:multiLevelType w:val="hybridMultilevel"/>
    <w:tmpl w:val="7D022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62D562F7"/>
    <w:multiLevelType w:val="hybridMultilevel"/>
    <w:tmpl w:val="AE8CB2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646719CB"/>
    <w:multiLevelType w:val="hybridMultilevel"/>
    <w:tmpl w:val="6E46F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66924F10"/>
    <w:multiLevelType w:val="hybridMultilevel"/>
    <w:tmpl w:val="AE101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nsid w:val="68A67FE3"/>
    <w:multiLevelType w:val="hybridMultilevel"/>
    <w:tmpl w:val="118EDE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nsid w:val="6A575E58"/>
    <w:multiLevelType w:val="hybridMultilevel"/>
    <w:tmpl w:val="1FC06040"/>
    <w:lvl w:ilvl="0" w:tplc="04130001">
      <w:start w:val="1"/>
      <w:numFmt w:val="bullet"/>
      <w:lvlText w:val=""/>
      <w:lvlJc w:val="left"/>
      <w:pPr>
        <w:ind w:left="720" w:hanging="360"/>
      </w:pPr>
      <w:rPr>
        <w:rFonts w:ascii="Symbol" w:hAnsi="Symbol" w:hint="default"/>
      </w:rPr>
    </w:lvl>
    <w:lvl w:ilvl="1" w:tplc="D5383FB0">
      <w:numFmt w:val="bullet"/>
      <w:lvlText w:val="-"/>
      <w:lvlJc w:val="left"/>
      <w:pPr>
        <w:ind w:left="1440" w:hanging="360"/>
      </w:pPr>
      <w:rPr>
        <w:rFonts w:ascii="Arial" w:eastAsia="Times New Roman" w:hAnsi="Arial" w:cs="Aria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70523B35"/>
    <w:multiLevelType w:val="hybridMultilevel"/>
    <w:tmpl w:val="2DE035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nsid w:val="70983D3D"/>
    <w:multiLevelType w:val="hybridMultilevel"/>
    <w:tmpl w:val="FABCCA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75994840"/>
    <w:multiLevelType w:val="hybridMultilevel"/>
    <w:tmpl w:val="5A7E05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75CD11BE"/>
    <w:multiLevelType w:val="hybridMultilevel"/>
    <w:tmpl w:val="ADAAC8F6"/>
    <w:lvl w:ilvl="0" w:tplc="04130001">
      <w:start w:val="1"/>
      <w:numFmt w:val="bullet"/>
      <w:lvlText w:val=""/>
      <w:lvlJc w:val="left"/>
      <w:pPr>
        <w:ind w:left="-556" w:hanging="360"/>
      </w:pPr>
      <w:rPr>
        <w:rFonts w:ascii="Symbol" w:hAnsi="Symbol" w:hint="default"/>
      </w:rPr>
    </w:lvl>
    <w:lvl w:ilvl="1" w:tplc="04130003" w:tentative="1">
      <w:start w:val="1"/>
      <w:numFmt w:val="bullet"/>
      <w:lvlText w:val="o"/>
      <w:lvlJc w:val="left"/>
      <w:pPr>
        <w:ind w:left="524" w:hanging="360"/>
      </w:pPr>
      <w:rPr>
        <w:rFonts w:ascii="Courier New" w:hAnsi="Courier New" w:cs="Courier New" w:hint="default"/>
      </w:rPr>
    </w:lvl>
    <w:lvl w:ilvl="2" w:tplc="04130005" w:tentative="1">
      <w:start w:val="1"/>
      <w:numFmt w:val="bullet"/>
      <w:lvlText w:val=""/>
      <w:lvlJc w:val="left"/>
      <w:pPr>
        <w:ind w:left="1244" w:hanging="360"/>
      </w:pPr>
      <w:rPr>
        <w:rFonts w:ascii="Wingdings" w:hAnsi="Wingdings" w:hint="default"/>
      </w:rPr>
    </w:lvl>
    <w:lvl w:ilvl="3" w:tplc="04130001" w:tentative="1">
      <w:start w:val="1"/>
      <w:numFmt w:val="bullet"/>
      <w:lvlText w:val=""/>
      <w:lvlJc w:val="left"/>
      <w:pPr>
        <w:ind w:left="1964" w:hanging="360"/>
      </w:pPr>
      <w:rPr>
        <w:rFonts w:ascii="Symbol" w:hAnsi="Symbol" w:hint="default"/>
      </w:rPr>
    </w:lvl>
    <w:lvl w:ilvl="4" w:tplc="04130003" w:tentative="1">
      <w:start w:val="1"/>
      <w:numFmt w:val="bullet"/>
      <w:lvlText w:val="o"/>
      <w:lvlJc w:val="left"/>
      <w:pPr>
        <w:ind w:left="2684" w:hanging="360"/>
      </w:pPr>
      <w:rPr>
        <w:rFonts w:ascii="Courier New" w:hAnsi="Courier New" w:cs="Courier New" w:hint="default"/>
      </w:rPr>
    </w:lvl>
    <w:lvl w:ilvl="5" w:tplc="04130005" w:tentative="1">
      <w:start w:val="1"/>
      <w:numFmt w:val="bullet"/>
      <w:lvlText w:val=""/>
      <w:lvlJc w:val="left"/>
      <w:pPr>
        <w:ind w:left="3404" w:hanging="360"/>
      </w:pPr>
      <w:rPr>
        <w:rFonts w:ascii="Wingdings" w:hAnsi="Wingdings" w:hint="default"/>
      </w:rPr>
    </w:lvl>
    <w:lvl w:ilvl="6" w:tplc="04130001" w:tentative="1">
      <w:start w:val="1"/>
      <w:numFmt w:val="bullet"/>
      <w:lvlText w:val=""/>
      <w:lvlJc w:val="left"/>
      <w:pPr>
        <w:ind w:left="4124" w:hanging="360"/>
      </w:pPr>
      <w:rPr>
        <w:rFonts w:ascii="Symbol" w:hAnsi="Symbol" w:hint="default"/>
      </w:rPr>
    </w:lvl>
    <w:lvl w:ilvl="7" w:tplc="04130003" w:tentative="1">
      <w:start w:val="1"/>
      <w:numFmt w:val="bullet"/>
      <w:lvlText w:val="o"/>
      <w:lvlJc w:val="left"/>
      <w:pPr>
        <w:ind w:left="4844" w:hanging="360"/>
      </w:pPr>
      <w:rPr>
        <w:rFonts w:ascii="Courier New" w:hAnsi="Courier New" w:cs="Courier New" w:hint="default"/>
      </w:rPr>
    </w:lvl>
    <w:lvl w:ilvl="8" w:tplc="04130005" w:tentative="1">
      <w:start w:val="1"/>
      <w:numFmt w:val="bullet"/>
      <w:lvlText w:val=""/>
      <w:lvlJc w:val="left"/>
      <w:pPr>
        <w:ind w:left="5564" w:hanging="360"/>
      </w:pPr>
      <w:rPr>
        <w:rFonts w:ascii="Wingdings" w:hAnsi="Wingdings" w:hint="default"/>
      </w:rPr>
    </w:lvl>
  </w:abstractNum>
  <w:abstractNum w:abstractNumId="56">
    <w:nsid w:val="787E3B9D"/>
    <w:multiLevelType w:val="hybridMultilevel"/>
    <w:tmpl w:val="5ADAD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nsid w:val="797F58A5"/>
    <w:multiLevelType w:val="hybridMultilevel"/>
    <w:tmpl w:val="E80A80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nsid w:val="7ADD40A5"/>
    <w:multiLevelType w:val="hybridMultilevel"/>
    <w:tmpl w:val="7F8EE618"/>
    <w:lvl w:ilvl="0" w:tplc="BE426696">
      <w:start w:val="1"/>
      <w:numFmt w:val="decimal"/>
      <w:lvlText w:val="%1."/>
      <w:lvlJc w:val="left"/>
      <w:pPr>
        <w:ind w:left="720" w:hanging="360"/>
      </w:pPr>
      <w:rPr>
        <w:rFonts w:hint="default"/>
        <w:b w:val="0"/>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9">
    <w:nsid w:val="7C4542EB"/>
    <w:multiLevelType w:val="hybridMultilevel"/>
    <w:tmpl w:val="0B8662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7EF3119A"/>
    <w:multiLevelType w:val="hybridMultilevel"/>
    <w:tmpl w:val="E00E1364"/>
    <w:lvl w:ilvl="0" w:tplc="04130001">
      <w:start w:val="1"/>
      <w:numFmt w:val="bullet"/>
      <w:lvlText w:val=""/>
      <w:lvlJc w:val="left"/>
      <w:pPr>
        <w:ind w:left="-556" w:hanging="360"/>
      </w:pPr>
      <w:rPr>
        <w:rFonts w:ascii="Symbol" w:hAnsi="Symbol" w:hint="default"/>
      </w:rPr>
    </w:lvl>
    <w:lvl w:ilvl="1" w:tplc="04130003" w:tentative="1">
      <w:start w:val="1"/>
      <w:numFmt w:val="bullet"/>
      <w:lvlText w:val="o"/>
      <w:lvlJc w:val="left"/>
      <w:pPr>
        <w:ind w:left="164" w:hanging="360"/>
      </w:pPr>
      <w:rPr>
        <w:rFonts w:ascii="Courier New" w:hAnsi="Courier New" w:cs="Courier New" w:hint="default"/>
      </w:rPr>
    </w:lvl>
    <w:lvl w:ilvl="2" w:tplc="04130005" w:tentative="1">
      <w:start w:val="1"/>
      <w:numFmt w:val="bullet"/>
      <w:lvlText w:val=""/>
      <w:lvlJc w:val="left"/>
      <w:pPr>
        <w:ind w:left="884" w:hanging="360"/>
      </w:pPr>
      <w:rPr>
        <w:rFonts w:ascii="Wingdings" w:hAnsi="Wingdings" w:hint="default"/>
      </w:rPr>
    </w:lvl>
    <w:lvl w:ilvl="3" w:tplc="04130001" w:tentative="1">
      <w:start w:val="1"/>
      <w:numFmt w:val="bullet"/>
      <w:lvlText w:val=""/>
      <w:lvlJc w:val="left"/>
      <w:pPr>
        <w:ind w:left="1604" w:hanging="360"/>
      </w:pPr>
      <w:rPr>
        <w:rFonts w:ascii="Symbol" w:hAnsi="Symbol" w:hint="default"/>
      </w:rPr>
    </w:lvl>
    <w:lvl w:ilvl="4" w:tplc="04130003" w:tentative="1">
      <w:start w:val="1"/>
      <w:numFmt w:val="bullet"/>
      <w:lvlText w:val="o"/>
      <w:lvlJc w:val="left"/>
      <w:pPr>
        <w:ind w:left="2324" w:hanging="360"/>
      </w:pPr>
      <w:rPr>
        <w:rFonts w:ascii="Courier New" w:hAnsi="Courier New" w:cs="Courier New" w:hint="default"/>
      </w:rPr>
    </w:lvl>
    <w:lvl w:ilvl="5" w:tplc="04130005" w:tentative="1">
      <w:start w:val="1"/>
      <w:numFmt w:val="bullet"/>
      <w:lvlText w:val=""/>
      <w:lvlJc w:val="left"/>
      <w:pPr>
        <w:ind w:left="3044" w:hanging="360"/>
      </w:pPr>
      <w:rPr>
        <w:rFonts w:ascii="Wingdings" w:hAnsi="Wingdings" w:hint="default"/>
      </w:rPr>
    </w:lvl>
    <w:lvl w:ilvl="6" w:tplc="04130001" w:tentative="1">
      <w:start w:val="1"/>
      <w:numFmt w:val="bullet"/>
      <w:lvlText w:val=""/>
      <w:lvlJc w:val="left"/>
      <w:pPr>
        <w:ind w:left="3764" w:hanging="360"/>
      </w:pPr>
      <w:rPr>
        <w:rFonts w:ascii="Symbol" w:hAnsi="Symbol" w:hint="default"/>
      </w:rPr>
    </w:lvl>
    <w:lvl w:ilvl="7" w:tplc="04130003" w:tentative="1">
      <w:start w:val="1"/>
      <w:numFmt w:val="bullet"/>
      <w:lvlText w:val="o"/>
      <w:lvlJc w:val="left"/>
      <w:pPr>
        <w:ind w:left="4484" w:hanging="360"/>
      </w:pPr>
      <w:rPr>
        <w:rFonts w:ascii="Courier New" w:hAnsi="Courier New" w:cs="Courier New" w:hint="default"/>
      </w:rPr>
    </w:lvl>
    <w:lvl w:ilvl="8" w:tplc="04130005" w:tentative="1">
      <w:start w:val="1"/>
      <w:numFmt w:val="bullet"/>
      <w:lvlText w:val=""/>
      <w:lvlJc w:val="left"/>
      <w:pPr>
        <w:ind w:left="5204" w:hanging="360"/>
      </w:pPr>
      <w:rPr>
        <w:rFonts w:ascii="Wingdings" w:hAnsi="Wingdings" w:hint="default"/>
      </w:rPr>
    </w:lvl>
  </w:abstractNum>
  <w:num w:numId="1">
    <w:abstractNumId w:val="44"/>
  </w:num>
  <w:num w:numId="2">
    <w:abstractNumId w:val="38"/>
  </w:num>
  <w:num w:numId="3">
    <w:abstractNumId w:val="7"/>
  </w:num>
  <w:num w:numId="4">
    <w:abstractNumId w:val="58"/>
  </w:num>
  <w:num w:numId="5">
    <w:abstractNumId w:val="12"/>
  </w:num>
  <w:num w:numId="6">
    <w:abstractNumId w:val="23"/>
  </w:num>
  <w:num w:numId="7">
    <w:abstractNumId w:val="8"/>
  </w:num>
  <w:num w:numId="8">
    <w:abstractNumId w:val="9"/>
  </w:num>
  <w:num w:numId="9">
    <w:abstractNumId w:val="14"/>
  </w:num>
  <w:num w:numId="10">
    <w:abstractNumId w:val="56"/>
  </w:num>
  <w:num w:numId="11">
    <w:abstractNumId w:val="4"/>
  </w:num>
  <w:num w:numId="12">
    <w:abstractNumId w:val="35"/>
  </w:num>
  <w:num w:numId="13">
    <w:abstractNumId w:val="13"/>
  </w:num>
  <w:num w:numId="14">
    <w:abstractNumId w:val="24"/>
  </w:num>
  <w:num w:numId="15">
    <w:abstractNumId w:val="49"/>
  </w:num>
  <w:num w:numId="16">
    <w:abstractNumId w:val="51"/>
  </w:num>
  <w:num w:numId="17">
    <w:abstractNumId w:val="2"/>
  </w:num>
  <w:num w:numId="18">
    <w:abstractNumId w:val="22"/>
  </w:num>
  <w:num w:numId="19">
    <w:abstractNumId w:val="40"/>
  </w:num>
  <w:num w:numId="20">
    <w:abstractNumId w:val="26"/>
  </w:num>
  <w:num w:numId="21">
    <w:abstractNumId w:val="6"/>
  </w:num>
  <w:num w:numId="22">
    <w:abstractNumId w:val="59"/>
  </w:num>
  <w:num w:numId="23">
    <w:abstractNumId w:val="43"/>
  </w:num>
  <w:num w:numId="24">
    <w:abstractNumId w:val="50"/>
  </w:num>
  <w:num w:numId="25">
    <w:abstractNumId w:val="39"/>
  </w:num>
  <w:num w:numId="26">
    <w:abstractNumId w:val="31"/>
  </w:num>
  <w:num w:numId="27">
    <w:abstractNumId w:val="37"/>
  </w:num>
  <w:num w:numId="28">
    <w:abstractNumId w:val="47"/>
  </w:num>
  <w:num w:numId="29">
    <w:abstractNumId w:val="52"/>
  </w:num>
  <w:num w:numId="30">
    <w:abstractNumId w:val="28"/>
  </w:num>
  <w:num w:numId="31">
    <w:abstractNumId w:val="10"/>
  </w:num>
  <w:num w:numId="32">
    <w:abstractNumId w:val="30"/>
  </w:num>
  <w:num w:numId="33">
    <w:abstractNumId w:val="41"/>
  </w:num>
  <w:num w:numId="34">
    <w:abstractNumId w:val="33"/>
  </w:num>
  <w:num w:numId="35">
    <w:abstractNumId w:val="54"/>
  </w:num>
  <w:num w:numId="36">
    <w:abstractNumId w:val="53"/>
  </w:num>
  <w:num w:numId="37">
    <w:abstractNumId w:val="32"/>
  </w:num>
  <w:num w:numId="38">
    <w:abstractNumId w:val="20"/>
  </w:num>
  <w:num w:numId="39">
    <w:abstractNumId w:val="3"/>
  </w:num>
  <w:num w:numId="40">
    <w:abstractNumId w:val="27"/>
  </w:num>
  <w:num w:numId="41">
    <w:abstractNumId w:val="19"/>
  </w:num>
  <w:num w:numId="42">
    <w:abstractNumId w:val="5"/>
  </w:num>
  <w:num w:numId="43">
    <w:abstractNumId w:val="46"/>
  </w:num>
  <w:num w:numId="44">
    <w:abstractNumId w:val="36"/>
  </w:num>
  <w:num w:numId="45">
    <w:abstractNumId w:val="15"/>
  </w:num>
  <w:num w:numId="46">
    <w:abstractNumId w:val="48"/>
  </w:num>
  <w:num w:numId="47">
    <w:abstractNumId w:val="42"/>
  </w:num>
  <w:num w:numId="48">
    <w:abstractNumId w:val="21"/>
  </w:num>
  <w:num w:numId="49">
    <w:abstractNumId w:val="34"/>
  </w:num>
  <w:num w:numId="50">
    <w:abstractNumId w:val="57"/>
  </w:num>
  <w:num w:numId="51">
    <w:abstractNumId w:val="29"/>
  </w:num>
  <w:num w:numId="52">
    <w:abstractNumId w:val="45"/>
  </w:num>
  <w:num w:numId="53">
    <w:abstractNumId w:val="17"/>
  </w:num>
  <w:num w:numId="54">
    <w:abstractNumId w:val="60"/>
  </w:num>
  <w:num w:numId="55">
    <w:abstractNumId w:val="1"/>
  </w:num>
  <w:num w:numId="56">
    <w:abstractNumId w:val="16"/>
  </w:num>
  <w:num w:numId="57">
    <w:abstractNumId w:val="18"/>
  </w:num>
  <w:num w:numId="58">
    <w:abstractNumId w:val="25"/>
  </w:num>
  <w:num w:numId="59">
    <w:abstractNumId w:val="11"/>
  </w:num>
  <w:num w:numId="60">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drawingGridHorizontalSpacing w:val="110"/>
  <w:displayHorizontalDrawingGridEvery w:val="2"/>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9E4"/>
    <w:rsid w:val="00016292"/>
    <w:rsid w:val="00016312"/>
    <w:rsid w:val="0002489B"/>
    <w:rsid w:val="00025D26"/>
    <w:rsid w:val="00030CCA"/>
    <w:rsid w:val="00034366"/>
    <w:rsid w:val="00040D2E"/>
    <w:rsid w:val="0004567A"/>
    <w:rsid w:val="000553C1"/>
    <w:rsid w:val="00067756"/>
    <w:rsid w:val="000717F2"/>
    <w:rsid w:val="00071DF0"/>
    <w:rsid w:val="00080299"/>
    <w:rsid w:val="0008212E"/>
    <w:rsid w:val="00084FD2"/>
    <w:rsid w:val="00092752"/>
    <w:rsid w:val="000B23F4"/>
    <w:rsid w:val="000B5A62"/>
    <w:rsid w:val="000E5672"/>
    <w:rsid w:val="000E6A21"/>
    <w:rsid w:val="00103576"/>
    <w:rsid w:val="00105396"/>
    <w:rsid w:val="00121DF6"/>
    <w:rsid w:val="00126975"/>
    <w:rsid w:val="0012712E"/>
    <w:rsid w:val="0014461E"/>
    <w:rsid w:val="00146A9C"/>
    <w:rsid w:val="00162F7C"/>
    <w:rsid w:val="001818C5"/>
    <w:rsid w:val="0018312E"/>
    <w:rsid w:val="001857D3"/>
    <w:rsid w:val="00185BC3"/>
    <w:rsid w:val="00187928"/>
    <w:rsid w:val="00192AF7"/>
    <w:rsid w:val="001A0979"/>
    <w:rsid w:val="001A26C8"/>
    <w:rsid w:val="001A6963"/>
    <w:rsid w:val="001B72E2"/>
    <w:rsid w:val="001D644A"/>
    <w:rsid w:val="001F2225"/>
    <w:rsid w:val="001F2D6D"/>
    <w:rsid w:val="002010F8"/>
    <w:rsid w:val="00203C36"/>
    <w:rsid w:val="0021457C"/>
    <w:rsid w:val="00217AE3"/>
    <w:rsid w:val="0022214F"/>
    <w:rsid w:val="0022449F"/>
    <w:rsid w:val="00241361"/>
    <w:rsid w:val="0024315E"/>
    <w:rsid w:val="002527DB"/>
    <w:rsid w:val="002716CB"/>
    <w:rsid w:val="00274ACF"/>
    <w:rsid w:val="0028535C"/>
    <w:rsid w:val="00287821"/>
    <w:rsid w:val="00287FA1"/>
    <w:rsid w:val="0029021C"/>
    <w:rsid w:val="00294BEA"/>
    <w:rsid w:val="002D455B"/>
    <w:rsid w:val="002D51A3"/>
    <w:rsid w:val="002E0B66"/>
    <w:rsid w:val="002E2ACD"/>
    <w:rsid w:val="002E3147"/>
    <w:rsid w:val="003058C2"/>
    <w:rsid w:val="00315A4C"/>
    <w:rsid w:val="0031705B"/>
    <w:rsid w:val="00317504"/>
    <w:rsid w:val="003240A9"/>
    <w:rsid w:val="00331C98"/>
    <w:rsid w:val="00334CEE"/>
    <w:rsid w:val="00340637"/>
    <w:rsid w:val="003506A5"/>
    <w:rsid w:val="003723F5"/>
    <w:rsid w:val="00373B15"/>
    <w:rsid w:val="00376665"/>
    <w:rsid w:val="00386F68"/>
    <w:rsid w:val="003906D3"/>
    <w:rsid w:val="003B08B2"/>
    <w:rsid w:val="003B1133"/>
    <w:rsid w:val="003B1BD7"/>
    <w:rsid w:val="003B682F"/>
    <w:rsid w:val="003C2C33"/>
    <w:rsid w:val="003C4FF3"/>
    <w:rsid w:val="003D4D0D"/>
    <w:rsid w:val="003D7C51"/>
    <w:rsid w:val="003E64C1"/>
    <w:rsid w:val="004166DA"/>
    <w:rsid w:val="0041726F"/>
    <w:rsid w:val="00420C32"/>
    <w:rsid w:val="00421CD0"/>
    <w:rsid w:val="004231F8"/>
    <w:rsid w:val="004306CA"/>
    <w:rsid w:val="0043302F"/>
    <w:rsid w:val="00447097"/>
    <w:rsid w:val="0045008A"/>
    <w:rsid w:val="00451E90"/>
    <w:rsid w:val="00453E06"/>
    <w:rsid w:val="00472660"/>
    <w:rsid w:val="00472A1D"/>
    <w:rsid w:val="00482380"/>
    <w:rsid w:val="0048289A"/>
    <w:rsid w:val="00485800"/>
    <w:rsid w:val="004965A0"/>
    <w:rsid w:val="004B2F3F"/>
    <w:rsid w:val="004C5622"/>
    <w:rsid w:val="004C661E"/>
    <w:rsid w:val="004C6B8D"/>
    <w:rsid w:val="004D3A37"/>
    <w:rsid w:val="004E0017"/>
    <w:rsid w:val="004E0797"/>
    <w:rsid w:val="004E0A30"/>
    <w:rsid w:val="004F38E7"/>
    <w:rsid w:val="0050457F"/>
    <w:rsid w:val="00515D28"/>
    <w:rsid w:val="005227D1"/>
    <w:rsid w:val="00525B40"/>
    <w:rsid w:val="0052733C"/>
    <w:rsid w:val="00535612"/>
    <w:rsid w:val="0056222C"/>
    <w:rsid w:val="00562D4E"/>
    <w:rsid w:val="00564313"/>
    <w:rsid w:val="0056574E"/>
    <w:rsid w:val="005842D0"/>
    <w:rsid w:val="0058448C"/>
    <w:rsid w:val="00586AD8"/>
    <w:rsid w:val="005A2AC6"/>
    <w:rsid w:val="005B08BC"/>
    <w:rsid w:val="005B4A70"/>
    <w:rsid w:val="005C1694"/>
    <w:rsid w:val="005E0B2B"/>
    <w:rsid w:val="005E33BD"/>
    <w:rsid w:val="005F3844"/>
    <w:rsid w:val="006003E8"/>
    <w:rsid w:val="00601819"/>
    <w:rsid w:val="006040A8"/>
    <w:rsid w:val="00605DE6"/>
    <w:rsid w:val="00611BF4"/>
    <w:rsid w:val="00626B1B"/>
    <w:rsid w:val="006335F2"/>
    <w:rsid w:val="00642718"/>
    <w:rsid w:val="006610FA"/>
    <w:rsid w:val="00686781"/>
    <w:rsid w:val="006A3A79"/>
    <w:rsid w:val="006A3DFF"/>
    <w:rsid w:val="006A5916"/>
    <w:rsid w:val="006B685B"/>
    <w:rsid w:val="00705832"/>
    <w:rsid w:val="007131DB"/>
    <w:rsid w:val="00723CB6"/>
    <w:rsid w:val="00733B7A"/>
    <w:rsid w:val="00744790"/>
    <w:rsid w:val="007579BB"/>
    <w:rsid w:val="00764DAB"/>
    <w:rsid w:val="00767A62"/>
    <w:rsid w:val="007771D7"/>
    <w:rsid w:val="00794842"/>
    <w:rsid w:val="007A137E"/>
    <w:rsid w:val="007A658A"/>
    <w:rsid w:val="007B30FB"/>
    <w:rsid w:val="007C0A84"/>
    <w:rsid w:val="007C22DF"/>
    <w:rsid w:val="007E6516"/>
    <w:rsid w:val="007F08B3"/>
    <w:rsid w:val="00813E20"/>
    <w:rsid w:val="00816991"/>
    <w:rsid w:val="008206EE"/>
    <w:rsid w:val="0083173D"/>
    <w:rsid w:val="008358F0"/>
    <w:rsid w:val="00842832"/>
    <w:rsid w:val="00866AA0"/>
    <w:rsid w:val="0086758D"/>
    <w:rsid w:val="00892606"/>
    <w:rsid w:val="00895023"/>
    <w:rsid w:val="0089688D"/>
    <w:rsid w:val="008974AF"/>
    <w:rsid w:val="008A12D2"/>
    <w:rsid w:val="008A519C"/>
    <w:rsid w:val="008A584F"/>
    <w:rsid w:val="008A7C0D"/>
    <w:rsid w:val="008C0381"/>
    <w:rsid w:val="008D1067"/>
    <w:rsid w:val="008D205C"/>
    <w:rsid w:val="008D4B95"/>
    <w:rsid w:val="008E5004"/>
    <w:rsid w:val="008F06D3"/>
    <w:rsid w:val="009009F1"/>
    <w:rsid w:val="009049AA"/>
    <w:rsid w:val="00922DD9"/>
    <w:rsid w:val="00927F78"/>
    <w:rsid w:val="00932DAF"/>
    <w:rsid w:val="00935D66"/>
    <w:rsid w:val="0094221B"/>
    <w:rsid w:val="00945B98"/>
    <w:rsid w:val="00946F28"/>
    <w:rsid w:val="009505BF"/>
    <w:rsid w:val="0096443A"/>
    <w:rsid w:val="0096499A"/>
    <w:rsid w:val="00964DDC"/>
    <w:rsid w:val="009759D1"/>
    <w:rsid w:val="00976FE9"/>
    <w:rsid w:val="009A7879"/>
    <w:rsid w:val="009C6417"/>
    <w:rsid w:val="009C7068"/>
    <w:rsid w:val="009F5B6C"/>
    <w:rsid w:val="00A12B88"/>
    <w:rsid w:val="00A137D1"/>
    <w:rsid w:val="00A13991"/>
    <w:rsid w:val="00A23A7F"/>
    <w:rsid w:val="00A36CCD"/>
    <w:rsid w:val="00A431F1"/>
    <w:rsid w:val="00A441D0"/>
    <w:rsid w:val="00A46C18"/>
    <w:rsid w:val="00A54ECC"/>
    <w:rsid w:val="00A849D2"/>
    <w:rsid w:val="00A97F53"/>
    <w:rsid w:val="00AA0899"/>
    <w:rsid w:val="00AA1467"/>
    <w:rsid w:val="00AA2BF9"/>
    <w:rsid w:val="00AA7B58"/>
    <w:rsid w:val="00AB4D54"/>
    <w:rsid w:val="00AC3FC0"/>
    <w:rsid w:val="00AD05E4"/>
    <w:rsid w:val="00AD2A75"/>
    <w:rsid w:val="00AD4D35"/>
    <w:rsid w:val="00AD5CAB"/>
    <w:rsid w:val="00AE6355"/>
    <w:rsid w:val="00AF2888"/>
    <w:rsid w:val="00AF527A"/>
    <w:rsid w:val="00B00568"/>
    <w:rsid w:val="00B12929"/>
    <w:rsid w:val="00B15A2B"/>
    <w:rsid w:val="00B26250"/>
    <w:rsid w:val="00B3522E"/>
    <w:rsid w:val="00B43440"/>
    <w:rsid w:val="00B44EA2"/>
    <w:rsid w:val="00B55684"/>
    <w:rsid w:val="00B56D65"/>
    <w:rsid w:val="00B57013"/>
    <w:rsid w:val="00B814D6"/>
    <w:rsid w:val="00B927C7"/>
    <w:rsid w:val="00BB3D52"/>
    <w:rsid w:val="00BB45A0"/>
    <w:rsid w:val="00BB4816"/>
    <w:rsid w:val="00BC79E4"/>
    <w:rsid w:val="00BE6A21"/>
    <w:rsid w:val="00BF503B"/>
    <w:rsid w:val="00C01404"/>
    <w:rsid w:val="00C03881"/>
    <w:rsid w:val="00C146B8"/>
    <w:rsid w:val="00C27F17"/>
    <w:rsid w:val="00C36EB2"/>
    <w:rsid w:val="00C45123"/>
    <w:rsid w:val="00C758F4"/>
    <w:rsid w:val="00C80765"/>
    <w:rsid w:val="00C80B02"/>
    <w:rsid w:val="00C86CA0"/>
    <w:rsid w:val="00C94048"/>
    <w:rsid w:val="00CB123D"/>
    <w:rsid w:val="00CB2DED"/>
    <w:rsid w:val="00CC33BB"/>
    <w:rsid w:val="00CD0A80"/>
    <w:rsid w:val="00CD2F26"/>
    <w:rsid w:val="00CE2E1C"/>
    <w:rsid w:val="00D00F76"/>
    <w:rsid w:val="00D061F2"/>
    <w:rsid w:val="00D11B15"/>
    <w:rsid w:val="00D22427"/>
    <w:rsid w:val="00D345FE"/>
    <w:rsid w:val="00D34F7F"/>
    <w:rsid w:val="00D40C14"/>
    <w:rsid w:val="00D53548"/>
    <w:rsid w:val="00D62C78"/>
    <w:rsid w:val="00D747EB"/>
    <w:rsid w:val="00D8013C"/>
    <w:rsid w:val="00D91A84"/>
    <w:rsid w:val="00DA04B5"/>
    <w:rsid w:val="00DD19A6"/>
    <w:rsid w:val="00DE3224"/>
    <w:rsid w:val="00DF1D56"/>
    <w:rsid w:val="00E0004D"/>
    <w:rsid w:val="00E03B82"/>
    <w:rsid w:val="00E03CAB"/>
    <w:rsid w:val="00E17CF5"/>
    <w:rsid w:val="00E26EC4"/>
    <w:rsid w:val="00E32EB2"/>
    <w:rsid w:val="00E348FC"/>
    <w:rsid w:val="00E45691"/>
    <w:rsid w:val="00E45D15"/>
    <w:rsid w:val="00E46BA1"/>
    <w:rsid w:val="00E50987"/>
    <w:rsid w:val="00E538C0"/>
    <w:rsid w:val="00E6102F"/>
    <w:rsid w:val="00E61587"/>
    <w:rsid w:val="00E639E0"/>
    <w:rsid w:val="00E64CE4"/>
    <w:rsid w:val="00E84ED6"/>
    <w:rsid w:val="00E92E8A"/>
    <w:rsid w:val="00EA5CF4"/>
    <w:rsid w:val="00EA78E5"/>
    <w:rsid w:val="00EC567C"/>
    <w:rsid w:val="00EC7FD3"/>
    <w:rsid w:val="00ED7AAD"/>
    <w:rsid w:val="00EE5181"/>
    <w:rsid w:val="00EF0A97"/>
    <w:rsid w:val="00F0101D"/>
    <w:rsid w:val="00F16F93"/>
    <w:rsid w:val="00F24280"/>
    <w:rsid w:val="00F3195F"/>
    <w:rsid w:val="00F31DCB"/>
    <w:rsid w:val="00F32DBD"/>
    <w:rsid w:val="00F35718"/>
    <w:rsid w:val="00F403F5"/>
    <w:rsid w:val="00F42171"/>
    <w:rsid w:val="00F51174"/>
    <w:rsid w:val="00F60C2E"/>
    <w:rsid w:val="00F702E4"/>
    <w:rsid w:val="00F703E0"/>
    <w:rsid w:val="00F754AE"/>
    <w:rsid w:val="00F93A60"/>
    <w:rsid w:val="00F96D95"/>
    <w:rsid w:val="00FB34CC"/>
    <w:rsid w:val="00FD07C0"/>
    <w:rsid w:val="00FE43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396b,#c6d6d6,#7ba5b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688D"/>
    <w:rPr>
      <w:rFonts w:ascii="Arial" w:hAnsi="Arial" w:cs="Arial"/>
      <w:sz w:val="22"/>
      <w:szCs w:val="22"/>
    </w:rPr>
  </w:style>
  <w:style w:type="paragraph" w:styleId="Kop1">
    <w:name w:val="heading 1"/>
    <w:basedOn w:val="Standaard"/>
    <w:next w:val="Standaard"/>
    <w:qFormat/>
    <w:rsid w:val="00420C32"/>
    <w:pPr>
      <w:keepNext/>
      <w:spacing w:line="280" w:lineRule="atLeast"/>
      <w:ind w:left="-851"/>
      <w:outlineLvl w:val="0"/>
    </w:pPr>
    <w:rPr>
      <w:rFonts w:ascii="Sophisto OT BGauge" w:hAnsi="Sophisto OT BGauge" w:cs="Times New Roman"/>
      <w:b/>
      <w:sz w:val="36"/>
      <w:szCs w:val="32"/>
      <w:lang w:eastAsia="zh-CN"/>
    </w:rPr>
  </w:style>
  <w:style w:type="paragraph" w:styleId="Kop2">
    <w:name w:val="heading 2"/>
    <w:basedOn w:val="Standaard"/>
    <w:next w:val="Standaard"/>
    <w:qFormat/>
    <w:rsid w:val="005227D1"/>
    <w:pPr>
      <w:keepNext/>
      <w:spacing w:line="280" w:lineRule="atLeast"/>
      <w:outlineLvl w:val="1"/>
    </w:pPr>
    <w:rPr>
      <w:rFonts w:ascii="Sophisto OT AGauge" w:hAnsi="Sophisto OT AGauge" w:cs="Times New Roman"/>
      <w:b/>
      <w:bCs/>
      <w:iCs/>
      <w:sz w:val="24"/>
      <w:szCs w:val="24"/>
      <w:lang w:eastAsia="zh-CN"/>
    </w:rPr>
  </w:style>
  <w:style w:type="paragraph" w:styleId="Kop3">
    <w:name w:val="heading 3"/>
    <w:basedOn w:val="Standaard"/>
    <w:next w:val="Standaard"/>
    <w:qFormat/>
    <w:rsid w:val="0089688D"/>
    <w:pPr>
      <w:keepNext/>
      <w:spacing w:before="240" w:after="60"/>
      <w:outlineLvl w:val="2"/>
    </w:pPr>
    <w:rPr>
      <w:b/>
      <w:bCs/>
      <w:sz w:val="26"/>
      <w:szCs w:val="26"/>
    </w:rPr>
  </w:style>
  <w:style w:type="paragraph" w:styleId="Kop4">
    <w:name w:val="heading 4"/>
    <w:basedOn w:val="Standaard"/>
    <w:next w:val="Standaard"/>
    <w:qFormat/>
    <w:rsid w:val="0089688D"/>
    <w:pPr>
      <w:keepNext/>
      <w:spacing w:line="280" w:lineRule="atLeast"/>
      <w:jc w:val="both"/>
      <w:outlineLvl w:val="3"/>
    </w:pPr>
    <w:rPr>
      <w:rFonts w:ascii="Verdana" w:hAnsi="Verdana" w:cs="Times New Roman"/>
      <w:b/>
      <w:spacing w:val="20"/>
      <w:sz w:val="32"/>
      <w:szCs w:val="32"/>
      <w:lang w:eastAsia="zh-CN"/>
    </w:rPr>
  </w:style>
  <w:style w:type="paragraph" w:styleId="Kop5">
    <w:name w:val="heading 5"/>
    <w:basedOn w:val="Standaard"/>
    <w:next w:val="Standaard"/>
    <w:qFormat/>
    <w:rsid w:val="0089688D"/>
    <w:pPr>
      <w:keepNext/>
      <w:spacing w:line="280" w:lineRule="atLeast"/>
      <w:jc w:val="both"/>
      <w:outlineLvl w:val="4"/>
    </w:pPr>
    <w:rPr>
      <w:rFonts w:ascii="Verdana" w:hAnsi="Verdana" w:cs="Times New Roman"/>
      <w:i/>
      <w:iCs/>
      <w:sz w:val="18"/>
      <w:szCs w:val="20"/>
      <w:lang w:eastAsia="zh-CN"/>
    </w:rPr>
  </w:style>
  <w:style w:type="paragraph" w:styleId="Kop6">
    <w:name w:val="heading 6"/>
    <w:basedOn w:val="Standaard"/>
    <w:next w:val="Standaard"/>
    <w:qFormat/>
    <w:rsid w:val="0089688D"/>
    <w:pPr>
      <w:spacing w:before="240" w:after="60"/>
      <w:outlineLvl w:val="5"/>
    </w:pPr>
    <w:rPr>
      <w:rFonts w:ascii="Times New Roman" w:hAnsi="Times New Roman" w:cs="Times New Roman"/>
      <w:b/>
      <w:bCs/>
    </w:rPr>
  </w:style>
  <w:style w:type="paragraph" w:styleId="Kop7">
    <w:name w:val="heading 7"/>
    <w:basedOn w:val="Standaard"/>
    <w:next w:val="Standaard"/>
    <w:qFormat/>
    <w:rsid w:val="0089688D"/>
    <w:pPr>
      <w:keepNext/>
      <w:spacing w:line="280" w:lineRule="atLeast"/>
      <w:outlineLvl w:val="6"/>
    </w:pPr>
    <w:rPr>
      <w:rFonts w:ascii="Verdana" w:hAnsi="Verdana" w:cs="Times New Roman"/>
      <w:b/>
      <w:sz w:val="20"/>
      <w:szCs w:val="20"/>
      <w:lang w:eastAsia="zh-CN"/>
    </w:rPr>
  </w:style>
  <w:style w:type="paragraph" w:styleId="Kop8">
    <w:name w:val="heading 8"/>
    <w:basedOn w:val="Standaard"/>
    <w:next w:val="Standaard"/>
    <w:qFormat/>
    <w:rsid w:val="0089688D"/>
    <w:pPr>
      <w:keepNext/>
      <w:spacing w:line="280" w:lineRule="atLeast"/>
      <w:outlineLvl w:val="7"/>
    </w:pPr>
    <w:rPr>
      <w:rFonts w:ascii="Verdana" w:hAnsi="Verdana"/>
      <w:sz w:val="18"/>
      <w:u w:val="single"/>
      <w:lang w:eastAsia="zh-CN"/>
    </w:rPr>
  </w:style>
  <w:style w:type="paragraph" w:styleId="Kop9">
    <w:name w:val="heading 9"/>
    <w:basedOn w:val="Standaard"/>
    <w:next w:val="Standaard"/>
    <w:qFormat/>
    <w:rsid w:val="0089688D"/>
    <w:pPr>
      <w:keepNext/>
      <w:spacing w:line="240" w:lineRule="atLeast"/>
      <w:outlineLvl w:val="8"/>
    </w:pPr>
    <w:rPr>
      <w:rFonts w:ascii="Verdana" w:hAnsi="Verdana"/>
      <w:sz w:val="16"/>
      <w:u w:val="single"/>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Kop1"/>
    <w:rsid w:val="0089688D"/>
    <w:pPr>
      <w:jc w:val="center"/>
    </w:pPr>
    <w:rPr>
      <w:b w:val="0"/>
      <w:color w:val="FFFFFF"/>
      <w:sz w:val="48"/>
      <w:szCs w:val="48"/>
    </w:rPr>
  </w:style>
  <w:style w:type="paragraph" w:styleId="Inhopg3">
    <w:name w:val="toc 3"/>
    <w:basedOn w:val="Standaard"/>
    <w:next w:val="Standaard"/>
    <w:autoRedefine/>
    <w:semiHidden/>
    <w:rsid w:val="009C7068"/>
    <w:pPr>
      <w:ind w:left="440"/>
    </w:pPr>
    <w:rPr>
      <w:rFonts w:ascii="Sophisto OT AGauge" w:hAnsi="Sophisto OT AGauge"/>
    </w:rPr>
  </w:style>
  <w:style w:type="paragraph" w:styleId="Eindnoottekst">
    <w:name w:val="endnote text"/>
    <w:basedOn w:val="Standaard"/>
    <w:semiHidden/>
    <w:rsid w:val="0089688D"/>
    <w:pPr>
      <w:ind w:left="284" w:hanging="284"/>
    </w:pPr>
    <w:rPr>
      <w:sz w:val="18"/>
      <w:szCs w:val="20"/>
    </w:rPr>
  </w:style>
  <w:style w:type="character" w:styleId="Eindnootmarkering">
    <w:name w:val="endnote reference"/>
    <w:basedOn w:val="Standaardalinea-lettertype"/>
    <w:semiHidden/>
    <w:rsid w:val="0089688D"/>
    <w:rPr>
      <w:vertAlign w:val="superscript"/>
    </w:rPr>
  </w:style>
  <w:style w:type="paragraph" w:styleId="Voettekst">
    <w:name w:val="footer"/>
    <w:basedOn w:val="Standaard"/>
    <w:semiHidden/>
    <w:rsid w:val="0089688D"/>
    <w:pPr>
      <w:tabs>
        <w:tab w:val="center" w:pos="4536"/>
        <w:tab w:val="right" w:pos="9072"/>
      </w:tabs>
    </w:pPr>
  </w:style>
  <w:style w:type="paragraph" w:customStyle="1" w:styleId="OpmaakprofielGGDHvB">
    <w:name w:val="Opmaakprofiel GGDHvB"/>
    <w:basedOn w:val="Standaard"/>
    <w:rsid w:val="0089688D"/>
    <w:pPr>
      <w:spacing w:line="280" w:lineRule="atLeast"/>
      <w:jc w:val="both"/>
    </w:pPr>
    <w:rPr>
      <w:b/>
      <w:sz w:val="20"/>
      <w:szCs w:val="20"/>
    </w:rPr>
  </w:style>
  <w:style w:type="paragraph" w:styleId="Inhopg1">
    <w:name w:val="toc 1"/>
    <w:basedOn w:val="Standaard"/>
    <w:next w:val="Standaard"/>
    <w:autoRedefine/>
    <w:uiPriority w:val="39"/>
    <w:rsid w:val="009C7068"/>
    <w:pPr>
      <w:tabs>
        <w:tab w:val="left" w:pos="720"/>
        <w:tab w:val="right" w:leader="dot" w:pos="9062"/>
      </w:tabs>
      <w:spacing w:before="240" w:after="120" w:line="280" w:lineRule="atLeast"/>
    </w:pPr>
    <w:rPr>
      <w:rFonts w:ascii="Sophisto OT AGauge" w:hAnsi="Sophisto OT AGauge"/>
      <w:sz w:val="24"/>
      <w:szCs w:val="20"/>
    </w:rPr>
  </w:style>
  <w:style w:type="paragraph" w:styleId="Inhopg2">
    <w:name w:val="toc 2"/>
    <w:basedOn w:val="Standaard"/>
    <w:next w:val="Standaard"/>
    <w:autoRedefine/>
    <w:uiPriority w:val="39"/>
    <w:rsid w:val="00945B98"/>
    <w:pPr>
      <w:tabs>
        <w:tab w:val="left" w:pos="1260"/>
        <w:tab w:val="right" w:leader="dot" w:pos="9062"/>
      </w:tabs>
      <w:spacing w:line="280" w:lineRule="atLeast"/>
      <w:ind w:left="284"/>
    </w:pPr>
    <w:rPr>
      <w:rFonts w:ascii="Sophisto OT AGauge" w:hAnsi="Sophisto OT AGauge"/>
      <w:szCs w:val="20"/>
    </w:rPr>
  </w:style>
  <w:style w:type="paragraph" w:styleId="Koptekst">
    <w:name w:val="header"/>
    <w:basedOn w:val="Standaard"/>
    <w:semiHidden/>
    <w:rsid w:val="0089688D"/>
    <w:pPr>
      <w:tabs>
        <w:tab w:val="center" w:pos="4536"/>
        <w:tab w:val="right" w:pos="9072"/>
      </w:tabs>
    </w:pPr>
  </w:style>
  <w:style w:type="character" w:styleId="Paginanummer">
    <w:name w:val="page number"/>
    <w:basedOn w:val="Standaardalinea-lettertype"/>
    <w:semiHidden/>
    <w:rsid w:val="0089688D"/>
  </w:style>
  <w:style w:type="paragraph" w:styleId="Inhopg4">
    <w:name w:val="toc 4"/>
    <w:basedOn w:val="Standaard"/>
    <w:next w:val="Standaard"/>
    <w:autoRedefine/>
    <w:semiHidden/>
    <w:rsid w:val="0089688D"/>
    <w:pPr>
      <w:ind w:left="660"/>
    </w:pPr>
  </w:style>
  <w:style w:type="paragraph" w:styleId="Normaalweb">
    <w:name w:val="Normal (Web)"/>
    <w:basedOn w:val="Standaard"/>
    <w:uiPriority w:val="99"/>
    <w:semiHidden/>
    <w:rsid w:val="0089688D"/>
    <w:pPr>
      <w:spacing w:before="100" w:beforeAutospacing="1" w:after="100" w:afterAutospacing="1"/>
    </w:pPr>
    <w:rPr>
      <w:rFonts w:ascii="Times New Roman" w:hAnsi="Times New Roman" w:cs="Times New Roman"/>
      <w:sz w:val="24"/>
      <w:szCs w:val="24"/>
    </w:rPr>
  </w:style>
  <w:style w:type="paragraph" w:styleId="Tekstzonderopmaak">
    <w:name w:val="Plain Text"/>
    <w:basedOn w:val="Standaard"/>
    <w:link w:val="TekstzonderopmaakChar"/>
    <w:semiHidden/>
    <w:rsid w:val="0089688D"/>
    <w:rPr>
      <w:rFonts w:ascii="Courier New" w:hAnsi="Courier New" w:cs="Courier New"/>
      <w:sz w:val="20"/>
      <w:szCs w:val="20"/>
    </w:rPr>
  </w:style>
  <w:style w:type="paragraph" w:styleId="Voetnoottekst">
    <w:name w:val="footnote text"/>
    <w:basedOn w:val="Standaard"/>
    <w:link w:val="VoetnoottekstChar"/>
    <w:uiPriority w:val="99"/>
    <w:semiHidden/>
    <w:rsid w:val="0089688D"/>
    <w:rPr>
      <w:sz w:val="20"/>
      <w:szCs w:val="20"/>
    </w:rPr>
  </w:style>
  <w:style w:type="character" w:styleId="Voetnootmarkering">
    <w:name w:val="footnote reference"/>
    <w:basedOn w:val="Standaardalinea-lettertype"/>
    <w:uiPriority w:val="99"/>
    <w:semiHidden/>
    <w:rsid w:val="0089688D"/>
    <w:rPr>
      <w:vertAlign w:val="superscript"/>
    </w:rPr>
  </w:style>
  <w:style w:type="paragraph" w:styleId="Ballontekst">
    <w:name w:val="Balloon Text"/>
    <w:basedOn w:val="Standaard"/>
    <w:semiHidden/>
    <w:rsid w:val="0089688D"/>
    <w:rPr>
      <w:rFonts w:ascii="Tahoma" w:hAnsi="Tahoma" w:cs="Tahoma"/>
      <w:sz w:val="16"/>
      <w:szCs w:val="16"/>
    </w:rPr>
  </w:style>
  <w:style w:type="character" w:styleId="Hyperlink">
    <w:name w:val="Hyperlink"/>
    <w:basedOn w:val="Standaardalinea-lettertype"/>
    <w:uiPriority w:val="99"/>
    <w:rsid w:val="0089688D"/>
    <w:rPr>
      <w:color w:val="0000FF"/>
      <w:u w:val="single"/>
    </w:rPr>
  </w:style>
  <w:style w:type="paragraph" w:customStyle="1" w:styleId="BZKSubopsomming">
    <w:name w:val="BZK Subopsomming"/>
    <w:basedOn w:val="Standaard"/>
    <w:rsid w:val="0089688D"/>
    <w:pPr>
      <w:numPr>
        <w:numId w:val="1"/>
      </w:numPr>
      <w:tabs>
        <w:tab w:val="left" w:pos="851"/>
      </w:tabs>
      <w:overflowPunct w:val="0"/>
      <w:autoSpaceDE w:val="0"/>
      <w:autoSpaceDN w:val="0"/>
      <w:adjustRightInd w:val="0"/>
      <w:spacing w:line="280" w:lineRule="atLeast"/>
      <w:textAlignment w:val="baseline"/>
    </w:pPr>
    <w:rPr>
      <w:rFonts w:cs="Times New Roman"/>
      <w:sz w:val="20"/>
      <w:szCs w:val="20"/>
      <w:lang w:val="en-US"/>
    </w:rPr>
  </w:style>
  <w:style w:type="paragraph" w:styleId="Plattetekst">
    <w:name w:val="Body Text"/>
    <w:basedOn w:val="Standaard"/>
    <w:link w:val="PlattetekstChar"/>
    <w:semiHidden/>
    <w:rsid w:val="0089688D"/>
    <w:pPr>
      <w:spacing w:after="120"/>
    </w:pPr>
    <w:rPr>
      <w:rFonts w:ascii="Times New Roman" w:hAnsi="Times New Roman" w:cs="Times New Roman"/>
      <w:sz w:val="24"/>
      <w:szCs w:val="24"/>
    </w:rPr>
  </w:style>
  <w:style w:type="paragraph" w:customStyle="1" w:styleId="AlineaChar">
    <w:name w:val="Alinea* Char"/>
    <w:basedOn w:val="Standaard"/>
    <w:rsid w:val="0089688D"/>
    <w:pPr>
      <w:tabs>
        <w:tab w:val="left" w:pos="-1075"/>
        <w:tab w:val="left" w:pos="-848"/>
        <w:tab w:val="left" w:pos="-282"/>
        <w:tab w:val="left" w:pos="28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spacing w:before="120"/>
      <w:jc w:val="both"/>
    </w:pPr>
  </w:style>
  <w:style w:type="character" w:customStyle="1" w:styleId="AlineaCharChar">
    <w:name w:val="Alinea* Char Char"/>
    <w:basedOn w:val="Standaardalinea-lettertype"/>
    <w:rsid w:val="0089688D"/>
    <w:rPr>
      <w:rFonts w:ascii="Arial" w:hAnsi="Arial" w:cs="Arial"/>
      <w:sz w:val="22"/>
      <w:szCs w:val="22"/>
      <w:lang w:val="nl-NL" w:eastAsia="nl-NL" w:bidi="ar-SA"/>
    </w:rPr>
  </w:style>
  <w:style w:type="paragraph" w:customStyle="1" w:styleId="Alinea">
    <w:name w:val="Alinea*"/>
    <w:basedOn w:val="Standaard"/>
    <w:rsid w:val="0089688D"/>
    <w:pPr>
      <w:tabs>
        <w:tab w:val="left" w:pos="-1075"/>
        <w:tab w:val="left" w:pos="-848"/>
        <w:tab w:val="left" w:pos="-282"/>
        <w:tab w:val="left" w:pos="28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spacing w:before="120"/>
      <w:jc w:val="both"/>
    </w:pPr>
    <w:rPr>
      <w:sz w:val="20"/>
      <w:szCs w:val="20"/>
    </w:rPr>
  </w:style>
  <w:style w:type="paragraph" w:customStyle="1" w:styleId="Cursief">
    <w:name w:val="Cursief"/>
    <w:basedOn w:val="Alinea"/>
    <w:rsid w:val="0089688D"/>
    <w:pPr>
      <w:spacing w:before="240" w:after="120"/>
    </w:pPr>
    <w:rPr>
      <w:i/>
    </w:rPr>
  </w:style>
  <w:style w:type="character" w:customStyle="1" w:styleId="Nadrukcursief">
    <w:name w:val="Nadruk (cursief)"/>
    <w:rsid w:val="0089688D"/>
    <w:rPr>
      <w:i/>
      <w:iCs/>
    </w:rPr>
  </w:style>
  <w:style w:type="paragraph" w:customStyle="1" w:styleId="Default">
    <w:name w:val="Default"/>
    <w:rsid w:val="0089688D"/>
    <w:pPr>
      <w:autoSpaceDE w:val="0"/>
      <w:autoSpaceDN w:val="0"/>
      <w:adjustRightInd w:val="0"/>
    </w:pPr>
    <w:rPr>
      <w:rFonts w:ascii="Gill Sans" w:hAnsi="Gill Sans" w:cs="Gill Sans"/>
      <w:color w:val="000000"/>
      <w:sz w:val="24"/>
      <w:szCs w:val="24"/>
    </w:rPr>
  </w:style>
  <w:style w:type="paragraph" w:customStyle="1" w:styleId="Pa3">
    <w:name w:val="Pa3"/>
    <w:basedOn w:val="Default"/>
    <w:next w:val="Default"/>
    <w:rsid w:val="0089688D"/>
    <w:pPr>
      <w:spacing w:line="191" w:lineRule="atLeast"/>
    </w:pPr>
    <w:rPr>
      <w:rFonts w:cs="Times New Roman"/>
      <w:color w:val="auto"/>
    </w:rPr>
  </w:style>
  <w:style w:type="character" w:customStyle="1" w:styleId="A16">
    <w:name w:val="A16"/>
    <w:rsid w:val="0089688D"/>
    <w:rPr>
      <w:rFonts w:cs="Gill Sans"/>
      <w:color w:val="000000"/>
      <w:sz w:val="15"/>
      <w:szCs w:val="15"/>
    </w:rPr>
  </w:style>
  <w:style w:type="paragraph" w:styleId="Inhopg5">
    <w:name w:val="toc 5"/>
    <w:basedOn w:val="Standaard"/>
    <w:next w:val="Standaard"/>
    <w:autoRedefine/>
    <w:semiHidden/>
    <w:rsid w:val="0089688D"/>
    <w:pPr>
      <w:ind w:left="880"/>
    </w:pPr>
  </w:style>
  <w:style w:type="paragraph" w:styleId="Inhopg6">
    <w:name w:val="toc 6"/>
    <w:basedOn w:val="Standaard"/>
    <w:next w:val="Standaard"/>
    <w:autoRedefine/>
    <w:semiHidden/>
    <w:rsid w:val="0089688D"/>
    <w:pPr>
      <w:ind w:left="1100"/>
    </w:pPr>
  </w:style>
  <w:style w:type="paragraph" w:styleId="Inhopg7">
    <w:name w:val="toc 7"/>
    <w:basedOn w:val="Standaard"/>
    <w:next w:val="Standaard"/>
    <w:autoRedefine/>
    <w:semiHidden/>
    <w:rsid w:val="0089688D"/>
    <w:pPr>
      <w:ind w:left="1320"/>
    </w:pPr>
  </w:style>
  <w:style w:type="paragraph" w:styleId="Inhopg8">
    <w:name w:val="toc 8"/>
    <w:basedOn w:val="Standaard"/>
    <w:next w:val="Standaard"/>
    <w:autoRedefine/>
    <w:semiHidden/>
    <w:rsid w:val="0089688D"/>
    <w:pPr>
      <w:ind w:left="1540"/>
    </w:pPr>
  </w:style>
  <w:style w:type="paragraph" w:styleId="Inhopg9">
    <w:name w:val="toc 9"/>
    <w:basedOn w:val="Standaard"/>
    <w:next w:val="Standaard"/>
    <w:autoRedefine/>
    <w:semiHidden/>
    <w:rsid w:val="0089688D"/>
    <w:pPr>
      <w:ind w:left="1760"/>
    </w:pPr>
  </w:style>
  <w:style w:type="character" w:styleId="Zwaar">
    <w:name w:val="Strong"/>
    <w:basedOn w:val="Standaardalinea-lettertype"/>
    <w:qFormat/>
    <w:rsid w:val="0089688D"/>
    <w:rPr>
      <w:b/>
      <w:bCs/>
    </w:rPr>
  </w:style>
  <w:style w:type="paragraph" w:styleId="Plattetekst2">
    <w:name w:val="Body Text 2"/>
    <w:basedOn w:val="Standaard"/>
    <w:semiHidden/>
    <w:rsid w:val="0089688D"/>
    <w:pPr>
      <w:spacing w:line="280" w:lineRule="atLeast"/>
      <w:jc w:val="both"/>
    </w:pPr>
    <w:rPr>
      <w:rFonts w:ascii="Verdana" w:hAnsi="Verdana" w:cs="Times New Roman"/>
      <w:sz w:val="18"/>
      <w:szCs w:val="20"/>
      <w:lang w:eastAsia="zh-CN"/>
    </w:rPr>
  </w:style>
  <w:style w:type="paragraph" w:styleId="Plattetekst3">
    <w:name w:val="Body Text 3"/>
    <w:basedOn w:val="Standaard"/>
    <w:semiHidden/>
    <w:rsid w:val="0089688D"/>
    <w:pPr>
      <w:spacing w:line="280" w:lineRule="atLeast"/>
    </w:pPr>
    <w:rPr>
      <w:rFonts w:ascii="Verdana" w:hAnsi="Verdana"/>
      <w:sz w:val="18"/>
      <w:lang w:eastAsia="zh-CN"/>
    </w:rPr>
  </w:style>
  <w:style w:type="paragraph" w:customStyle="1" w:styleId="Pa8">
    <w:name w:val="Pa8"/>
    <w:basedOn w:val="Default"/>
    <w:next w:val="Default"/>
    <w:rsid w:val="0089688D"/>
    <w:pPr>
      <w:spacing w:line="191" w:lineRule="atLeast"/>
    </w:pPr>
    <w:rPr>
      <w:rFonts w:ascii="NELNQQ+CollisRoman-Txt" w:hAnsi="NELNQQ+CollisRoman-Txt"/>
      <w:color w:val="auto"/>
      <w:sz w:val="20"/>
    </w:rPr>
  </w:style>
  <w:style w:type="character" w:styleId="GevolgdeHyperlink">
    <w:name w:val="FollowedHyperlink"/>
    <w:basedOn w:val="Standaardalinea-lettertype"/>
    <w:semiHidden/>
    <w:rsid w:val="0089688D"/>
    <w:rPr>
      <w:color w:val="800080"/>
      <w:u w:val="single"/>
    </w:rPr>
  </w:style>
  <w:style w:type="paragraph" w:styleId="Plattetekstinspringen">
    <w:name w:val="Body Text Indent"/>
    <w:basedOn w:val="Standaard"/>
    <w:semiHidden/>
    <w:rsid w:val="0089688D"/>
    <w:pPr>
      <w:spacing w:line="288" w:lineRule="auto"/>
      <w:ind w:left="737"/>
    </w:pPr>
    <w:rPr>
      <w:rFonts w:ascii="Frutiger Linotype" w:hAnsi="Frutiger Linotype" w:cs="Times New Roman"/>
      <w:sz w:val="20"/>
      <w:szCs w:val="20"/>
      <w:lang w:eastAsia="en-GB"/>
    </w:rPr>
  </w:style>
  <w:style w:type="paragraph" w:styleId="Plattetekstinspringen2">
    <w:name w:val="Body Text Indent 2"/>
    <w:basedOn w:val="Standaard"/>
    <w:semiHidden/>
    <w:rsid w:val="0089688D"/>
    <w:pPr>
      <w:spacing w:line="320" w:lineRule="atLeast"/>
      <w:ind w:left="1440" w:hanging="1440"/>
    </w:pPr>
    <w:rPr>
      <w:rFonts w:ascii="Verdana" w:hAnsi="Verdana"/>
      <w:sz w:val="20"/>
    </w:rPr>
  </w:style>
  <w:style w:type="paragraph" w:styleId="Plattetekstinspringen3">
    <w:name w:val="Body Text Indent 3"/>
    <w:basedOn w:val="Standaard"/>
    <w:semiHidden/>
    <w:rsid w:val="0089688D"/>
    <w:pPr>
      <w:autoSpaceDE w:val="0"/>
      <w:autoSpaceDN w:val="0"/>
      <w:adjustRightInd w:val="0"/>
      <w:spacing w:line="320" w:lineRule="atLeast"/>
      <w:ind w:left="360"/>
    </w:pPr>
    <w:rPr>
      <w:rFonts w:ascii="Verdana" w:hAnsi="Verdana"/>
      <w:sz w:val="20"/>
      <w:lang w:eastAsia="zh-CN"/>
    </w:rPr>
  </w:style>
  <w:style w:type="paragraph" w:styleId="Lijst2">
    <w:name w:val="List 2"/>
    <w:basedOn w:val="Standaard"/>
    <w:semiHidden/>
    <w:rsid w:val="0089688D"/>
    <w:pPr>
      <w:spacing w:line="260" w:lineRule="atLeast"/>
      <w:ind w:left="566" w:hanging="283"/>
    </w:pPr>
    <w:rPr>
      <w:rFonts w:ascii="Univers" w:eastAsia="Batang" w:hAnsi="Univers" w:cs="Times New Roman"/>
      <w:sz w:val="20"/>
      <w:szCs w:val="20"/>
    </w:rPr>
  </w:style>
  <w:style w:type="paragraph" w:styleId="Lijstalinea">
    <w:name w:val="List Paragraph"/>
    <w:basedOn w:val="Standaard"/>
    <w:uiPriority w:val="34"/>
    <w:qFormat/>
    <w:rsid w:val="00AA2BF9"/>
    <w:pPr>
      <w:ind w:left="720"/>
      <w:contextualSpacing/>
    </w:pPr>
    <w:rPr>
      <w:rFonts w:ascii="Times New Roman" w:hAnsi="Times New Roman" w:cs="Times New Roman"/>
      <w:sz w:val="24"/>
      <w:szCs w:val="24"/>
    </w:rPr>
  </w:style>
  <w:style w:type="paragraph" w:styleId="Kopvaninhoudsopgave">
    <w:name w:val="TOC Heading"/>
    <w:basedOn w:val="Kop1"/>
    <w:next w:val="Standaard"/>
    <w:uiPriority w:val="39"/>
    <w:semiHidden/>
    <w:unhideWhenUsed/>
    <w:qFormat/>
    <w:rsid w:val="005227D1"/>
    <w:pPr>
      <w:keepLines/>
      <w:spacing w:before="480" w:line="276" w:lineRule="auto"/>
      <w:ind w:left="0"/>
      <w:outlineLvl w:val="9"/>
    </w:pPr>
    <w:rPr>
      <w:rFonts w:ascii="Cambria" w:hAnsi="Cambria"/>
      <w:bCs/>
      <w:color w:val="365F91"/>
      <w:sz w:val="28"/>
      <w:szCs w:val="28"/>
      <w:lang w:eastAsia="en-US"/>
    </w:rPr>
  </w:style>
  <w:style w:type="character" w:customStyle="1" w:styleId="TekstzonderopmaakChar">
    <w:name w:val="Tekst zonder opmaak Char"/>
    <w:basedOn w:val="Standaardalinea-lettertype"/>
    <w:link w:val="Tekstzonderopmaak"/>
    <w:semiHidden/>
    <w:rsid w:val="00A12B88"/>
    <w:rPr>
      <w:rFonts w:ascii="Courier New" w:hAnsi="Courier New" w:cs="Courier New"/>
    </w:rPr>
  </w:style>
  <w:style w:type="table" w:styleId="Tabelraster">
    <w:name w:val="Table Grid"/>
    <w:basedOn w:val="Standaardtabel"/>
    <w:uiPriority w:val="59"/>
    <w:rsid w:val="00866AA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ttetekstChar">
    <w:name w:val="Platte tekst Char"/>
    <w:basedOn w:val="Standaardalinea-lettertype"/>
    <w:link w:val="Plattetekst"/>
    <w:semiHidden/>
    <w:rsid w:val="001B72E2"/>
    <w:rPr>
      <w:sz w:val="24"/>
      <w:szCs w:val="24"/>
    </w:rPr>
  </w:style>
  <w:style w:type="paragraph" w:styleId="Geenafstand">
    <w:name w:val="No Spacing"/>
    <w:uiPriority w:val="1"/>
    <w:qFormat/>
    <w:rsid w:val="00FD07C0"/>
    <w:rPr>
      <w:rFonts w:ascii="Calibri" w:eastAsia="Calibri" w:hAnsi="Calibri"/>
      <w:sz w:val="22"/>
      <w:szCs w:val="22"/>
      <w:lang w:eastAsia="en-US"/>
    </w:rPr>
  </w:style>
  <w:style w:type="paragraph" w:customStyle="1" w:styleId="Pa1">
    <w:name w:val="Pa1"/>
    <w:basedOn w:val="Standaard"/>
    <w:next w:val="Standaard"/>
    <w:uiPriority w:val="99"/>
    <w:rsid w:val="009A7879"/>
    <w:pPr>
      <w:autoSpaceDE w:val="0"/>
      <w:autoSpaceDN w:val="0"/>
      <w:adjustRightInd w:val="0"/>
      <w:spacing w:line="181" w:lineRule="atLeast"/>
    </w:pPr>
    <w:rPr>
      <w:rFonts w:ascii="ITC Officina Sans Book" w:eastAsia="Calibri" w:hAnsi="ITC Officina Sans Book" w:cs="Times New Roman"/>
      <w:sz w:val="24"/>
      <w:szCs w:val="24"/>
    </w:rPr>
  </w:style>
  <w:style w:type="character" w:customStyle="1" w:styleId="VoetnoottekstChar">
    <w:name w:val="Voetnoottekst Char"/>
    <w:basedOn w:val="Standaardalinea-lettertype"/>
    <w:link w:val="Voetnoottekst"/>
    <w:uiPriority w:val="99"/>
    <w:semiHidden/>
    <w:rsid w:val="008206EE"/>
    <w:rPr>
      <w:rFonts w:ascii="Arial" w:hAnsi="Arial" w:cs="Arial"/>
    </w:rPr>
  </w:style>
  <w:style w:type="paragraph" w:customStyle="1" w:styleId="Kleurrijkelijst-accent11">
    <w:name w:val="Kleurrijke lijst - accent 11"/>
    <w:basedOn w:val="Standaard"/>
    <w:uiPriority w:val="34"/>
    <w:qFormat/>
    <w:rsid w:val="00C45123"/>
    <w:pPr>
      <w:ind w:left="720"/>
      <w:contextualSpacing/>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688D"/>
    <w:rPr>
      <w:rFonts w:ascii="Arial" w:hAnsi="Arial" w:cs="Arial"/>
      <w:sz w:val="22"/>
      <w:szCs w:val="22"/>
    </w:rPr>
  </w:style>
  <w:style w:type="paragraph" w:styleId="Kop1">
    <w:name w:val="heading 1"/>
    <w:basedOn w:val="Standaard"/>
    <w:next w:val="Standaard"/>
    <w:qFormat/>
    <w:rsid w:val="00420C32"/>
    <w:pPr>
      <w:keepNext/>
      <w:spacing w:line="280" w:lineRule="atLeast"/>
      <w:ind w:left="-851"/>
      <w:outlineLvl w:val="0"/>
    </w:pPr>
    <w:rPr>
      <w:rFonts w:ascii="Sophisto OT BGauge" w:hAnsi="Sophisto OT BGauge" w:cs="Times New Roman"/>
      <w:b/>
      <w:sz w:val="36"/>
      <w:szCs w:val="32"/>
      <w:lang w:eastAsia="zh-CN"/>
    </w:rPr>
  </w:style>
  <w:style w:type="paragraph" w:styleId="Kop2">
    <w:name w:val="heading 2"/>
    <w:basedOn w:val="Standaard"/>
    <w:next w:val="Standaard"/>
    <w:qFormat/>
    <w:rsid w:val="005227D1"/>
    <w:pPr>
      <w:keepNext/>
      <w:spacing w:line="280" w:lineRule="atLeast"/>
      <w:outlineLvl w:val="1"/>
    </w:pPr>
    <w:rPr>
      <w:rFonts w:ascii="Sophisto OT AGauge" w:hAnsi="Sophisto OT AGauge" w:cs="Times New Roman"/>
      <w:b/>
      <w:bCs/>
      <w:iCs/>
      <w:sz w:val="24"/>
      <w:szCs w:val="24"/>
      <w:lang w:eastAsia="zh-CN"/>
    </w:rPr>
  </w:style>
  <w:style w:type="paragraph" w:styleId="Kop3">
    <w:name w:val="heading 3"/>
    <w:basedOn w:val="Standaard"/>
    <w:next w:val="Standaard"/>
    <w:qFormat/>
    <w:rsid w:val="0089688D"/>
    <w:pPr>
      <w:keepNext/>
      <w:spacing w:before="240" w:after="60"/>
      <w:outlineLvl w:val="2"/>
    </w:pPr>
    <w:rPr>
      <w:b/>
      <w:bCs/>
      <w:sz w:val="26"/>
      <w:szCs w:val="26"/>
    </w:rPr>
  </w:style>
  <w:style w:type="paragraph" w:styleId="Kop4">
    <w:name w:val="heading 4"/>
    <w:basedOn w:val="Standaard"/>
    <w:next w:val="Standaard"/>
    <w:qFormat/>
    <w:rsid w:val="0089688D"/>
    <w:pPr>
      <w:keepNext/>
      <w:spacing w:line="280" w:lineRule="atLeast"/>
      <w:jc w:val="both"/>
      <w:outlineLvl w:val="3"/>
    </w:pPr>
    <w:rPr>
      <w:rFonts w:ascii="Verdana" w:hAnsi="Verdana" w:cs="Times New Roman"/>
      <w:b/>
      <w:spacing w:val="20"/>
      <w:sz w:val="32"/>
      <w:szCs w:val="32"/>
      <w:lang w:eastAsia="zh-CN"/>
    </w:rPr>
  </w:style>
  <w:style w:type="paragraph" w:styleId="Kop5">
    <w:name w:val="heading 5"/>
    <w:basedOn w:val="Standaard"/>
    <w:next w:val="Standaard"/>
    <w:qFormat/>
    <w:rsid w:val="0089688D"/>
    <w:pPr>
      <w:keepNext/>
      <w:spacing w:line="280" w:lineRule="atLeast"/>
      <w:jc w:val="both"/>
      <w:outlineLvl w:val="4"/>
    </w:pPr>
    <w:rPr>
      <w:rFonts w:ascii="Verdana" w:hAnsi="Verdana" w:cs="Times New Roman"/>
      <w:i/>
      <w:iCs/>
      <w:sz w:val="18"/>
      <w:szCs w:val="20"/>
      <w:lang w:eastAsia="zh-CN"/>
    </w:rPr>
  </w:style>
  <w:style w:type="paragraph" w:styleId="Kop6">
    <w:name w:val="heading 6"/>
    <w:basedOn w:val="Standaard"/>
    <w:next w:val="Standaard"/>
    <w:qFormat/>
    <w:rsid w:val="0089688D"/>
    <w:pPr>
      <w:spacing w:before="240" w:after="60"/>
      <w:outlineLvl w:val="5"/>
    </w:pPr>
    <w:rPr>
      <w:rFonts w:ascii="Times New Roman" w:hAnsi="Times New Roman" w:cs="Times New Roman"/>
      <w:b/>
      <w:bCs/>
    </w:rPr>
  </w:style>
  <w:style w:type="paragraph" w:styleId="Kop7">
    <w:name w:val="heading 7"/>
    <w:basedOn w:val="Standaard"/>
    <w:next w:val="Standaard"/>
    <w:qFormat/>
    <w:rsid w:val="0089688D"/>
    <w:pPr>
      <w:keepNext/>
      <w:spacing w:line="280" w:lineRule="atLeast"/>
      <w:outlineLvl w:val="6"/>
    </w:pPr>
    <w:rPr>
      <w:rFonts w:ascii="Verdana" w:hAnsi="Verdana" w:cs="Times New Roman"/>
      <w:b/>
      <w:sz w:val="20"/>
      <w:szCs w:val="20"/>
      <w:lang w:eastAsia="zh-CN"/>
    </w:rPr>
  </w:style>
  <w:style w:type="paragraph" w:styleId="Kop8">
    <w:name w:val="heading 8"/>
    <w:basedOn w:val="Standaard"/>
    <w:next w:val="Standaard"/>
    <w:qFormat/>
    <w:rsid w:val="0089688D"/>
    <w:pPr>
      <w:keepNext/>
      <w:spacing w:line="280" w:lineRule="atLeast"/>
      <w:outlineLvl w:val="7"/>
    </w:pPr>
    <w:rPr>
      <w:rFonts w:ascii="Verdana" w:hAnsi="Verdana"/>
      <w:sz w:val="18"/>
      <w:u w:val="single"/>
      <w:lang w:eastAsia="zh-CN"/>
    </w:rPr>
  </w:style>
  <w:style w:type="paragraph" w:styleId="Kop9">
    <w:name w:val="heading 9"/>
    <w:basedOn w:val="Standaard"/>
    <w:next w:val="Standaard"/>
    <w:qFormat/>
    <w:rsid w:val="0089688D"/>
    <w:pPr>
      <w:keepNext/>
      <w:spacing w:line="240" w:lineRule="atLeast"/>
      <w:outlineLvl w:val="8"/>
    </w:pPr>
    <w:rPr>
      <w:rFonts w:ascii="Verdana" w:hAnsi="Verdana"/>
      <w:sz w:val="16"/>
      <w:u w:val="single"/>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Kop1"/>
    <w:rsid w:val="0089688D"/>
    <w:pPr>
      <w:jc w:val="center"/>
    </w:pPr>
    <w:rPr>
      <w:b w:val="0"/>
      <w:color w:val="FFFFFF"/>
      <w:sz w:val="48"/>
      <w:szCs w:val="48"/>
    </w:rPr>
  </w:style>
  <w:style w:type="paragraph" w:styleId="Inhopg3">
    <w:name w:val="toc 3"/>
    <w:basedOn w:val="Standaard"/>
    <w:next w:val="Standaard"/>
    <w:autoRedefine/>
    <w:semiHidden/>
    <w:rsid w:val="009C7068"/>
    <w:pPr>
      <w:ind w:left="440"/>
    </w:pPr>
    <w:rPr>
      <w:rFonts w:ascii="Sophisto OT AGauge" w:hAnsi="Sophisto OT AGauge"/>
    </w:rPr>
  </w:style>
  <w:style w:type="paragraph" w:styleId="Eindnoottekst">
    <w:name w:val="endnote text"/>
    <w:basedOn w:val="Standaard"/>
    <w:semiHidden/>
    <w:rsid w:val="0089688D"/>
    <w:pPr>
      <w:ind w:left="284" w:hanging="284"/>
    </w:pPr>
    <w:rPr>
      <w:sz w:val="18"/>
      <w:szCs w:val="20"/>
    </w:rPr>
  </w:style>
  <w:style w:type="character" w:styleId="Eindnootmarkering">
    <w:name w:val="endnote reference"/>
    <w:basedOn w:val="Standaardalinea-lettertype"/>
    <w:semiHidden/>
    <w:rsid w:val="0089688D"/>
    <w:rPr>
      <w:vertAlign w:val="superscript"/>
    </w:rPr>
  </w:style>
  <w:style w:type="paragraph" w:styleId="Voettekst">
    <w:name w:val="footer"/>
    <w:basedOn w:val="Standaard"/>
    <w:semiHidden/>
    <w:rsid w:val="0089688D"/>
    <w:pPr>
      <w:tabs>
        <w:tab w:val="center" w:pos="4536"/>
        <w:tab w:val="right" w:pos="9072"/>
      </w:tabs>
    </w:pPr>
  </w:style>
  <w:style w:type="paragraph" w:customStyle="1" w:styleId="OpmaakprofielGGDHvB">
    <w:name w:val="Opmaakprofiel GGDHvB"/>
    <w:basedOn w:val="Standaard"/>
    <w:rsid w:val="0089688D"/>
    <w:pPr>
      <w:spacing w:line="280" w:lineRule="atLeast"/>
      <w:jc w:val="both"/>
    </w:pPr>
    <w:rPr>
      <w:b/>
      <w:sz w:val="20"/>
      <w:szCs w:val="20"/>
    </w:rPr>
  </w:style>
  <w:style w:type="paragraph" w:styleId="Inhopg1">
    <w:name w:val="toc 1"/>
    <w:basedOn w:val="Standaard"/>
    <w:next w:val="Standaard"/>
    <w:autoRedefine/>
    <w:uiPriority w:val="39"/>
    <w:rsid w:val="009C7068"/>
    <w:pPr>
      <w:tabs>
        <w:tab w:val="left" w:pos="720"/>
        <w:tab w:val="right" w:leader="dot" w:pos="9062"/>
      </w:tabs>
      <w:spacing w:before="240" w:after="120" w:line="280" w:lineRule="atLeast"/>
    </w:pPr>
    <w:rPr>
      <w:rFonts w:ascii="Sophisto OT AGauge" w:hAnsi="Sophisto OT AGauge"/>
      <w:sz w:val="24"/>
      <w:szCs w:val="20"/>
    </w:rPr>
  </w:style>
  <w:style w:type="paragraph" w:styleId="Inhopg2">
    <w:name w:val="toc 2"/>
    <w:basedOn w:val="Standaard"/>
    <w:next w:val="Standaard"/>
    <w:autoRedefine/>
    <w:uiPriority w:val="39"/>
    <w:rsid w:val="00945B98"/>
    <w:pPr>
      <w:tabs>
        <w:tab w:val="left" w:pos="1260"/>
        <w:tab w:val="right" w:leader="dot" w:pos="9062"/>
      </w:tabs>
      <w:spacing w:line="280" w:lineRule="atLeast"/>
      <w:ind w:left="284"/>
    </w:pPr>
    <w:rPr>
      <w:rFonts w:ascii="Sophisto OT AGauge" w:hAnsi="Sophisto OT AGauge"/>
      <w:szCs w:val="20"/>
    </w:rPr>
  </w:style>
  <w:style w:type="paragraph" w:styleId="Koptekst">
    <w:name w:val="header"/>
    <w:basedOn w:val="Standaard"/>
    <w:semiHidden/>
    <w:rsid w:val="0089688D"/>
    <w:pPr>
      <w:tabs>
        <w:tab w:val="center" w:pos="4536"/>
        <w:tab w:val="right" w:pos="9072"/>
      </w:tabs>
    </w:pPr>
  </w:style>
  <w:style w:type="character" w:styleId="Paginanummer">
    <w:name w:val="page number"/>
    <w:basedOn w:val="Standaardalinea-lettertype"/>
    <w:semiHidden/>
    <w:rsid w:val="0089688D"/>
  </w:style>
  <w:style w:type="paragraph" w:styleId="Inhopg4">
    <w:name w:val="toc 4"/>
    <w:basedOn w:val="Standaard"/>
    <w:next w:val="Standaard"/>
    <w:autoRedefine/>
    <w:semiHidden/>
    <w:rsid w:val="0089688D"/>
    <w:pPr>
      <w:ind w:left="660"/>
    </w:pPr>
  </w:style>
  <w:style w:type="paragraph" w:styleId="Normaalweb">
    <w:name w:val="Normal (Web)"/>
    <w:basedOn w:val="Standaard"/>
    <w:uiPriority w:val="99"/>
    <w:semiHidden/>
    <w:rsid w:val="0089688D"/>
    <w:pPr>
      <w:spacing w:before="100" w:beforeAutospacing="1" w:after="100" w:afterAutospacing="1"/>
    </w:pPr>
    <w:rPr>
      <w:rFonts w:ascii="Times New Roman" w:hAnsi="Times New Roman" w:cs="Times New Roman"/>
      <w:sz w:val="24"/>
      <w:szCs w:val="24"/>
    </w:rPr>
  </w:style>
  <w:style w:type="paragraph" w:styleId="Tekstzonderopmaak">
    <w:name w:val="Plain Text"/>
    <w:basedOn w:val="Standaard"/>
    <w:link w:val="TekstzonderopmaakChar"/>
    <w:semiHidden/>
    <w:rsid w:val="0089688D"/>
    <w:rPr>
      <w:rFonts w:ascii="Courier New" w:hAnsi="Courier New" w:cs="Courier New"/>
      <w:sz w:val="20"/>
      <w:szCs w:val="20"/>
    </w:rPr>
  </w:style>
  <w:style w:type="paragraph" w:styleId="Voetnoottekst">
    <w:name w:val="footnote text"/>
    <w:basedOn w:val="Standaard"/>
    <w:link w:val="VoetnoottekstChar"/>
    <w:uiPriority w:val="99"/>
    <w:semiHidden/>
    <w:rsid w:val="0089688D"/>
    <w:rPr>
      <w:sz w:val="20"/>
      <w:szCs w:val="20"/>
    </w:rPr>
  </w:style>
  <w:style w:type="character" w:styleId="Voetnootmarkering">
    <w:name w:val="footnote reference"/>
    <w:basedOn w:val="Standaardalinea-lettertype"/>
    <w:uiPriority w:val="99"/>
    <w:semiHidden/>
    <w:rsid w:val="0089688D"/>
    <w:rPr>
      <w:vertAlign w:val="superscript"/>
    </w:rPr>
  </w:style>
  <w:style w:type="paragraph" w:styleId="Ballontekst">
    <w:name w:val="Balloon Text"/>
    <w:basedOn w:val="Standaard"/>
    <w:semiHidden/>
    <w:rsid w:val="0089688D"/>
    <w:rPr>
      <w:rFonts w:ascii="Tahoma" w:hAnsi="Tahoma" w:cs="Tahoma"/>
      <w:sz w:val="16"/>
      <w:szCs w:val="16"/>
    </w:rPr>
  </w:style>
  <w:style w:type="character" w:styleId="Hyperlink">
    <w:name w:val="Hyperlink"/>
    <w:basedOn w:val="Standaardalinea-lettertype"/>
    <w:uiPriority w:val="99"/>
    <w:rsid w:val="0089688D"/>
    <w:rPr>
      <w:color w:val="0000FF"/>
      <w:u w:val="single"/>
    </w:rPr>
  </w:style>
  <w:style w:type="paragraph" w:customStyle="1" w:styleId="BZKSubopsomming">
    <w:name w:val="BZK Subopsomming"/>
    <w:basedOn w:val="Standaard"/>
    <w:rsid w:val="0089688D"/>
    <w:pPr>
      <w:numPr>
        <w:numId w:val="1"/>
      </w:numPr>
      <w:tabs>
        <w:tab w:val="left" w:pos="851"/>
      </w:tabs>
      <w:overflowPunct w:val="0"/>
      <w:autoSpaceDE w:val="0"/>
      <w:autoSpaceDN w:val="0"/>
      <w:adjustRightInd w:val="0"/>
      <w:spacing w:line="280" w:lineRule="atLeast"/>
      <w:textAlignment w:val="baseline"/>
    </w:pPr>
    <w:rPr>
      <w:rFonts w:cs="Times New Roman"/>
      <w:sz w:val="20"/>
      <w:szCs w:val="20"/>
      <w:lang w:val="en-US"/>
    </w:rPr>
  </w:style>
  <w:style w:type="paragraph" w:styleId="Plattetekst">
    <w:name w:val="Body Text"/>
    <w:basedOn w:val="Standaard"/>
    <w:link w:val="PlattetekstChar"/>
    <w:semiHidden/>
    <w:rsid w:val="0089688D"/>
    <w:pPr>
      <w:spacing w:after="120"/>
    </w:pPr>
    <w:rPr>
      <w:rFonts w:ascii="Times New Roman" w:hAnsi="Times New Roman" w:cs="Times New Roman"/>
      <w:sz w:val="24"/>
      <w:szCs w:val="24"/>
    </w:rPr>
  </w:style>
  <w:style w:type="paragraph" w:customStyle="1" w:styleId="AlineaChar">
    <w:name w:val="Alinea* Char"/>
    <w:basedOn w:val="Standaard"/>
    <w:rsid w:val="0089688D"/>
    <w:pPr>
      <w:tabs>
        <w:tab w:val="left" w:pos="-1075"/>
        <w:tab w:val="left" w:pos="-848"/>
        <w:tab w:val="left" w:pos="-282"/>
        <w:tab w:val="left" w:pos="28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spacing w:before="120"/>
      <w:jc w:val="both"/>
    </w:pPr>
  </w:style>
  <w:style w:type="character" w:customStyle="1" w:styleId="AlineaCharChar">
    <w:name w:val="Alinea* Char Char"/>
    <w:basedOn w:val="Standaardalinea-lettertype"/>
    <w:rsid w:val="0089688D"/>
    <w:rPr>
      <w:rFonts w:ascii="Arial" w:hAnsi="Arial" w:cs="Arial"/>
      <w:sz w:val="22"/>
      <w:szCs w:val="22"/>
      <w:lang w:val="nl-NL" w:eastAsia="nl-NL" w:bidi="ar-SA"/>
    </w:rPr>
  </w:style>
  <w:style w:type="paragraph" w:customStyle="1" w:styleId="Alinea">
    <w:name w:val="Alinea*"/>
    <w:basedOn w:val="Standaard"/>
    <w:rsid w:val="0089688D"/>
    <w:pPr>
      <w:tabs>
        <w:tab w:val="left" w:pos="-1075"/>
        <w:tab w:val="left" w:pos="-848"/>
        <w:tab w:val="left" w:pos="-282"/>
        <w:tab w:val="left" w:pos="284"/>
        <w:tab w:val="left" w:pos="681"/>
        <w:tab w:val="left" w:pos="1417"/>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s>
      <w:spacing w:before="120"/>
      <w:jc w:val="both"/>
    </w:pPr>
    <w:rPr>
      <w:sz w:val="20"/>
      <w:szCs w:val="20"/>
    </w:rPr>
  </w:style>
  <w:style w:type="paragraph" w:customStyle="1" w:styleId="Cursief">
    <w:name w:val="Cursief"/>
    <w:basedOn w:val="Alinea"/>
    <w:rsid w:val="0089688D"/>
    <w:pPr>
      <w:spacing w:before="240" w:after="120"/>
    </w:pPr>
    <w:rPr>
      <w:i/>
    </w:rPr>
  </w:style>
  <w:style w:type="character" w:customStyle="1" w:styleId="Nadrukcursief">
    <w:name w:val="Nadruk (cursief)"/>
    <w:rsid w:val="0089688D"/>
    <w:rPr>
      <w:i/>
      <w:iCs/>
    </w:rPr>
  </w:style>
  <w:style w:type="paragraph" w:customStyle="1" w:styleId="Default">
    <w:name w:val="Default"/>
    <w:rsid w:val="0089688D"/>
    <w:pPr>
      <w:autoSpaceDE w:val="0"/>
      <w:autoSpaceDN w:val="0"/>
      <w:adjustRightInd w:val="0"/>
    </w:pPr>
    <w:rPr>
      <w:rFonts w:ascii="Gill Sans" w:hAnsi="Gill Sans" w:cs="Gill Sans"/>
      <w:color w:val="000000"/>
      <w:sz w:val="24"/>
      <w:szCs w:val="24"/>
    </w:rPr>
  </w:style>
  <w:style w:type="paragraph" w:customStyle="1" w:styleId="Pa3">
    <w:name w:val="Pa3"/>
    <w:basedOn w:val="Default"/>
    <w:next w:val="Default"/>
    <w:rsid w:val="0089688D"/>
    <w:pPr>
      <w:spacing w:line="191" w:lineRule="atLeast"/>
    </w:pPr>
    <w:rPr>
      <w:rFonts w:cs="Times New Roman"/>
      <w:color w:val="auto"/>
    </w:rPr>
  </w:style>
  <w:style w:type="character" w:customStyle="1" w:styleId="A16">
    <w:name w:val="A16"/>
    <w:rsid w:val="0089688D"/>
    <w:rPr>
      <w:rFonts w:cs="Gill Sans"/>
      <w:color w:val="000000"/>
      <w:sz w:val="15"/>
      <w:szCs w:val="15"/>
    </w:rPr>
  </w:style>
  <w:style w:type="paragraph" w:styleId="Inhopg5">
    <w:name w:val="toc 5"/>
    <w:basedOn w:val="Standaard"/>
    <w:next w:val="Standaard"/>
    <w:autoRedefine/>
    <w:semiHidden/>
    <w:rsid w:val="0089688D"/>
    <w:pPr>
      <w:ind w:left="880"/>
    </w:pPr>
  </w:style>
  <w:style w:type="paragraph" w:styleId="Inhopg6">
    <w:name w:val="toc 6"/>
    <w:basedOn w:val="Standaard"/>
    <w:next w:val="Standaard"/>
    <w:autoRedefine/>
    <w:semiHidden/>
    <w:rsid w:val="0089688D"/>
    <w:pPr>
      <w:ind w:left="1100"/>
    </w:pPr>
  </w:style>
  <w:style w:type="paragraph" w:styleId="Inhopg7">
    <w:name w:val="toc 7"/>
    <w:basedOn w:val="Standaard"/>
    <w:next w:val="Standaard"/>
    <w:autoRedefine/>
    <w:semiHidden/>
    <w:rsid w:val="0089688D"/>
    <w:pPr>
      <w:ind w:left="1320"/>
    </w:pPr>
  </w:style>
  <w:style w:type="paragraph" w:styleId="Inhopg8">
    <w:name w:val="toc 8"/>
    <w:basedOn w:val="Standaard"/>
    <w:next w:val="Standaard"/>
    <w:autoRedefine/>
    <w:semiHidden/>
    <w:rsid w:val="0089688D"/>
    <w:pPr>
      <w:ind w:left="1540"/>
    </w:pPr>
  </w:style>
  <w:style w:type="paragraph" w:styleId="Inhopg9">
    <w:name w:val="toc 9"/>
    <w:basedOn w:val="Standaard"/>
    <w:next w:val="Standaard"/>
    <w:autoRedefine/>
    <w:semiHidden/>
    <w:rsid w:val="0089688D"/>
    <w:pPr>
      <w:ind w:left="1760"/>
    </w:pPr>
  </w:style>
  <w:style w:type="character" w:styleId="Zwaar">
    <w:name w:val="Strong"/>
    <w:basedOn w:val="Standaardalinea-lettertype"/>
    <w:qFormat/>
    <w:rsid w:val="0089688D"/>
    <w:rPr>
      <w:b/>
      <w:bCs/>
    </w:rPr>
  </w:style>
  <w:style w:type="paragraph" w:styleId="Plattetekst2">
    <w:name w:val="Body Text 2"/>
    <w:basedOn w:val="Standaard"/>
    <w:semiHidden/>
    <w:rsid w:val="0089688D"/>
    <w:pPr>
      <w:spacing w:line="280" w:lineRule="atLeast"/>
      <w:jc w:val="both"/>
    </w:pPr>
    <w:rPr>
      <w:rFonts w:ascii="Verdana" w:hAnsi="Verdana" w:cs="Times New Roman"/>
      <w:sz w:val="18"/>
      <w:szCs w:val="20"/>
      <w:lang w:eastAsia="zh-CN"/>
    </w:rPr>
  </w:style>
  <w:style w:type="paragraph" w:styleId="Plattetekst3">
    <w:name w:val="Body Text 3"/>
    <w:basedOn w:val="Standaard"/>
    <w:semiHidden/>
    <w:rsid w:val="0089688D"/>
    <w:pPr>
      <w:spacing w:line="280" w:lineRule="atLeast"/>
    </w:pPr>
    <w:rPr>
      <w:rFonts w:ascii="Verdana" w:hAnsi="Verdana"/>
      <w:sz w:val="18"/>
      <w:lang w:eastAsia="zh-CN"/>
    </w:rPr>
  </w:style>
  <w:style w:type="paragraph" w:customStyle="1" w:styleId="Pa8">
    <w:name w:val="Pa8"/>
    <w:basedOn w:val="Default"/>
    <w:next w:val="Default"/>
    <w:rsid w:val="0089688D"/>
    <w:pPr>
      <w:spacing w:line="191" w:lineRule="atLeast"/>
    </w:pPr>
    <w:rPr>
      <w:rFonts w:ascii="NELNQQ+CollisRoman-Txt" w:hAnsi="NELNQQ+CollisRoman-Txt"/>
      <w:color w:val="auto"/>
      <w:sz w:val="20"/>
    </w:rPr>
  </w:style>
  <w:style w:type="character" w:styleId="GevolgdeHyperlink">
    <w:name w:val="FollowedHyperlink"/>
    <w:basedOn w:val="Standaardalinea-lettertype"/>
    <w:semiHidden/>
    <w:rsid w:val="0089688D"/>
    <w:rPr>
      <w:color w:val="800080"/>
      <w:u w:val="single"/>
    </w:rPr>
  </w:style>
  <w:style w:type="paragraph" w:styleId="Plattetekstinspringen">
    <w:name w:val="Body Text Indent"/>
    <w:basedOn w:val="Standaard"/>
    <w:semiHidden/>
    <w:rsid w:val="0089688D"/>
    <w:pPr>
      <w:spacing w:line="288" w:lineRule="auto"/>
      <w:ind w:left="737"/>
    </w:pPr>
    <w:rPr>
      <w:rFonts w:ascii="Frutiger Linotype" w:hAnsi="Frutiger Linotype" w:cs="Times New Roman"/>
      <w:sz w:val="20"/>
      <w:szCs w:val="20"/>
      <w:lang w:eastAsia="en-GB"/>
    </w:rPr>
  </w:style>
  <w:style w:type="paragraph" w:styleId="Plattetekstinspringen2">
    <w:name w:val="Body Text Indent 2"/>
    <w:basedOn w:val="Standaard"/>
    <w:semiHidden/>
    <w:rsid w:val="0089688D"/>
    <w:pPr>
      <w:spacing w:line="320" w:lineRule="atLeast"/>
      <w:ind w:left="1440" w:hanging="1440"/>
    </w:pPr>
    <w:rPr>
      <w:rFonts w:ascii="Verdana" w:hAnsi="Verdana"/>
      <w:sz w:val="20"/>
    </w:rPr>
  </w:style>
  <w:style w:type="paragraph" w:styleId="Plattetekstinspringen3">
    <w:name w:val="Body Text Indent 3"/>
    <w:basedOn w:val="Standaard"/>
    <w:semiHidden/>
    <w:rsid w:val="0089688D"/>
    <w:pPr>
      <w:autoSpaceDE w:val="0"/>
      <w:autoSpaceDN w:val="0"/>
      <w:adjustRightInd w:val="0"/>
      <w:spacing w:line="320" w:lineRule="atLeast"/>
      <w:ind w:left="360"/>
    </w:pPr>
    <w:rPr>
      <w:rFonts w:ascii="Verdana" w:hAnsi="Verdana"/>
      <w:sz w:val="20"/>
      <w:lang w:eastAsia="zh-CN"/>
    </w:rPr>
  </w:style>
  <w:style w:type="paragraph" w:styleId="Lijst2">
    <w:name w:val="List 2"/>
    <w:basedOn w:val="Standaard"/>
    <w:semiHidden/>
    <w:rsid w:val="0089688D"/>
    <w:pPr>
      <w:spacing w:line="260" w:lineRule="atLeast"/>
      <w:ind w:left="566" w:hanging="283"/>
    </w:pPr>
    <w:rPr>
      <w:rFonts w:ascii="Univers" w:eastAsia="Batang" w:hAnsi="Univers" w:cs="Times New Roman"/>
      <w:sz w:val="20"/>
      <w:szCs w:val="20"/>
    </w:rPr>
  </w:style>
  <w:style w:type="paragraph" w:styleId="Lijstalinea">
    <w:name w:val="List Paragraph"/>
    <w:basedOn w:val="Standaard"/>
    <w:uiPriority w:val="34"/>
    <w:qFormat/>
    <w:rsid w:val="00AA2BF9"/>
    <w:pPr>
      <w:ind w:left="720"/>
      <w:contextualSpacing/>
    </w:pPr>
    <w:rPr>
      <w:rFonts w:ascii="Times New Roman" w:hAnsi="Times New Roman" w:cs="Times New Roman"/>
      <w:sz w:val="24"/>
      <w:szCs w:val="24"/>
    </w:rPr>
  </w:style>
  <w:style w:type="paragraph" w:styleId="Kopvaninhoudsopgave">
    <w:name w:val="TOC Heading"/>
    <w:basedOn w:val="Kop1"/>
    <w:next w:val="Standaard"/>
    <w:uiPriority w:val="39"/>
    <w:semiHidden/>
    <w:unhideWhenUsed/>
    <w:qFormat/>
    <w:rsid w:val="005227D1"/>
    <w:pPr>
      <w:keepLines/>
      <w:spacing w:before="480" w:line="276" w:lineRule="auto"/>
      <w:ind w:left="0"/>
      <w:outlineLvl w:val="9"/>
    </w:pPr>
    <w:rPr>
      <w:rFonts w:ascii="Cambria" w:hAnsi="Cambria"/>
      <w:bCs/>
      <w:color w:val="365F91"/>
      <w:sz w:val="28"/>
      <w:szCs w:val="28"/>
      <w:lang w:eastAsia="en-US"/>
    </w:rPr>
  </w:style>
  <w:style w:type="character" w:customStyle="1" w:styleId="TekstzonderopmaakChar">
    <w:name w:val="Tekst zonder opmaak Char"/>
    <w:basedOn w:val="Standaardalinea-lettertype"/>
    <w:link w:val="Tekstzonderopmaak"/>
    <w:semiHidden/>
    <w:rsid w:val="00A12B88"/>
    <w:rPr>
      <w:rFonts w:ascii="Courier New" w:hAnsi="Courier New" w:cs="Courier New"/>
    </w:rPr>
  </w:style>
  <w:style w:type="table" w:styleId="Tabelraster">
    <w:name w:val="Table Grid"/>
    <w:basedOn w:val="Standaardtabel"/>
    <w:uiPriority w:val="59"/>
    <w:rsid w:val="00866AA0"/>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lattetekstChar">
    <w:name w:val="Platte tekst Char"/>
    <w:basedOn w:val="Standaardalinea-lettertype"/>
    <w:link w:val="Plattetekst"/>
    <w:semiHidden/>
    <w:rsid w:val="001B72E2"/>
    <w:rPr>
      <w:sz w:val="24"/>
      <w:szCs w:val="24"/>
    </w:rPr>
  </w:style>
  <w:style w:type="paragraph" w:styleId="Geenafstand">
    <w:name w:val="No Spacing"/>
    <w:uiPriority w:val="1"/>
    <w:qFormat/>
    <w:rsid w:val="00FD07C0"/>
    <w:rPr>
      <w:rFonts w:ascii="Calibri" w:eastAsia="Calibri" w:hAnsi="Calibri"/>
      <w:sz w:val="22"/>
      <w:szCs w:val="22"/>
      <w:lang w:eastAsia="en-US"/>
    </w:rPr>
  </w:style>
  <w:style w:type="paragraph" w:customStyle="1" w:styleId="Pa1">
    <w:name w:val="Pa1"/>
    <w:basedOn w:val="Standaard"/>
    <w:next w:val="Standaard"/>
    <w:uiPriority w:val="99"/>
    <w:rsid w:val="009A7879"/>
    <w:pPr>
      <w:autoSpaceDE w:val="0"/>
      <w:autoSpaceDN w:val="0"/>
      <w:adjustRightInd w:val="0"/>
      <w:spacing w:line="181" w:lineRule="atLeast"/>
    </w:pPr>
    <w:rPr>
      <w:rFonts w:ascii="ITC Officina Sans Book" w:eastAsia="Calibri" w:hAnsi="ITC Officina Sans Book" w:cs="Times New Roman"/>
      <w:sz w:val="24"/>
      <w:szCs w:val="24"/>
    </w:rPr>
  </w:style>
  <w:style w:type="character" w:customStyle="1" w:styleId="VoetnoottekstChar">
    <w:name w:val="Voetnoottekst Char"/>
    <w:basedOn w:val="Standaardalinea-lettertype"/>
    <w:link w:val="Voetnoottekst"/>
    <w:uiPriority w:val="99"/>
    <w:semiHidden/>
    <w:rsid w:val="008206EE"/>
    <w:rPr>
      <w:rFonts w:ascii="Arial" w:hAnsi="Arial" w:cs="Arial"/>
    </w:rPr>
  </w:style>
  <w:style w:type="paragraph" w:customStyle="1" w:styleId="Kleurrijkelijst-accent11">
    <w:name w:val="Kleurrijke lijst - accent 11"/>
    <w:basedOn w:val="Standaard"/>
    <w:uiPriority w:val="34"/>
    <w:qFormat/>
    <w:rsid w:val="00C45123"/>
    <w:pPr>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ivm.nl/cib" TargetMode="External"/><Relationship Id="rId18" Type="http://schemas.openxmlformats.org/officeDocument/2006/relationships/hyperlink" Target="http://www.rivm.nl/cib" TargetMode="External"/><Relationship Id="rId26" Type="http://schemas.openxmlformats.org/officeDocument/2006/relationships/hyperlink" Target="http://www.ggzrichtlijnen.nl/index.php?pagina=/richtlijn/item/pagina.php&amp;richtlijn_id=60" TargetMode="External"/><Relationship Id="rId3" Type="http://schemas.microsoft.com/office/2007/relationships/stylesWithEffects" Target="stylesWithEffects.xml"/><Relationship Id="rId21" Type="http://schemas.openxmlformats.org/officeDocument/2006/relationships/hyperlink" Target="http://nhg.artsennet.n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rivm.nl/cib" TargetMode="External"/><Relationship Id="rId25" Type="http://schemas.openxmlformats.org/officeDocument/2006/relationships/hyperlink" Target="http://www.ghor.nl/kr_rgf/default.asp?datoom=1853" TargetMode="External"/><Relationship Id="rId2" Type="http://schemas.openxmlformats.org/officeDocument/2006/relationships/styles" Target="styles.xml"/><Relationship Id="rId16" Type="http://schemas.openxmlformats.org/officeDocument/2006/relationships/hyperlink" Target="http://www.rivm.nl/cib" TargetMode="External"/><Relationship Id="rId20" Type="http://schemas.openxmlformats.org/officeDocument/2006/relationships/hyperlink" Target="http://www.rivm.nl/cib"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nhg.artsennet.org" TargetMode="External"/><Relationship Id="rId23" Type="http://schemas.openxmlformats.org/officeDocument/2006/relationships/hyperlink" Target="http://www.rivm.nl/cib" TargetMode="External"/><Relationship Id="rId28" Type="http://schemas.openxmlformats.org/officeDocument/2006/relationships/hyperlink" Target="http://www.ghor.nl/kr_rgf/default.asp?datoom=1853" TargetMode="External"/><Relationship Id="rId10" Type="http://schemas.openxmlformats.org/officeDocument/2006/relationships/image" Target="media/image3.png"/><Relationship Id="rId19" Type="http://schemas.openxmlformats.org/officeDocument/2006/relationships/hyperlink" Target="http://www.rivm.nl/cib"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hv.nl" TargetMode="External"/><Relationship Id="rId22" Type="http://schemas.openxmlformats.org/officeDocument/2006/relationships/hyperlink" Target="http://www.rivm.nl/cib" TargetMode="External"/><Relationship Id="rId27" Type="http://schemas.openxmlformats.org/officeDocument/2006/relationships/hyperlink" Target="http://www.ghor.nl/kr_rgf/default.asp?datoom=1853" TargetMode="External"/><Relationship Id="rId30"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E0451283</Template>
  <TotalTime>0</TotalTime>
  <Pages>62</Pages>
  <Words>21731</Words>
  <Characters>119526</Characters>
  <Application>Microsoft Office Word</Application>
  <DocSecurity>0</DocSecurity>
  <Lines>996</Lines>
  <Paragraphs>281</Paragraphs>
  <ScaleCrop>false</ScaleCrop>
  <HeadingPairs>
    <vt:vector size="2" baseType="variant">
      <vt:variant>
        <vt:lpstr>Titel</vt:lpstr>
      </vt:variant>
      <vt:variant>
        <vt:i4>1</vt:i4>
      </vt:variant>
    </vt:vector>
  </HeadingPairs>
  <TitlesOfParts>
    <vt:vector size="1" baseType="lpstr">
      <vt:lpstr>Versterking geneeskundige keten</vt:lpstr>
    </vt:vector>
  </TitlesOfParts>
  <Company>Houdijk Advies</Company>
  <LinksUpToDate>false</LinksUpToDate>
  <CharactersWithSpaces>140976</CharactersWithSpaces>
  <SharedDoc>false</SharedDoc>
  <HLinks>
    <vt:vector size="372" baseType="variant">
      <vt:variant>
        <vt:i4>7340037</vt:i4>
      </vt:variant>
      <vt:variant>
        <vt:i4>327</vt:i4>
      </vt:variant>
      <vt:variant>
        <vt:i4>0</vt:i4>
      </vt:variant>
      <vt:variant>
        <vt:i4>5</vt:i4>
      </vt:variant>
      <vt:variant>
        <vt:lpwstr>http://www.ghor.nl/kr_rgf/default.asp?datoom=1853</vt:lpwstr>
      </vt:variant>
      <vt:variant>
        <vt:lpwstr/>
      </vt:variant>
      <vt:variant>
        <vt:i4>7340037</vt:i4>
      </vt:variant>
      <vt:variant>
        <vt:i4>324</vt:i4>
      </vt:variant>
      <vt:variant>
        <vt:i4>0</vt:i4>
      </vt:variant>
      <vt:variant>
        <vt:i4>5</vt:i4>
      </vt:variant>
      <vt:variant>
        <vt:lpwstr>http://www.ghor.nl/kr_rgf/default.asp?datoom=1853</vt:lpwstr>
      </vt:variant>
      <vt:variant>
        <vt:lpwstr/>
      </vt:variant>
      <vt:variant>
        <vt:i4>589932</vt:i4>
      </vt:variant>
      <vt:variant>
        <vt:i4>321</vt:i4>
      </vt:variant>
      <vt:variant>
        <vt:i4>0</vt:i4>
      </vt:variant>
      <vt:variant>
        <vt:i4>5</vt:i4>
      </vt:variant>
      <vt:variant>
        <vt:lpwstr>http://www.ggzrichtlijnen.nl/index.php?pagina=/richtlijn/item/pagina.php&amp;richtlijn_id=60</vt:lpwstr>
      </vt:variant>
      <vt:variant>
        <vt:lpwstr/>
      </vt:variant>
      <vt:variant>
        <vt:i4>7340037</vt:i4>
      </vt:variant>
      <vt:variant>
        <vt:i4>318</vt:i4>
      </vt:variant>
      <vt:variant>
        <vt:i4>0</vt:i4>
      </vt:variant>
      <vt:variant>
        <vt:i4>5</vt:i4>
      </vt:variant>
      <vt:variant>
        <vt:lpwstr>http://www.ghor.nl/kr_rgf/default.asp?datoom=1853</vt:lpwstr>
      </vt:variant>
      <vt:variant>
        <vt:lpwstr/>
      </vt:variant>
      <vt:variant>
        <vt:i4>7078012</vt:i4>
      </vt:variant>
      <vt:variant>
        <vt:i4>315</vt:i4>
      </vt:variant>
      <vt:variant>
        <vt:i4>0</vt:i4>
      </vt:variant>
      <vt:variant>
        <vt:i4>5</vt:i4>
      </vt:variant>
      <vt:variant>
        <vt:lpwstr>http://www.rivm.nl/cib</vt:lpwstr>
      </vt:variant>
      <vt:variant>
        <vt:lpwstr/>
      </vt:variant>
      <vt:variant>
        <vt:i4>7078012</vt:i4>
      </vt:variant>
      <vt:variant>
        <vt:i4>312</vt:i4>
      </vt:variant>
      <vt:variant>
        <vt:i4>0</vt:i4>
      </vt:variant>
      <vt:variant>
        <vt:i4>5</vt:i4>
      </vt:variant>
      <vt:variant>
        <vt:lpwstr>http://www.rivm.nl/cib</vt:lpwstr>
      </vt:variant>
      <vt:variant>
        <vt:lpwstr/>
      </vt:variant>
      <vt:variant>
        <vt:i4>589831</vt:i4>
      </vt:variant>
      <vt:variant>
        <vt:i4>309</vt:i4>
      </vt:variant>
      <vt:variant>
        <vt:i4>0</vt:i4>
      </vt:variant>
      <vt:variant>
        <vt:i4>5</vt:i4>
      </vt:variant>
      <vt:variant>
        <vt:lpwstr>http://nhg.artsennet.nl/</vt:lpwstr>
      </vt:variant>
      <vt:variant>
        <vt:lpwstr/>
      </vt:variant>
      <vt:variant>
        <vt:i4>7078012</vt:i4>
      </vt:variant>
      <vt:variant>
        <vt:i4>306</vt:i4>
      </vt:variant>
      <vt:variant>
        <vt:i4>0</vt:i4>
      </vt:variant>
      <vt:variant>
        <vt:i4>5</vt:i4>
      </vt:variant>
      <vt:variant>
        <vt:lpwstr>http://www.rivm.nl/cib</vt:lpwstr>
      </vt:variant>
      <vt:variant>
        <vt:lpwstr/>
      </vt:variant>
      <vt:variant>
        <vt:i4>7078012</vt:i4>
      </vt:variant>
      <vt:variant>
        <vt:i4>303</vt:i4>
      </vt:variant>
      <vt:variant>
        <vt:i4>0</vt:i4>
      </vt:variant>
      <vt:variant>
        <vt:i4>5</vt:i4>
      </vt:variant>
      <vt:variant>
        <vt:lpwstr>http://www.rivm.nl/cib</vt:lpwstr>
      </vt:variant>
      <vt:variant>
        <vt:lpwstr/>
      </vt:variant>
      <vt:variant>
        <vt:i4>7078012</vt:i4>
      </vt:variant>
      <vt:variant>
        <vt:i4>300</vt:i4>
      </vt:variant>
      <vt:variant>
        <vt:i4>0</vt:i4>
      </vt:variant>
      <vt:variant>
        <vt:i4>5</vt:i4>
      </vt:variant>
      <vt:variant>
        <vt:lpwstr>http://www.rivm.nl/cib</vt:lpwstr>
      </vt:variant>
      <vt:variant>
        <vt:lpwstr/>
      </vt:variant>
      <vt:variant>
        <vt:i4>7078012</vt:i4>
      </vt:variant>
      <vt:variant>
        <vt:i4>297</vt:i4>
      </vt:variant>
      <vt:variant>
        <vt:i4>0</vt:i4>
      </vt:variant>
      <vt:variant>
        <vt:i4>5</vt:i4>
      </vt:variant>
      <vt:variant>
        <vt:lpwstr>http://www.rivm.nl/cib</vt:lpwstr>
      </vt:variant>
      <vt:variant>
        <vt:lpwstr/>
      </vt:variant>
      <vt:variant>
        <vt:i4>7078012</vt:i4>
      </vt:variant>
      <vt:variant>
        <vt:i4>294</vt:i4>
      </vt:variant>
      <vt:variant>
        <vt:i4>0</vt:i4>
      </vt:variant>
      <vt:variant>
        <vt:i4>5</vt:i4>
      </vt:variant>
      <vt:variant>
        <vt:lpwstr>http://www.rivm.nl/cib</vt:lpwstr>
      </vt:variant>
      <vt:variant>
        <vt:lpwstr/>
      </vt:variant>
      <vt:variant>
        <vt:i4>4194329</vt:i4>
      </vt:variant>
      <vt:variant>
        <vt:i4>291</vt:i4>
      </vt:variant>
      <vt:variant>
        <vt:i4>0</vt:i4>
      </vt:variant>
      <vt:variant>
        <vt:i4>5</vt:i4>
      </vt:variant>
      <vt:variant>
        <vt:lpwstr>http://nhg.artsennet.org/</vt:lpwstr>
      </vt:variant>
      <vt:variant>
        <vt:lpwstr/>
      </vt:variant>
      <vt:variant>
        <vt:i4>7340154</vt:i4>
      </vt:variant>
      <vt:variant>
        <vt:i4>288</vt:i4>
      </vt:variant>
      <vt:variant>
        <vt:i4>0</vt:i4>
      </vt:variant>
      <vt:variant>
        <vt:i4>5</vt:i4>
      </vt:variant>
      <vt:variant>
        <vt:lpwstr>http://www.lhv.nl/</vt:lpwstr>
      </vt:variant>
      <vt:variant>
        <vt:lpwstr/>
      </vt:variant>
      <vt:variant>
        <vt:i4>7078012</vt:i4>
      </vt:variant>
      <vt:variant>
        <vt:i4>285</vt:i4>
      </vt:variant>
      <vt:variant>
        <vt:i4>0</vt:i4>
      </vt:variant>
      <vt:variant>
        <vt:i4>5</vt:i4>
      </vt:variant>
      <vt:variant>
        <vt:lpwstr>http://www.rivm.nl/cib</vt:lpwstr>
      </vt:variant>
      <vt:variant>
        <vt:lpwstr/>
      </vt:variant>
      <vt:variant>
        <vt:i4>1703984</vt:i4>
      </vt:variant>
      <vt:variant>
        <vt:i4>278</vt:i4>
      </vt:variant>
      <vt:variant>
        <vt:i4>0</vt:i4>
      </vt:variant>
      <vt:variant>
        <vt:i4>5</vt:i4>
      </vt:variant>
      <vt:variant>
        <vt:lpwstr/>
      </vt:variant>
      <vt:variant>
        <vt:lpwstr>_Toc273459478</vt:lpwstr>
      </vt:variant>
      <vt:variant>
        <vt:i4>1703984</vt:i4>
      </vt:variant>
      <vt:variant>
        <vt:i4>272</vt:i4>
      </vt:variant>
      <vt:variant>
        <vt:i4>0</vt:i4>
      </vt:variant>
      <vt:variant>
        <vt:i4>5</vt:i4>
      </vt:variant>
      <vt:variant>
        <vt:lpwstr/>
      </vt:variant>
      <vt:variant>
        <vt:lpwstr>_Toc273459477</vt:lpwstr>
      </vt:variant>
      <vt:variant>
        <vt:i4>1703984</vt:i4>
      </vt:variant>
      <vt:variant>
        <vt:i4>266</vt:i4>
      </vt:variant>
      <vt:variant>
        <vt:i4>0</vt:i4>
      </vt:variant>
      <vt:variant>
        <vt:i4>5</vt:i4>
      </vt:variant>
      <vt:variant>
        <vt:lpwstr/>
      </vt:variant>
      <vt:variant>
        <vt:lpwstr>_Toc273459476</vt:lpwstr>
      </vt:variant>
      <vt:variant>
        <vt:i4>1703984</vt:i4>
      </vt:variant>
      <vt:variant>
        <vt:i4>260</vt:i4>
      </vt:variant>
      <vt:variant>
        <vt:i4>0</vt:i4>
      </vt:variant>
      <vt:variant>
        <vt:i4>5</vt:i4>
      </vt:variant>
      <vt:variant>
        <vt:lpwstr/>
      </vt:variant>
      <vt:variant>
        <vt:lpwstr>_Toc273459475</vt:lpwstr>
      </vt:variant>
      <vt:variant>
        <vt:i4>1703984</vt:i4>
      </vt:variant>
      <vt:variant>
        <vt:i4>254</vt:i4>
      </vt:variant>
      <vt:variant>
        <vt:i4>0</vt:i4>
      </vt:variant>
      <vt:variant>
        <vt:i4>5</vt:i4>
      </vt:variant>
      <vt:variant>
        <vt:lpwstr/>
      </vt:variant>
      <vt:variant>
        <vt:lpwstr>_Toc273459474</vt:lpwstr>
      </vt:variant>
      <vt:variant>
        <vt:i4>1703984</vt:i4>
      </vt:variant>
      <vt:variant>
        <vt:i4>248</vt:i4>
      </vt:variant>
      <vt:variant>
        <vt:i4>0</vt:i4>
      </vt:variant>
      <vt:variant>
        <vt:i4>5</vt:i4>
      </vt:variant>
      <vt:variant>
        <vt:lpwstr/>
      </vt:variant>
      <vt:variant>
        <vt:lpwstr>_Toc273459473</vt:lpwstr>
      </vt:variant>
      <vt:variant>
        <vt:i4>1703984</vt:i4>
      </vt:variant>
      <vt:variant>
        <vt:i4>242</vt:i4>
      </vt:variant>
      <vt:variant>
        <vt:i4>0</vt:i4>
      </vt:variant>
      <vt:variant>
        <vt:i4>5</vt:i4>
      </vt:variant>
      <vt:variant>
        <vt:lpwstr/>
      </vt:variant>
      <vt:variant>
        <vt:lpwstr>_Toc273459472</vt:lpwstr>
      </vt:variant>
      <vt:variant>
        <vt:i4>1703984</vt:i4>
      </vt:variant>
      <vt:variant>
        <vt:i4>236</vt:i4>
      </vt:variant>
      <vt:variant>
        <vt:i4>0</vt:i4>
      </vt:variant>
      <vt:variant>
        <vt:i4>5</vt:i4>
      </vt:variant>
      <vt:variant>
        <vt:lpwstr/>
      </vt:variant>
      <vt:variant>
        <vt:lpwstr>_Toc273459471</vt:lpwstr>
      </vt:variant>
      <vt:variant>
        <vt:i4>1703984</vt:i4>
      </vt:variant>
      <vt:variant>
        <vt:i4>230</vt:i4>
      </vt:variant>
      <vt:variant>
        <vt:i4>0</vt:i4>
      </vt:variant>
      <vt:variant>
        <vt:i4>5</vt:i4>
      </vt:variant>
      <vt:variant>
        <vt:lpwstr/>
      </vt:variant>
      <vt:variant>
        <vt:lpwstr>_Toc273459470</vt:lpwstr>
      </vt:variant>
      <vt:variant>
        <vt:i4>1769520</vt:i4>
      </vt:variant>
      <vt:variant>
        <vt:i4>224</vt:i4>
      </vt:variant>
      <vt:variant>
        <vt:i4>0</vt:i4>
      </vt:variant>
      <vt:variant>
        <vt:i4>5</vt:i4>
      </vt:variant>
      <vt:variant>
        <vt:lpwstr/>
      </vt:variant>
      <vt:variant>
        <vt:lpwstr>_Toc273459469</vt:lpwstr>
      </vt:variant>
      <vt:variant>
        <vt:i4>1769520</vt:i4>
      </vt:variant>
      <vt:variant>
        <vt:i4>218</vt:i4>
      </vt:variant>
      <vt:variant>
        <vt:i4>0</vt:i4>
      </vt:variant>
      <vt:variant>
        <vt:i4>5</vt:i4>
      </vt:variant>
      <vt:variant>
        <vt:lpwstr/>
      </vt:variant>
      <vt:variant>
        <vt:lpwstr>_Toc273459468</vt:lpwstr>
      </vt:variant>
      <vt:variant>
        <vt:i4>1769520</vt:i4>
      </vt:variant>
      <vt:variant>
        <vt:i4>212</vt:i4>
      </vt:variant>
      <vt:variant>
        <vt:i4>0</vt:i4>
      </vt:variant>
      <vt:variant>
        <vt:i4>5</vt:i4>
      </vt:variant>
      <vt:variant>
        <vt:lpwstr/>
      </vt:variant>
      <vt:variant>
        <vt:lpwstr>_Toc273459467</vt:lpwstr>
      </vt:variant>
      <vt:variant>
        <vt:i4>1769520</vt:i4>
      </vt:variant>
      <vt:variant>
        <vt:i4>206</vt:i4>
      </vt:variant>
      <vt:variant>
        <vt:i4>0</vt:i4>
      </vt:variant>
      <vt:variant>
        <vt:i4>5</vt:i4>
      </vt:variant>
      <vt:variant>
        <vt:lpwstr/>
      </vt:variant>
      <vt:variant>
        <vt:lpwstr>_Toc273459466</vt:lpwstr>
      </vt:variant>
      <vt:variant>
        <vt:i4>1769520</vt:i4>
      </vt:variant>
      <vt:variant>
        <vt:i4>200</vt:i4>
      </vt:variant>
      <vt:variant>
        <vt:i4>0</vt:i4>
      </vt:variant>
      <vt:variant>
        <vt:i4>5</vt:i4>
      </vt:variant>
      <vt:variant>
        <vt:lpwstr/>
      </vt:variant>
      <vt:variant>
        <vt:lpwstr>_Toc273459465</vt:lpwstr>
      </vt:variant>
      <vt:variant>
        <vt:i4>1769520</vt:i4>
      </vt:variant>
      <vt:variant>
        <vt:i4>194</vt:i4>
      </vt:variant>
      <vt:variant>
        <vt:i4>0</vt:i4>
      </vt:variant>
      <vt:variant>
        <vt:i4>5</vt:i4>
      </vt:variant>
      <vt:variant>
        <vt:lpwstr/>
      </vt:variant>
      <vt:variant>
        <vt:lpwstr>_Toc273459464</vt:lpwstr>
      </vt:variant>
      <vt:variant>
        <vt:i4>1769520</vt:i4>
      </vt:variant>
      <vt:variant>
        <vt:i4>188</vt:i4>
      </vt:variant>
      <vt:variant>
        <vt:i4>0</vt:i4>
      </vt:variant>
      <vt:variant>
        <vt:i4>5</vt:i4>
      </vt:variant>
      <vt:variant>
        <vt:lpwstr/>
      </vt:variant>
      <vt:variant>
        <vt:lpwstr>_Toc273459463</vt:lpwstr>
      </vt:variant>
      <vt:variant>
        <vt:i4>1769520</vt:i4>
      </vt:variant>
      <vt:variant>
        <vt:i4>182</vt:i4>
      </vt:variant>
      <vt:variant>
        <vt:i4>0</vt:i4>
      </vt:variant>
      <vt:variant>
        <vt:i4>5</vt:i4>
      </vt:variant>
      <vt:variant>
        <vt:lpwstr/>
      </vt:variant>
      <vt:variant>
        <vt:lpwstr>_Toc273459462</vt:lpwstr>
      </vt:variant>
      <vt:variant>
        <vt:i4>1769520</vt:i4>
      </vt:variant>
      <vt:variant>
        <vt:i4>176</vt:i4>
      </vt:variant>
      <vt:variant>
        <vt:i4>0</vt:i4>
      </vt:variant>
      <vt:variant>
        <vt:i4>5</vt:i4>
      </vt:variant>
      <vt:variant>
        <vt:lpwstr/>
      </vt:variant>
      <vt:variant>
        <vt:lpwstr>_Toc273459461</vt:lpwstr>
      </vt:variant>
      <vt:variant>
        <vt:i4>1769520</vt:i4>
      </vt:variant>
      <vt:variant>
        <vt:i4>170</vt:i4>
      </vt:variant>
      <vt:variant>
        <vt:i4>0</vt:i4>
      </vt:variant>
      <vt:variant>
        <vt:i4>5</vt:i4>
      </vt:variant>
      <vt:variant>
        <vt:lpwstr/>
      </vt:variant>
      <vt:variant>
        <vt:lpwstr>_Toc273459460</vt:lpwstr>
      </vt:variant>
      <vt:variant>
        <vt:i4>1572912</vt:i4>
      </vt:variant>
      <vt:variant>
        <vt:i4>164</vt:i4>
      </vt:variant>
      <vt:variant>
        <vt:i4>0</vt:i4>
      </vt:variant>
      <vt:variant>
        <vt:i4>5</vt:i4>
      </vt:variant>
      <vt:variant>
        <vt:lpwstr/>
      </vt:variant>
      <vt:variant>
        <vt:lpwstr>_Toc273459459</vt:lpwstr>
      </vt:variant>
      <vt:variant>
        <vt:i4>1572912</vt:i4>
      </vt:variant>
      <vt:variant>
        <vt:i4>158</vt:i4>
      </vt:variant>
      <vt:variant>
        <vt:i4>0</vt:i4>
      </vt:variant>
      <vt:variant>
        <vt:i4>5</vt:i4>
      </vt:variant>
      <vt:variant>
        <vt:lpwstr/>
      </vt:variant>
      <vt:variant>
        <vt:lpwstr>_Toc273459458</vt:lpwstr>
      </vt:variant>
      <vt:variant>
        <vt:i4>1572912</vt:i4>
      </vt:variant>
      <vt:variant>
        <vt:i4>152</vt:i4>
      </vt:variant>
      <vt:variant>
        <vt:i4>0</vt:i4>
      </vt:variant>
      <vt:variant>
        <vt:i4>5</vt:i4>
      </vt:variant>
      <vt:variant>
        <vt:lpwstr/>
      </vt:variant>
      <vt:variant>
        <vt:lpwstr>_Toc273459457</vt:lpwstr>
      </vt:variant>
      <vt:variant>
        <vt:i4>1572912</vt:i4>
      </vt:variant>
      <vt:variant>
        <vt:i4>146</vt:i4>
      </vt:variant>
      <vt:variant>
        <vt:i4>0</vt:i4>
      </vt:variant>
      <vt:variant>
        <vt:i4>5</vt:i4>
      </vt:variant>
      <vt:variant>
        <vt:lpwstr/>
      </vt:variant>
      <vt:variant>
        <vt:lpwstr>_Toc273459456</vt:lpwstr>
      </vt:variant>
      <vt:variant>
        <vt:i4>1572912</vt:i4>
      </vt:variant>
      <vt:variant>
        <vt:i4>140</vt:i4>
      </vt:variant>
      <vt:variant>
        <vt:i4>0</vt:i4>
      </vt:variant>
      <vt:variant>
        <vt:i4>5</vt:i4>
      </vt:variant>
      <vt:variant>
        <vt:lpwstr/>
      </vt:variant>
      <vt:variant>
        <vt:lpwstr>_Toc273459455</vt:lpwstr>
      </vt:variant>
      <vt:variant>
        <vt:i4>1572912</vt:i4>
      </vt:variant>
      <vt:variant>
        <vt:i4>134</vt:i4>
      </vt:variant>
      <vt:variant>
        <vt:i4>0</vt:i4>
      </vt:variant>
      <vt:variant>
        <vt:i4>5</vt:i4>
      </vt:variant>
      <vt:variant>
        <vt:lpwstr/>
      </vt:variant>
      <vt:variant>
        <vt:lpwstr>_Toc273459454</vt:lpwstr>
      </vt:variant>
      <vt:variant>
        <vt:i4>1572912</vt:i4>
      </vt:variant>
      <vt:variant>
        <vt:i4>128</vt:i4>
      </vt:variant>
      <vt:variant>
        <vt:i4>0</vt:i4>
      </vt:variant>
      <vt:variant>
        <vt:i4>5</vt:i4>
      </vt:variant>
      <vt:variant>
        <vt:lpwstr/>
      </vt:variant>
      <vt:variant>
        <vt:lpwstr>_Toc273459453</vt:lpwstr>
      </vt:variant>
      <vt:variant>
        <vt:i4>1572912</vt:i4>
      </vt:variant>
      <vt:variant>
        <vt:i4>122</vt:i4>
      </vt:variant>
      <vt:variant>
        <vt:i4>0</vt:i4>
      </vt:variant>
      <vt:variant>
        <vt:i4>5</vt:i4>
      </vt:variant>
      <vt:variant>
        <vt:lpwstr/>
      </vt:variant>
      <vt:variant>
        <vt:lpwstr>_Toc273459452</vt:lpwstr>
      </vt:variant>
      <vt:variant>
        <vt:i4>1572912</vt:i4>
      </vt:variant>
      <vt:variant>
        <vt:i4>116</vt:i4>
      </vt:variant>
      <vt:variant>
        <vt:i4>0</vt:i4>
      </vt:variant>
      <vt:variant>
        <vt:i4>5</vt:i4>
      </vt:variant>
      <vt:variant>
        <vt:lpwstr/>
      </vt:variant>
      <vt:variant>
        <vt:lpwstr>_Toc273459451</vt:lpwstr>
      </vt:variant>
      <vt:variant>
        <vt:i4>1572912</vt:i4>
      </vt:variant>
      <vt:variant>
        <vt:i4>110</vt:i4>
      </vt:variant>
      <vt:variant>
        <vt:i4>0</vt:i4>
      </vt:variant>
      <vt:variant>
        <vt:i4>5</vt:i4>
      </vt:variant>
      <vt:variant>
        <vt:lpwstr/>
      </vt:variant>
      <vt:variant>
        <vt:lpwstr>_Toc273459450</vt:lpwstr>
      </vt:variant>
      <vt:variant>
        <vt:i4>1638448</vt:i4>
      </vt:variant>
      <vt:variant>
        <vt:i4>104</vt:i4>
      </vt:variant>
      <vt:variant>
        <vt:i4>0</vt:i4>
      </vt:variant>
      <vt:variant>
        <vt:i4>5</vt:i4>
      </vt:variant>
      <vt:variant>
        <vt:lpwstr/>
      </vt:variant>
      <vt:variant>
        <vt:lpwstr>_Toc273459449</vt:lpwstr>
      </vt:variant>
      <vt:variant>
        <vt:i4>1638448</vt:i4>
      </vt:variant>
      <vt:variant>
        <vt:i4>98</vt:i4>
      </vt:variant>
      <vt:variant>
        <vt:i4>0</vt:i4>
      </vt:variant>
      <vt:variant>
        <vt:i4>5</vt:i4>
      </vt:variant>
      <vt:variant>
        <vt:lpwstr/>
      </vt:variant>
      <vt:variant>
        <vt:lpwstr>_Toc273459448</vt:lpwstr>
      </vt:variant>
      <vt:variant>
        <vt:i4>1638448</vt:i4>
      </vt:variant>
      <vt:variant>
        <vt:i4>92</vt:i4>
      </vt:variant>
      <vt:variant>
        <vt:i4>0</vt:i4>
      </vt:variant>
      <vt:variant>
        <vt:i4>5</vt:i4>
      </vt:variant>
      <vt:variant>
        <vt:lpwstr/>
      </vt:variant>
      <vt:variant>
        <vt:lpwstr>_Toc273459447</vt:lpwstr>
      </vt:variant>
      <vt:variant>
        <vt:i4>1638448</vt:i4>
      </vt:variant>
      <vt:variant>
        <vt:i4>86</vt:i4>
      </vt:variant>
      <vt:variant>
        <vt:i4>0</vt:i4>
      </vt:variant>
      <vt:variant>
        <vt:i4>5</vt:i4>
      </vt:variant>
      <vt:variant>
        <vt:lpwstr/>
      </vt:variant>
      <vt:variant>
        <vt:lpwstr>_Toc273459446</vt:lpwstr>
      </vt:variant>
      <vt:variant>
        <vt:i4>1638448</vt:i4>
      </vt:variant>
      <vt:variant>
        <vt:i4>80</vt:i4>
      </vt:variant>
      <vt:variant>
        <vt:i4>0</vt:i4>
      </vt:variant>
      <vt:variant>
        <vt:i4>5</vt:i4>
      </vt:variant>
      <vt:variant>
        <vt:lpwstr/>
      </vt:variant>
      <vt:variant>
        <vt:lpwstr>_Toc273459445</vt:lpwstr>
      </vt:variant>
      <vt:variant>
        <vt:i4>1638448</vt:i4>
      </vt:variant>
      <vt:variant>
        <vt:i4>74</vt:i4>
      </vt:variant>
      <vt:variant>
        <vt:i4>0</vt:i4>
      </vt:variant>
      <vt:variant>
        <vt:i4>5</vt:i4>
      </vt:variant>
      <vt:variant>
        <vt:lpwstr/>
      </vt:variant>
      <vt:variant>
        <vt:lpwstr>_Toc273459444</vt:lpwstr>
      </vt:variant>
      <vt:variant>
        <vt:i4>1638448</vt:i4>
      </vt:variant>
      <vt:variant>
        <vt:i4>68</vt:i4>
      </vt:variant>
      <vt:variant>
        <vt:i4>0</vt:i4>
      </vt:variant>
      <vt:variant>
        <vt:i4>5</vt:i4>
      </vt:variant>
      <vt:variant>
        <vt:lpwstr/>
      </vt:variant>
      <vt:variant>
        <vt:lpwstr>_Toc273459443</vt:lpwstr>
      </vt:variant>
      <vt:variant>
        <vt:i4>1638448</vt:i4>
      </vt:variant>
      <vt:variant>
        <vt:i4>62</vt:i4>
      </vt:variant>
      <vt:variant>
        <vt:i4>0</vt:i4>
      </vt:variant>
      <vt:variant>
        <vt:i4>5</vt:i4>
      </vt:variant>
      <vt:variant>
        <vt:lpwstr/>
      </vt:variant>
      <vt:variant>
        <vt:lpwstr>_Toc273459442</vt:lpwstr>
      </vt:variant>
      <vt:variant>
        <vt:i4>1638448</vt:i4>
      </vt:variant>
      <vt:variant>
        <vt:i4>56</vt:i4>
      </vt:variant>
      <vt:variant>
        <vt:i4>0</vt:i4>
      </vt:variant>
      <vt:variant>
        <vt:i4>5</vt:i4>
      </vt:variant>
      <vt:variant>
        <vt:lpwstr/>
      </vt:variant>
      <vt:variant>
        <vt:lpwstr>_Toc273459441</vt:lpwstr>
      </vt:variant>
      <vt:variant>
        <vt:i4>1638448</vt:i4>
      </vt:variant>
      <vt:variant>
        <vt:i4>50</vt:i4>
      </vt:variant>
      <vt:variant>
        <vt:i4>0</vt:i4>
      </vt:variant>
      <vt:variant>
        <vt:i4>5</vt:i4>
      </vt:variant>
      <vt:variant>
        <vt:lpwstr/>
      </vt:variant>
      <vt:variant>
        <vt:lpwstr>_Toc273459440</vt:lpwstr>
      </vt:variant>
      <vt:variant>
        <vt:i4>1966128</vt:i4>
      </vt:variant>
      <vt:variant>
        <vt:i4>44</vt:i4>
      </vt:variant>
      <vt:variant>
        <vt:i4>0</vt:i4>
      </vt:variant>
      <vt:variant>
        <vt:i4>5</vt:i4>
      </vt:variant>
      <vt:variant>
        <vt:lpwstr/>
      </vt:variant>
      <vt:variant>
        <vt:lpwstr>_Toc273459439</vt:lpwstr>
      </vt:variant>
      <vt:variant>
        <vt:i4>1966128</vt:i4>
      </vt:variant>
      <vt:variant>
        <vt:i4>38</vt:i4>
      </vt:variant>
      <vt:variant>
        <vt:i4>0</vt:i4>
      </vt:variant>
      <vt:variant>
        <vt:i4>5</vt:i4>
      </vt:variant>
      <vt:variant>
        <vt:lpwstr/>
      </vt:variant>
      <vt:variant>
        <vt:lpwstr>_Toc273459438</vt:lpwstr>
      </vt:variant>
      <vt:variant>
        <vt:i4>1966128</vt:i4>
      </vt:variant>
      <vt:variant>
        <vt:i4>32</vt:i4>
      </vt:variant>
      <vt:variant>
        <vt:i4>0</vt:i4>
      </vt:variant>
      <vt:variant>
        <vt:i4>5</vt:i4>
      </vt:variant>
      <vt:variant>
        <vt:lpwstr/>
      </vt:variant>
      <vt:variant>
        <vt:lpwstr>_Toc273459437</vt:lpwstr>
      </vt:variant>
      <vt:variant>
        <vt:i4>1966128</vt:i4>
      </vt:variant>
      <vt:variant>
        <vt:i4>26</vt:i4>
      </vt:variant>
      <vt:variant>
        <vt:i4>0</vt:i4>
      </vt:variant>
      <vt:variant>
        <vt:i4>5</vt:i4>
      </vt:variant>
      <vt:variant>
        <vt:lpwstr/>
      </vt:variant>
      <vt:variant>
        <vt:lpwstr>_Toc273459436</vt:lpwstr>
      </vt:variant>
      <vt:variant>
        <vt:i4>1966128</vt:i4>
      </vt:variant>
      <vt:variant>
        <vt:i4>20</vt:i4>
      </vt:variant>
      <vt:variant>
        <vt:i4>0</vt:i4>
      </vt:variant>
      <vt:variant>
        <vt:i4>5</vt:i4>
      </vt:variant>
      <vt:variant>
        <vt:lpwstr/>
      </vt:variant>
      <vt:variant>
        <vt:lpwstr>_Toc273459435</vt:lpwstr>
      </vt:variant>
      <vt:variant>
        <vt:i4>1966128</vt:i4>
      </vt:variant>
      <vt:variant>
        <vt:i4>14</vt:i4>
      </vt:variant>
      <vt:variant>
        <vt:i4>0</vt:i4>
      </vt:variant>
      <vt:variant>
        <vt:i4>5</vt:i4>
      </vt:variant>
      <vt:variant>
        <vt:lpwstr/>
      </vt:variant>
      <vt:variant>
        <vt:lpwstr>_Toc273459434</vt:lpwstr>
      </vt:variant>
      <vt:variant>
        <vt:i4>1966128</vt:i4>
      </vt:variant>
      <vt:variant>
        <vt:i4>8</vt:i4>
      </vt:variant>
      <vt:variant>
        <vt:i4>0</vt:i4>
      </vt:variant>
      <vt:variant>
        <vt:i4>5</vt:i4>
      </vt:variant>
      <vt:variant>
        <vt:lpwstr/>
      </vt:variant>
      <vt:variant>
        <vt:lpwstr>_Toc273459433</vt:lpwstr>
      </vt:variant>
      <vt:variant>
        <vt:i4>1966128</vt:i4>
      </vt:variant>
      <vt:variant>
        <vt:i4>2</vt:i4>
      </vt:variant>
      <vt:variant>
        <vt:i4>0</vt:i4>
      </vt:variant>
      <vt:variant>
        <vt:i4>5</vt:i4>
      </vt:variant>
      <vt:variant>
        <vt:lpwstr/>
      </vt:variant>
      <vt:variant>
        <vt:lpwstr>_Toc273459432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Versterking geneeskundige keten</dc:title>
  <dc:creator>R.M. Houdijk</dc:creator>
  <cp:lastModifiedBy>Maud Ariaans</cp:lastModifiedBy>
  <cp:revision>2</cp:revision>
  <cp:lastPrinted>2010-10-06T07:11:00Z</cp:lastPrinted>
  <dcterms:created xsi:type="dcterms:W3CDTF">2014-04-17T09:29:00Z</dcterms:created>
  <dcterms:modified xsi:type="dcterms:W3CDTF">2014-04-17T09:29:00Z</dcterms:modified>
</cp:coreProperties>
</file>